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100</w:t>
      </w:r>
      <w:r>
        <w:rPr>
          <w:b/>
          <w:sz w:val="32"/>
        </w:rPr>
        <w:t>讲</w:t>
      </w:r>
      <w:r>
        <w:rPr>
          <w:b/>
          <w:sz w:val="32"/>
        </w:rPr>
        <w:t xml:space="preserve"> </w:t>
      </w:r>
      <w:r>
        <w:rPr>
          <w:b/>
          <w:sz w:val="32"/>
        </w:rPr>
        <w:t>电磁波</w:t>
      </w:r>
      <w:r>
        <w:rPr>
          <w:b/>
          <w:sz w:val="32"/>
        </w:rPr>
        <w:t xml:space="preserve"> </w:t>
      </w:r>
      <w:r>
        <w:rPr>
          <w:b/>
          <w:sz w:val="32"/>
        </w:rPr>
        <w:t>光电效应与波粒二象性</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9f4c7ed84f0a418da745d3c2170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•天津）</w:t>
      </w:r>
    </w:p>
    <w:p>
      <w:pPr>
        <w:shd w:val="clear" w:color="auto" w:fill="auto"/>
        <w:spacing w:line="360" w:lineRule="auto"/>
        <w:jc w:val="left"/>
        <w:rPr>
          <w:sz w:val="21"/>
        </w:rPr>
      </w:pPr>
      <w:r>
        <w:rPr>
          <w:sz w:val="21"/>
        </w:rPr>
        <w:t>1．光刻机是制造芯片的核心装备，利用光源发出的紫外线，将精细图投影在硅片上，再经技术处理制成芯片。为提高光刻机清晰投影最小图像的能力，在透镜组和硅片之间充有液体。紫外线进入液体后与其在真空中相比（　　）</w:t>
      </w:r>
    </w:p>
    <w:p>
      <w:pPr>
        <w:shd w:val="clear" w:color="auto" w:fill="auto"/>
        <w:tabs>
          <w:tab w:val="left" w:pos="2078"/>
          <w:tab w:val="left" w:pos="4156"/>
          <w:tab w:val="left" w:pos="6234"/>
        </w:tabs>
        <w:spacing w:line="360" w:lineRule="auto"/>
        <w:jc w:val="left"/>
        <w:rPr>
          <w:sz w:val="21"/>
        </w:rPr>
      </w:pPr>
      <w:r>
        <w:rPr>
          <w:sz w:val="21"/>
        </w:rPr>
        <w:t>A．波长变短</w:t>
      </w:r>
      <w:r>
        <w:rPr>
          <w:sz w:val="21"/>
        </w:rPr>
        <w:tab/>
      </w:r>
      <w:r>
        <w:rPr>
          <w:sz w:val="21"/>
        </w:rPr>
        <w:t>B．光子能量增加</w:t>
      </w:r>
      <w:r>
        <w:rPr>
          <w:sz w:val="21"/>
        </w:rPr>
        <w:tab/>
      </w:r>
      <w:r>
        <w:rPr>
          <w:sz w:val="21"/>
        </w:rPr>
        <w:t>C．频率降低</w:t>
      </w:r>
      <w:r>
        <w:rPr>
          <w:sz w:val="21"/>
        </w:rPr>
        <w:tab/>
      </w:r>
      <w:r>
        <w:rPr>
          <w:sz w:val="21"/>
        </w:rPr>
        <w:t>D．传播速度增大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【知识点】折射率的波长表达式和速度表达式、爱因斯坦光子说</w:t>
      </w:r>
    </w:p>
    <w:p>
      <w:pPr>
        <w:shd w:val="clear" w:color="auto" w:fill="auto"/>
        <w:spacing w:line="360" w:lineRule="auto"/>
        <w:jc w:val="left"/>
        <w:rPr>
          <w:sz w:val="21"/>
        </w:rPr>
      </w:pPr>
      <w:r>
        <w:rPr>
          <w:sz w:val="21"/>
        </w:rPr>
        <w:t>【详解】紫外线进入液体后与真空相比，频率不变，传播速度减小，根据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可知波长变短；根据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1"/>
        </w:rPr>
      </w:pPr>
      <w:r>
        <w:rPr>
          <w:sz w:val="21"/>
        </w:rPr>
        <w:t>可知，光子能量不变。</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2022</w:t>
      </w:r>
      <w:r>
        <w:rPr>
          <w:sz w:val="21"/>
        </w:rPr>
        <w:t>•江苏）</w:t>
      </w:r>
    </w:p>
    <w:p>
      <w:pPr>
        <w:shd w:val="clear" w:color="auto" w:fill="auto"/>
        <w:spacing w:line="360" w:lineRule="auto"/>
        <w:jc w:val="left"/>
        <w:rPr>
          <w:sz w:val="21"/>
        </w:rPr>
      </w:pPr>
      <w:r>
        <w:rPr>
          <w:sz w:val="21"/>
        </w:rPr>
        <w:t>2．光源通过电子-光子散射使光子能量增加，光子能量增加后（　　）</w:t>
      </w:r>
    </w:p>
    <w:p>
      <w:pPr>
        <w:shd w:val="clear" w:color="auto" w:fill="auto"/>
        <w:tabs>
          <w:tab w:val="left" w:pos="2078"/>
          <w:tab w:val="left" w:pos="4156"/>
          <w:tab w:val="left" w:pos="6234"/>
        </w:tabs>
        <w:spacing w:line="360" w:lineRule="auto"/>
        <w:jc w:val="left"/>
        <w:rPr>
          <w:sz w:val="21"/>
        </w:rPr>
      </w:pPr>
      <w:r>
        <w:rPr>
          <w:sz w:val="21"/>
        </w:rPr>
        <w:t>A．频率减小</w:t>
      </w:r>
      <w:r>
        <w:rPr>
          <w:sz w:val="21"/>
        </w:rPr>
        <w:tab/>
      </w:r>
      <w:r>
        <w:rPr>
          <w:sz w:val="21"/>
        </w:rPr>
        <w:t>B．波长减小</w:t>
      </w:r>
      <w:r>
        <w:rPr>
          <w:sz w:val="21"/>
        </w:rPr>
        <w:tab/>
      </w:r>
      <w:r>
        <w:rPr>
          <w:sz w:val="21"/>
        </w:rPr>
        <w:t>C．动量减小</w:t>
      </w:r>
      <w:r>
        <w:rPr>
          <w:sz w:val="21"/>
        </w:rPr>
        <w:tab/>
      </w:r>
      <w:r>
        <w:rPr>
          <w:sz w:val="21"/>
        </w:rPr>
        <w:t>D．速度减小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【知识点】动量的定义、单位和矢量性、爱因斯坦光子说、德布罗意波</w:t>
      </w:r>
    </w:p>
    <w:p>
      <w:pPr>
        <w:shd w:val="clear" w:color="auto" w:fill="auto"/>
        <w:spacing w:line="360" w:lineRule="auto"/>
        <w:jc w:val="left"/>
        <w:rPr>
          <w:sz w:val="21"/>
        </w:rPr>
      </w:pPr>
      <w:r>
        <w:rPr>
          <w:sz w:val="21"/>
        </w:rPr>
        <w:t>【详解】AB．根据</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1"/>
        </w:rPr>
        <w:t>可知光子的能量增加后，光子的频率增加，又根据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ν</m:t>
              </m:r>
            </m:den>
          </m:f>
        </m:oMath>
      </m:oMathPara>
    </w:p>
    <w:p>
      <w:pPr>
        <w:shd w:val="clear" w:color="auto" w:fill="auto"/>
        <w:spacing w:line="360" w:lineRule="auto"/>
        <w:jc w:val="left"/>
        <w:rPr>
          <w:sz w:val="21"/>
        </w:rPr>
      </w:pPr>
      <w:r>
        <w:rPr>
          <w:sz w:val="21"/>
        </w:rPr>
        <w:t>可知光子波长减小，故A错误，B正确；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可知光子的动量增加；根据光速不变原理可知，光子速度不变，故CD错误。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w:t>
      </w:r>
      <w:r>
        <w:rPr>
          <w:sz w:val="21"/>
        </w:rPr>
        <w:t>2022</w:t>
      </w:r>
      <w:r>
        <w:rPr>
          <w:sz w:val="21"/>
        </w:rPr>
        <w:t>•河北）</w:t>
      </w:r>
    </w:p>
    <w:p>
      <w:pPr>
        <w:shd w:val="clear" w:color="auto" w:fill="auto"/>
        <w:spacing w:line="360" w:lineRule="auto"/>
        <w:jc w:val="left"/>
        <w:rPr>
          <w:sz w:val="21"/>
        </w:rPr>
      </w:pPr>
      <w:r>
        <w:rPr>
          <w:sz w:val="21"/>
        </w:rPr>
        <w:t>3．如图是密立根于1916年发表的钠金属光电效应的遏止电压</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1"/>
        </w:rPr>
        <w:t>与入射光频率</w:t>
      </w:r>
      <m:oMathPara>
        <m:oMathParaPr>
          <m:jc m:val="left"/>
        </m:oMathParaPr>
        <m:oMath>
          <m:r>
            <w:rPr>
              <w:rFonts w:ascii="Cambria Math" w:eastAsia="宋体" w:hAnsi="Cambria Math" w:cs="Cambria Math"/>
            </w:rPr>
            <m:t>ν</m:t>
          </m:r>
        </m:oMath>
      </m:oMathPara>
      <w:r>
        <w:rPr>
          <w:sz w:val="21"/>
        </w:rPr>
        <w:t>的实验曲线，该实验直接证明了爱因斯坦光电效应方程，并且第一次利用光电效应实验测定了普朗克常量</w:t>
      </w:r>
      <w:r>
        <w:rPr>
          <w:rFonts w:ascii="Times New Roman" w:eastAsia="Times New Roman" w:hAnsi="Times New Roman" w:cs="Times New Roman"/>
          <w:i/>
          <w:sz w:val="21"/>
        </w:rPr>
        <w:t>h</w:t>
      </w:r>
      <w:r>
        <w:rPr>
          <w:sz w:val="21"/>
        </w:rPr>
        <w:t>。由图像可知（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14700" cy="2762250"/>
            <wp:docPr id="100005" name="" descr="@@@1ca79b2b-ee5f-45c6-88f9-dc984e2d5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314700" cy="2762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A．钠的逸出功为</w:t>
      </w: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c</m:t>
              </m:r>
            </m:sub>
          </m:sSub>
        </m:oMath>
      </m:oMathPara>
      <w:r>
        <w:rPr>
          <w:sz w:val="21"/>
        </w:rPr>
        <w:tab/>
      </w:r>
      <w:r>
        <w:rPr>
          <w:sz w:val="21"/>
        </w:rPr>
        <w:t>B．钠的截止频率为</w:t>
      </w:r>
      <m:oMathPara>
        <m:oMathParaPr>
          <m:jc m:val="left"/>
        </m:oMathParaPr>
        <m:oMath>
          <m:r>
            <w:rPr>
              <w:rFonts w:ascii="Cambria Math" w:eastAsia="宋体" w:hAnsi="Cambria Math" w:cs="Cambria Math"/>
            </w:rPr>
            <m:t>8.5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p>
    <w:p>
      <w:pPr>
        <w:shd w:val="clear" w:color="auto" w:fill="auto"/>
        <w:tabs>
          <w:tab w:val="left" w:pos="4156"/>
        </w:tabs>
        <w:spacing w:line="360" w:lineRule="auto"/>
        <w:jc w:val="left"/>
        <w:rPr>
          <w:sz w:val="21"/>
        </w:rPr>
      </w:pPr>
      <w:r>
        <w:rPr>
          <w:sz w:val="21"/>
        </w:rPr>
        <w:t>C．图中直线的斜率为普朗克常量</w:t>
      </w:r>
      <w:r>
        <w:rPr>
          <w:rFonts w:ascii="Times New Roman" w:eastAsia="Times New Roman" w:hAnsi="Times New Roman" w:cs="Times New Roman"/>
          <w:i/>
          <w:sz w:val="21"/>
        </w:rPr>
        <w:t>h</w:t>
      </w:r>
      <w:r>
        <w:rPr>
          <w:rFonts w:ascii="Times New Roman" w:eastAsia="Times New Roman" w:hAnsi="Times New Roman" w:cs="Times New Roman"/>
          <w:i/>
          <w:sz w:val="21"/>
        </w:rPr>
        <w:tab/>
      </w:r>
      <w:r>
        <w:rPr>
          <w:sz w:val="21"/>
        </w:rPr>
        <w:t>D．遏止电压</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1"/>
        </w:rPr>
        <w:t>与入射光频率</w:t>
      </w:r>
      <m:oMathPara>
        <m:oMathParaPr>
          <m:jc m:val="left"/>
        </m:oMathParaPr>
        <m:oMath>
          <m:r>
            <w:rPr>
              <w:rFonts w:ascii="Cambria Math" w:eastAsia="宋体" w:hAnsi="Cambria Math" w:cs="Cambria Math"/>
            </w:rPr>
            <m:t>ν</m:t>
          </m:r>
        </m:oMath>
      </m:oMathPara>
      <w:r>
        <w:rPr>
          <w:sz w:val="21"/>
        </w:rPr>
        <w:t>成正比</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【知识点】爱因斯坦光电效应方程、遏止电压的本质及其决定因素</w:t>
      </w:r>
    </w:p>
    <w:p>
      <w:pPr>
        <w:shd w:val="clear" w:color="auto" w:fill="auto"/>
        <w:spacing w:line="360" w:lineRule="auto"/>
        <w:jc w:val="left"/>
        <w:rPr>
          <w:sz w:val="21"/>
        </w:rPr>
      </w:pPr>
      <w:r>
        <w:rPr>
          <w:sz w:val="21"/>
        </w:rPr>
        <w:t>【详解】A．根据遏止电压与最大初动能的关系有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kmax</m:t>
              </m:r>
            </m:sub>
          </m:sSub>
        </m:oMath>
      </m:oMathPara>
    </w:p>
    <w:p>
      <w:pPr>
        <w:shd w:val="clear" w:color="auto" w:fill="auto"/>
        <w:spacing w:line="360" w:lineRule="auto"/>
        <w:jc w:val="left"/>
        <w:rPr>
          <w:sz w:val="21"/>
        </w:rPr>
      </w:pPr>
      <w:r>
        <w:rPr>
          <w:sz w:val="21"/>
        </w:rPr>
        <w:t>根据电效应方程有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kmax</m:t>
              </m:r>
            </m:sub>
          </m:sSub>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当结合图像可知，当</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1"/>
        </w:rPr>
        <w:t>为0时，解得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B．钠的截止频率为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c</m:t>
              </m:r>
            </m:sub>
          </m:sSub>
        </m:oMath>
      </m:oMathPara>
      <w:r>
        <w:rPr>
          <w:sz w:val="21"/>
        </w:rPr>
        <w:t>，根据图像可知，截止频率小于</w:t>
      </w:r>
      <m:oMathPara>
        <m:oMathParaPr>
          <m:jc m:val="left"/>
        </m:oMathParaPr>
        <m:oMath>
          <m:r>
            <w:rPr>
              <w:rFonts w:ascii="Cambria Math" w:eastAsia="宋体" w:hAnsi="Cambria Math" w:cs="Cambria Math"/>
            </w:rPr>
            <m:t>8.5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14</m:t>
              </m:r>
            </m:sup>
          </m:sSup>
          <m:r>
            <m:rPr>
              <m:nor/>
            </m:rPr>
            <w:rPr>
              <w:rFonts w:ascii="Cambria Math" w:eastAsia="宋体" w:hAnsi="Cambria Math" w:cs="Cambria Math"/>
            </w:rPr>
            <m:t>Hz</m:t>
          </m:r>
        </m:oMath>
      </m:oMathPara>
      <w:r>
        <w:rPr>
          <w:sz w:val="21"/>
        </w:rPr>
        <w:t>，B错误；</w:t>
      </w:r>
    </w:p>
    <w:p>
      <w:pPr>
        <w:shd w:val="clear" w:color="auto" w:fill="auto"/>
        <w:spacing w:line="360" w:lineRule="auto"/>
        <w:jc w:val="left"/>
        <w:rPr>
          <w:sz w:val="21"/>
        </w:rPr>
      </w:pPr>
      <w:r>
        <w:rPr>
          <w:sz w:val="21"/>
        </w:rPr>
        <w:t>C．结合遏止电压与光电效应方程可解得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ν</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可知，图中直线的斜率表示</w:t>
      </w:r>
      <m:oMathPara>
        <m:oMathParaPr>
          <m:jc m:val="left"/>
        </m:oMathParaPr>
        <m:oMath>
          <m:f>
            <m:num>
              <m:r>
                <w:rPr>
                  <w:rFonts w:ascii="Cambria Math" w:eastAsia="宋体" w:hAnsi="Cambria Math" w:cs="Cambria Math"/>
                </w:rPr>
                <m:t>h</m:t>
              </m:r>
            </m:num>
            <m:den>
              <m:r>
                <w:rPr>
                  <w:rFonts w:ascii="Cambria Math" w:eastAsia="宋体" w:hAnsi="Cambria Math" w:cs="Cambria Math"/>
                </w:rPr>
                <m:t>e</m:t>
              </m:r>
            </m:den>
          </m:f>
        </m:oMath>
      </m:oMathPara>
      <w:r>
        <w:rPr>
          <w:sz w:val="21"/>
        </w:rPr>
        <w:t>，C错误；</w:t>
      </w:r>
    </w:p>
    <w:p>
      <w:pPr>
        <w:shd w:val="clear" w:color="auto" w:fill="auto"/>
        <w:spacing w:line="360" w:lineRule="auto"/>
        <w:jc w:val="left"/>
        <w:rPr>
          <w:sz w:val="21"/>
        </w:rPr>
      </w:pPr>
      <w:r>
        <w:rPr>
          <w:sz w:val="21"/>
        </w:rPr>
        <w:t>D．根据遏止电压与入射光的频率关系式可知，遏止电压</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1"/>
        </w:rPr>
        <w:t>与入射光频率</w:t>
      </w:r>
      <m:oMathPara>
        <m:oMathParaPr>
          <m:jc m:val="left"/>
        </m:oMathParaPr>
        <m:oMath>
          <m:r>
            <w:rPr>
              <w:rFonts w:ascii="Cambria Math" w:eastAsia="宋体" w:hAnsi="Cambria Math" w:cs="Cambria Math"/>
            </w:rPr>
            <m:t>ν</m:t>
          </m:r>
        </m:oMath>
      </m:oMathPara>
      <w:r>
        <w:rPr>
          <w:sz w:val="21"/>
        </w:rPr>
        <w:t>成线性关系，不是成正比，D错误。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w:t>
      </w:r>
      <w:r>
        <w:rPr>
          <w:sz w:val="21"/>
        </w:rPr>
        <w:t>．麦克斯韦电磁场理论：变化的磁场产生电场，变化的电场产生磁场（如图所示）。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409700"/>
            <wp:docPr id="100007" name="" descr="@@@71ad25abf8d74a099cd7f13709527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62250" cy="14097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2181225"/>
            <wp:docPr id="100009" name="" descr="@@@0c2564d7adfd4717a6d8ac5042fd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867025" cy="2181225"/>
                    </a:xfrm>
                    <a:prstGeom prst="rect">
                      <a:avLst/>
                    </a:prstGeom>
                  </pic:spPr>
                </pic:pic>
              </a:graphicData>
            </a:graphic>
          </wp:inline>
        </w:drawing>
      </w:r>
    </w:p>
    <w:p>
      <w:pPr>
        <w:shd w:val="clear" w:color="auto" w:fill="auto"/>
        <w:spacing w:line="360" w:lineRule="auto"/>
        <w:jc w:val="left"/>
        <w:rPr>
          <w:sz w:val="21"/>
        </w:rPr>
      </w:pPr>
      <w:r>
        <w:rPr>
          <w:sz w:val="21"/>
        </w:rPr>
        <w:t>2</w:t>
      </w:r>
      <w:r>
        <w:rPr>
          <w:sz w:val="21"/>
        </w:rPr>
        <w:t>．电磁场：变化的电场和变化的磁场总是相互联系的，形成一个不可分割的统一的电磁场。</w:t>
      </w:r>
    </w:p>
    <w:p>
      <w:pPr>
        <w:shd w:val="clear" w:color="auto" w:fill="auto"/>
        <w:spacing w:line="360" w:lineRule="auto"/>
        <w:jc w:val="left"/>
        <w:rPr>
          <w:sz w:val="21"/>
        </w:rPr>
      </w:pPr>
      <w:r>
        <w:rPr>
          <w:sz w:val="21"/>
        </w:rPr>
        <w:t>3</w:t>
      </w:r>
      <w:r>
        <w:rPr>
          <w:sz w:val="21"/>
        </w:rPr>
        <w:t>．电磁波</w:t>
      </w:r>
    </w:p>
    <w:p>
      <w:pPr>
        <w:shd w:val="clear" w:color="auto" w:fill="auto"/>
        <w:spacing w:line="360" w:lineRule="auto"/>
        <w:jc w:val="left"/>
        <w:rPr>
          <w:sz w:val="21"/>
        </w:rPr>
      </w:pPr>
      <w:r>
        <w:rPr>
          <w:sz w:val="21"/>
        </w:rPr>
        <w:t>（</w:t>
      </w:r>
      <w:r>
        <w:rPr>
          <w:sz w:val="21"/>
        </w:rPr>
        <w:t>1</w:t>
      </w:r>
      <w:r>
        <w:rPr>
          <w:sz w:val="21"/>
        </w:rPr>
        <w:t>）产生：变化的电场和磁场由近及远地向周围传播，形成了电磁波。</w:t>
      </w:r>
    </w:p>
    <w:p>
      <w:pPr>
        <w:shd w:val="clear" w:color="auto" w:fill="auto"/>
        <w:spacing w:line="360" w:lineRule="auto"/>
        <w:jc w:val="left"/>
        <w:rPr>
          <w:sz w:val="21"/>
        </w:rPr>
      </w:pPr>
      <w:r>
        <w:rPr>
          <w:sz w:val="21"/>
        </w:rPr>
        <w:t>（</w:t>
      </w:r>
      <w:r>
        <w:rPr>
          <w:sz w:val="21"/>
        </w:rPr>
        <w:t>2</w:t>
      </w:r>
      <w:r>
        <w:rPr>
          <w:sz w:val="21"/>
        </w:rPr>
        <w:t>）电磁波是横波，在空间传播不需要介质。</w:t>
      </w:r>
    </w:p>
    <w:p>
      <w:pPr>
        <w:shd w:val="clear" w:color="auto" w:fill="auto"/>
        <w:spacing w:line="360" w:lineRule="auto"/>
        <w:jc w:val="left"/>
        <w:rPr>
          <w:sz w:val="21"/>
        </w:rPr>
      </w:pPr>
      <w:r>
        <w:rPr>
          <w:sz w:val="21"/>
        </w:rPr>
        <w:t>电磁波的电场、磁场、传播方向三者两两垂直，如图所示。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828675"/>
            <wp:docPr id="100011" name="" descr="@@@a054a5fa50f94a64b2c5157c438d9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38250" cy="828675"/>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）电磁波的波速：真空中电磁波的波速与光速相同，</w:t>
      </w:r>
      <w:r>
        <w:rPr>
          <w:rFonts w:ascii="Times New Roman" w:eastAsia="Times New Roman" w:hAnsi="Times New Roman" w:cs="Times New Roman"/>
          <w:i/>
          <w:sz w:val="21"/>
        </w:rPr>
        <w:t>c</w:t>
      </w:r>
      <w:r>
        <w:rPr>
          <w:i/>
          <w:sz w:val="21"/>
        </w:rPr>
        <w:t>＝</w:t>
      </w:r>
      <w:r>
        <w:rPr>
          <w:sz w:val="21"/>
        </w:rPr>
        <w:t>3.0×10</w:t>
      </w:r>
      <w:r>
        <w:rPr>
          <w:sz w:val="21"/>
          <w:vertAlign w:val="superscript"/>
        </w:rPr>
        <w:t>8</w:t>
      </w:r>
      <w:r>
        <w:rPr>
          <w:sz w:val="21"/>
        </w:rPr>
        <w:t xml:space="preserve"> m/s</w:t>
      </w:r>
      <w:r>
        <w:rPr>
          <w:sz w:val="21"/>
        </w:rPr>
        <w:t>。</w:t>
      </w:r>
    </w:p>
    <w:p>
      <w:pPr>
        <w:shd w:val="clear" w:color="auto" w:fill="auto"/>
        <w:spacing w:line="360" w:lineRule="auto"/>
        <w:jc w:val="left"/>
        <w:rPr>
          <w:sz w:val="21"/>
        </w:rPr>
      </w:pPr>
      <w:r>
        <w:rPr>
          <w:sz w:val="21"/>
        </w:rPr>
        <w:t>（</w:t>
      </w:r>
      <w:r>
        <w:rPr>
          <w:sz w:val="21"/>
        </w:rPr>
        <w:t>4</w:t>
      </w:r>
      <w:r>
        <w:rPr>
          <w:sz w:val="21"/>
        </w:rPr>
        <w:t>）</w:t>
      </w:r>
      <w:r>
        <w:rPr>
          <w:rFonts w:ascii="Times New Roman" w:eastAsia="Times New Roman" w:hAnsi="Times New Roman" w:cs="Times New Roman"/>
          <w:i/>
          <w:sz w:val="21"/>
        </w:rPr>
        <w:t>v</w:t>
      </w:r>
      <w:r>
        <w:rPr>
          <w:i/>
          <w:sz w:val="21"/>
        </w:rPr>
        <w:t>＝</w:t>
      </w:r>
      <w:r>
        <w:rPr>
          <w:rFonts w:ascii="Times New Roman" w:eastAsia="Times New Roman" w:hAnsi="Times New Roman" w:cs="Times New Roman"/>
          <w:i/>
          <w:sz w:val="21"/>
        </w:rPr>
        <w:t>λf</w:t>
      </w:r>
      <w:r>
        <w:rPr>
          <w:sz w:val="21"/>
        </w:rPr>
        <w:t>对电磁波同样适用。</w:t>
      </w:r>
    </w:p>
    <w:p>
      <w:pPr>
        <w:shd w:val="clear" w:color="auto" w:fill="auto"/>
        <w:spacing w:line="360" w:lineRule="auto"/>
        <w:jc w:val="left"/>
        <w:rPr>
          <w:sz w:val="21"/>
        </w:rPr>
      </w:pPr>
      <w:r>
        <w:rPr>
          <w:sz w:val="21"/>
        </w:rPr>
        <w:t>（</w:t>
      </w:r>
      <w:r>
        <w:rPr>
          <w:sz w:val="21"/>
        </w:rPr>
        <w:t>5</w:t>
      </w:r>
      <w:r>
        <w:rPr>
          <w:sz w:val="21"/>
        </w:rPr>
        <w:t>）电磁波能产生反射、折射、干涉、偏振和衍射等现象。</w:t>
      </w:r>
    </w:p>
    <w:p>
      <w:pPr>
        <w:shd w:val="clear" w:color="auto" w:fill="auto"/>
        <w:spacing w:line="360" w:lineRule="auto"/>
        <w:jc w:val="left"/>
        <w:rPr>
          <w:sz w:val="21"/>
        </w:rPr>
      </w:pPr>
      <w:r>
        <w:rPr>
          <w:sz w:val="21"/>
        </w:rPr>
        <w:t>（</w:t>
      </w:r>
      <w:r>
        <w:rPr>
          <w:sz w:val="21"/>
        </w:rPr>
        <w:t>6</w:t>
      </w:r>
      <w:r>
        <w:rPr>
          <w:sz w:val="21"/>
        </w:rPr>
        <w:t>）赫兹在人类历史上首先捕捉到了电磁波，并证实了麦克斯韦的电磁场理论。</w:t>
      </w:r>
    </w:p>
    <w:p>
      <w:pPr>
        <w:shd w:val="clear" w:color="auto" w:fill="auto"/>
        <w:spacing w:line="360" w:lineRule="auto"/>
        <w:jc w:val="left"/>
        <w:rPr>
          <w:sz w:val="21"/>
        </w:rPr>
      </w:pPr>
      <w:r>
        <w:rPr>
          <w:sz w:val="21"/>
        </w:rPr>
        <w:t>（</w:t>
      </w:r>
      <w:r>
        <w:rPr>
          <w:sz w:val="21"/>
        </w:rPr>
        <w:t>7</w:t>
      </w:r>
      <w:r>
        <w:rPr>
          <w:sz w:val="21"/>
        </w:rPr>
        <w:t>）电磁波与机械波的比较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54"/>
        <w:gridCol w:w="3250"/>
        <w:gridCol w:w="3848"/>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名称</w:t>
            </w: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机械波</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由周期性变化的电场、磁场产生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由质点（波源）的振动产生</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波的特点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横波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纵波或横波</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在真空中等于光速</w:t>
            </w:r>
            <w:r>
              <w:rPr>
                <w:rFonts w:ascii="Times New Roman" w:eastAsia="Times New Roman" w:hAnsi="Times New Roman" w:cs="Times New Roman"/>
                <w:i/>
                <w:sz w:val="21"/>
              </w:rPr>
              <w:t>c</w:t>
            </w:r>
            <w:r>
              <w:rPr>
                <w:i/>
                <w:sz w:val="21"/>
              </w:rPr>
              <w:t>＝</w:t>
            </w:r>
            <w:r>
              <w:rPr>
                <w:sz w:val="21"/>
              </w:rPr>
              <w:t>3×10</w:t>
            </w:r>
            <w:r>
              <w:rPr>
                <w:sz w:val="21"/>
                <w:vertAlign w:val="superscript"/>
              </w:rPr>
              <w:t>8</w:t>
            </w:r>
            <w:r>
              <w:rPr>
                <w:sz w:val="21"/>
              </w:rPr>
              <w:t xml:space="preserve"> m/s</w:t>
            </w:r>
            <w:r>
              <w:rPr>
                <w:sz w:val="21"/>
              </w:rPr>
              <w:t>；在介质中波速较小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在空气中不大（如声波波速在空气中约为</w:t>
            </w:r>
            <w:r>
              <w:rPr>
                <w:sz w:val="21"/>
              </w:rPr>
              <w:t>340 m/s</w:t>
            </w:r>
            <w:r>
              <w:rPr>
                <w:sz w:val="21"/>
              </w:rPr>
              <w:t>）；在液体和固体中较大</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是否需要介质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不需要介质（在真空中仍可传播）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必须有介质（真空中不能传播）</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传播能量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机械能</w:t>
            </w:r>
          </w:p>
        </w:tc>
      </w:tr>
    </w:tbl>
    <w:p>
      <w:pPr>
        <w:shd w:val="clear" w:color="auto" w:fill="auto"/>
        <w:spacing w:line="360" w:lineRule="auto"/>
        <w:jc w:val="left"/>
        <w:rPr>
          <w:sz w:val="21"/>
        </w:rPr>
      </w:pPr>
      <w:r>
        <w:rPr>
          <w:sz w:val="21"/>
        </w:rPr>
        <w:t>4</w:t>
      </w:r>
      <w:r>
        <w:rPr>
          <w:sz w:val="21"/>
        </w:rPr>
        <w:t>．电磁波的发射</w:t>
      </w:r>
    </w:p>
    <w:p>
      <w:pPr>
        <w:shd w:val="clear" w:color="auto" w:fill="auto"/>
        <w:spacing w:line="360" w:lineRule="auto"/>
        <w:jc w:val="left"/>
        <w:rPr>
          <w:sz w:val="21"/>
        </w:rPr>
      </w:pPr>
      <w:r>
        <w:rPr>
          <w:sz w:val="21"/>
        </w:rPr>
        <w:t>（</w:t>
      </w:r>
      <w:r>
        <w:rPr>
          <w:sz w:val="21"/>
        </w:rPr>
        <w:t>1</w:t>
      </w:r>
      <w:r>
        <w:rPr>
          <w:sz w:val="21"/>
        </w:rPr>
        <w:t>）发射电磁波的条件</w:t>
      </w:r>
    </w:p>
    <w:p>
      <w:pPr>
        <w:shd w:val="clear" w:color="auto" w:fill="auto"/>
        <w:spacing w:line="360" w:lineRule="auto"/>
        <w:jc w:val="left"/>
        <w:rPr>
          <w:sz w:val="21"/>
        </w:rPr>
      </w:pPr>
      <w:r>
        <w:rPr>
          <w:sz w:val="21"/>
        </w:rPr>
        <w:t>①要有足够高的振荡频率；</w:t>
      </w:r>
    </w:p>
    <w:p>
      <w:pPr>
        <w:shd w:val="clear" w:color="auto" w:fill="auto"/>
        <w:spacing w:line="360" w:lineRule="auto"/>
        <w:jc w:val="left"/>
        <w:rPr>
          <w:sz w:val="21"/>
        </w:rPr>
      </w:pPr>
      <w:r>
        <w:rPr>
          <w:sz w:val="21"/>
        </w:rPr>
        <w:t>②必须是开放电路，使振荡电路的电场和磁场分散到尽可能大的空间。</w:t>
      </w:r>
    </w:p>
    <w:p>
      <w:pPr>
        <w:shd w:val="clear" w:color="auto" w:fill="auto"/>
        <w:spacing w:line="360" w:lineRule="auto"/>
        <w:jc w:val="left"/>
        <w:rPr>
          <w:sz w:val="21"/>
        </w:rPr>
      </w:pPr>
      <w:r>
        <w:rPr>
          <w:sz w:val="21"/>
        </w:rPr>
        <w:t>（</w:t>
      </w:r>
      <w:r>
        <w:rPr>
          <w:sz w:val="21"/>
        </w:rPr>
        <w:t>2</w:t>
      </w:r>
      <w:r>
        <w:rPr>
          <w:sz w:val="21"/>
        </w:rPr>
        <w:t>）信号的调制：为了利用电磁波传递信号，就要对电磁波调制。有调幅和调频两种调制方法。</w:t>
      </w:r>
    </w:p>
    <w:p>
      <w:pPr>
        <w:shd w:val="clear" w:color="auto" w:fill="auto"/>
        <w:spacing w:line="360" w:lineRule="auto"/>
        <w:jc w:val="left"/>
        <w:rPr>
          <w:sz w:val="21"/>
        </w:rPr>
      </w:pPr>
      <w:r>
        <w:rPr>
          <w:sz w:val="21"/>
        </w:rPr>
        <w:t>①调幅：使高频电磁波的振幅随信号的强弱而变。</w:t>
      </w:r>
    </w:p>
    <w:p>
      <w:pPr>
        <w:shd w:val="clear" w:color="auto" w:fill="auto"/>
        <w:spacing w:line="360" w:lineRule="auto"/>
        <w:jc w:val="left"/>
        <w:rPr>
          <w:sz w:val="21"/>
        </w:rPr>
      </w:pPr>
      <w:r>
        <w:rPr>
          <w:sz w:val="21"/>
        </w:rPr>
        <w:t>②调频：使高频电磁波的频率随信号的强弱而变。</w:t>
      </w:r>
    </w:p>
    <w:p>
      <w:pPr>
        <w:shd w:val="clear" w:color="auto" w:fill="auto"/>
        <w:spacing w:line="360" w:lineRule="auto"/>
        <w:jc w:val="left"/>
        <w:rPr>
          <w:sz w:val="21"/>
        </w:rPr>
      </w:pPr>
      <w:r>
        <w:rPr>
          <w:sz w:val="21"/>
        </w:rPr>
        <w:t>5</w:t>
      </w:r>
      <w:r>
        <w:rPr>
          <w:sz w:val="21"/>
        </w:rPr>
        <w:t>．电磁波的传播</w:t>
      </w:r>
    </w:p>
    <w:p>
      <w:pPr>
        <w:shd w:val="clear" w:color="auto" w:fill="auto"/>
        <w:spacing w:line="360" w:lineRule="auto"/>
        <w:jc w:val="left"/>
        <w:rPr>
          <w:sz w:val="21"/>
        </w:rPr>
      </w:pPr>
      <w:r>
        <w:rPr>
          <w:sz w:val="21"/>
        </w:rPr>
        <w:t>三种传播方式：天波、地波、直线传播。</w:t>
      </w:r>
    </w:p>
    <w:p>
      <w:pPr>
        <w:shd w:val="clear" w:color="auto" w:fill="auto"/>
        <w:spacing w:line="360" w:lineRule="auto"/>
        <w:jc w:val="left"/>
        <w:rPr>
          <w:sz w:val="21"/>
        </w:rPr>
      </w:pPr>
      <w:r>
        <w:rPr>
          <w:sz w:val="21"/>
        </w:rPr>
        <w:t>6</w:t>
      </w:r>
      <w:r>
        <w:rPr>
          <w:sz w:val="21"/>
        </w:rPr>
        <w:t>．电磁波的接收</w:t>
      </w:r>
    </w:p>
    <w:p>
      <w:pPr>
        <w:shd w:val="clear" w:color="auto" w:fill="auto"/>
        <w:spacing w:line="360" w:lineRule="auto"/>
        <w:jc w:val="left"/>
        <w:rPr>
          <w:sz w:val="21"/>
        </w:rPr>
      </w:pPr>
      <w:r>
        <w:rPr>
          <w:sz w:val="21"/>
        </w:rPr>
        <w:t>（</w:t>
      </w:r>
      <w:r>
        <w:rPr>
          <w:sz w:val="21"/>
        </w:rPr>
        <w:t>1</w:t>
      </w:r>
      <w:r>
        <w:rPr>
          <w:sz w:val="21"/>
        </w:rPr>
        <w:t>）当接收电路的固有频率跟收到的电磁波的频率相同时，接收电路中产生的振荡电流最强，这种现象叫作电谐振。</w:t>
      </w:r>
    </w:p>
    <w:p>
      <w:pPr>
        <w:shd w:val="clear" w:color="auto" w:fill="auto"/>
        <w:spacing w:line="360" w:lineRule="auto"/>
        <w:jc w:val="left"/>
        <w:rPr>
          <w:sz w:val="21"/>
        </w:rPr>
      </w:pPr>
      <w:r>
        <w:rPr>
          <w:sz w:val="21"/>
        </w:rPr>
        <w:t>（</w:t>
      </w:r>
      <w:r>
        <w:rPr>
          <w:sz w:val="21"/>
        </w:rPr>
        <w:t>2</w:t>
      </w:r>
      <w:r>
        <w:rPr>
          <w:sz w:val="21"/>
        </w:rPr>
        <w:t>）使接收电路产生电谐振的过程叫作调谐。</w:t>
      </w:r>
    </w:p>
    <w:p>
      <w:pPr>
        <w:shd w:val="clear" w:color="auto" w:fill="auto"/>
        <w:spacing w:line="360" w:lineRule="auto"/>
        <w:jc w:val="left"/>
        <w:rPr>
          <w:sz w:val="21"/>
        </w:rPr>
      </w:pPr>
      <w:r>
        <w:rPr>
          <w:sz w:val="21"/>
        </w:rPr>
        <w:t>（</w:t>
      </w:r>
      <w:r>
        <w:rPr>
          <w:sz w:val="21"/>
        </w:rPr>
        <w:t>3</w:t>
      </w:r>
      <w:r>
        <w:rPr>
          <w:sz w:val="21"/>
        </w:rPr>
        <w:t>）从经过调制的高频振荡电流中还原出原来的信号的过程叫作解调，它是调制的逆过程。调幅波的解调也叫检波。</w:t>
      </w:r>
    </w:p>
    <w:p>
      <w:pPr>
        <w:shd w:val="clear" w:color="auto" w:fill="auto"/>
        <w:spacing w:line="360" w:lineRule="auto"/>
        <w:jc w:val="left"/>
        <w:rPr>
          <w:sz w:val="21"/>
        </w:rPr>
      </w:pPr>
      <w:r>
        <w:rPr>
          <w:sz w:val="21"/>
        </w:rPr>
        <w:t>7.</w:t>
      </w:r>
      <w:r>
        <w:rPr>
          <w:sz w:val="21"/>
        </w:rPr>
        <w:t>　电磁波谱　Ⅰ</w:t>
      </w:r>
    </w:p>
    <w:p>
      <w:pPr>
        <w:shd w:val="clear" w:color="auto" w:fill="auto"/>
        <w:spacing w:line="360" w:lineRule="auto"/>
        <w:jc w:val="left"/>
        <w:rPr>
          <w:sz w:val="21"/>
        </w:rPr>
      </w:pPr>
      <w:r>
        <w:rPr>
          <w:sz w:val="21"/>
        </w:rPr>
        <w:t>（</w:t>
      </w:r>
      <w:r>
        <w:rPr>
          <w:sz w:val="21"/>
        </w:rPr>
        <w:t>1</w:t>
      </w:r>
      <w:r>
        <w:rPr>
          <w:sz w:val="21"/>
        </w:rPr>
        <w:t>）定义</w:t>
      </w:r>
    </w:p>
    <w:p>
      <w:pPr>
        <w:shd w:val="clear" w:color="auto" w:fill="auto"/>
        <w:spacing w:line="360" w:lineRule="auto"/>
        <w:jc w:val="left"/>
        <w:rPr>
          <w:sz w:val="21"/>
        </w:rPr>
      </w:pPr>
      <w:r>
        <w:rPr>
          <w:sz w:val="21"/>
        </w:rPr>
        <w:t>按电磁波的波长大小或频率高低的顺序把它们排列成谱，叫作电磁波谱。</w:t>
      </w:r>
    </w:p>
    <w:p>
      <w:pPr>
        <w:shd w:val="clear" w:color="auto" w:fill="auto"/>
        <w:spacing w:line="360" w:lineRule="auto"/>
        <w:jc w:val="left"/>
        <w:rPr>
          <w:sz w:val="21"/>
        </w:rPr>
      </w:pPr>
      <w:r>
        <w:rPr>
          <w:sz w:val="21"/>
        </w:rPr>
        <w:t>将电磁波按波长从长到短排列顺序是无线电波、红外线、可见光、紫外线、</w:t>
      </w:r>
      <w:r>
        <w:rPr>
          <w:sz w:val="21"/>
        </w:rPr>
        <w:t>X</w:t>
      </w:r>
      <w:r>
        <w:rPr>
          <w:sz w:val="21"/>
        </w:rPr>
        <w:t>射线和</w:t>
      </w:r>
      <w:r>
        <w:rPr>
          <w:sz w:val="21"/>
        </w:rPr>
        <w:t>γ</w:t>
      </w:r>
      <w:r>
        <w:rPr>
          <w:sz w:val="21"/>
        </w:rPr>
        <w:t>射线。</w:t>
      </w:r>
    </w:p>
    <w:p>
      <w:pPr>
        <w:shd w:val="clear" w:color="auto" w:fill="auto"/>
        <w:spacing w:line="360" w:lineRule="auto"/>
        <w:jc w:val="left"/>
        <w:rPr>
          <w:sz w:val="21"/>
        </w:rPr>
      </w:pPr>
      <w:r>
        <w:rPr>
          <w:sz w:val="21"/>
        </w:rPr>
        <w:t>（</w:t>
      </w:r>
      <w:r>
        <w:rPr>
          <w:sz w:val="21"/>
        </w:rPr>
        <w:t>2</w:t>
      </w:r>
      <w:r>
        <w:rPr>
          <w:sz w:val="21"/>
        </w:rPr>
        <w:t>）电磁波谱的特性、应用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7"/>
        <w:gridCol w:w="1138"/>
        <w:gridCol w:w="1395"/>
        <w:gridCol w:w="2022"/>
        <w:gridCol w:w="1843"/>
        <w:gridCol w:w="947"/>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w:t>
            </w:r>
            <w:r>
              <w:rPr>
                <w:sz w:val="21"/>
              </w:rPr>
              <w:t>波谱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r>
              <w:rPr>
                <w:sz w:val="21"/>
              </w:rPr>
              <w:t>/Hz</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真空中</w:t>
            </w:r>
            <w:r>
              <w:rPr>
                <w:sz w:val="21"/>
              </w:rPr>
              <w:t>波长</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特性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递变</w:t>
            </w:r>
            <w:r>
              <w:rPr>
                <w:sz w:val="21"/>
              </w:rPr>
              <w:t>规律</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无线</w:t>
            </w:r>
            <w:r>
              <w:rPr>
                <w:sz w:val="21"/>
              </w:rPr>
              <w:t>电波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小于</w:t>
            </w:r>
            <w:r>
              <w:rPr>
                <w:sz w:val="21"/>
              </w:rPr>
              <w:t>3×10</w:t>
            </w:r>
            <w:r>
              <w:rPr>
                <w:sz w:val="21"/>
                <w:vertAlign w:val="superscript"/>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大于</w:t>
            </w:r>
            <w:r>
              <w:rPr>
                <w:sz w:val="21"/>
              </w:rPr>
              <w:t>10</w:t>
            </w:r>
            <w:r>
              <w:rPr>
                <w:sz w:val="21"/>
                <w:vertAlign w:val="superscript"/>
              </w:rPr>
              <w:t>－</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波动性强，</w:t>
            </w:r>
            <w:r>
              <w:rPr>
                <w:sz w:val="21"/>
              </w:rPr>
              <w:t>易发生衍射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无线电技术</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0525" cy="1238250"/>
                  <wp:docPr id="100013" name="" descr="@@@7315e86dd66947a99452e6e4ce352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90525" cy="1238250"/>
                          </a:xfrm>
                          <a:prstGeom prst="rect">
                            <a:avLst/>
                          </a:prstGeom>
                        </pic:spPr>
                      </pic:pic>
                    </a:graphicData>
                  </a:graphic>
                </wp:inline>
              </w:drawing>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红外线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11</w:t>
            </w:r>
            <w:r>
              <w:rPr>
                <w:sz w:val="21"/>
              </w:rPr>
              <w:t>～</w:t>
            </w:r>
            <w:r>
              <w:rPr>
                <w:sz w:val="21"/>
              </w:rPr>
              <w:t>10</w:t>
            </w:r>
            <w:r>
              <w:rPr>
                <w:sz w:val="21"/>
                <w:vertAlign w:val="superscript"/>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w:t>
            </w:r>
            <w:r>
              <w:rPr>
                <w:sz w:val="21"/>
                <w:vertAlign w:val="superscript"/>
              </w:rPr>
              <w:t>3</w:t>
            </w:r>
            <w:r>
              <w:rPr>
                <w:sz w:val="21"/>
              </w:rPr>
              <w:t>～</w:t>
            </w:r>
            <w:r>
              <w:rPr>
                <w:sz w:val="21"/>
              </w:rPr>
              <w:t>10</w:t>
            </w:r>
            <w:r>
              <w:rPr>
                <w:sz w:val="21"/>
                <w:vertAlign w:val="superscript"/>
              </w:rPr>
              <w:t>－</w:t>
            </w:r>
            <w:r>
              <w:rPr>
                <w:sz w:val="21"/>
                <w:vertAlign w:val="superscript"/>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热效应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红外线</w:t>
            </w:r>
            <w:r>
              <w:rPr>
                <w:sz w:val="21"/>
              </w:rPr>
              <w:t>遥感</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可见光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w:t>
            </w:r>
            <w:r>
              <w:rPr>
                <w:sz w:val="21"/>
                <w:vertAlign w:val="superscript"/>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引起视觉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照明、摄影</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紫外线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15</w:t>
            </w:r>
            <w:r>
              <w:rPr>
                <w:sz w:val="21"/>
              </w:rPr>
              <w:t>～</w:t>
            </w:r>
            <w:r>
              <w:rPr>
                <w:sz w:val="21"/>
              </w:rPr>
              <w:t>10</w:t>
            </w:r>
            <w:r>
              <w:rPr>
                <w:sz w:val="21"/>
                <w:vertAlign w:val="superscript"/>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w:t>
            </w:r>
            <w:r>
              <w:rPr>
                <w:sz w:val="21"/>
                <w:vertAlign w:val="superscript"/>
              </w:rPr>
              <w:t>7</w:t>
            </w:r>
            <w:r>
              <w:rPr>
                <w:sz w:val="21"/>
              </w:rPr>
              <w:t>～</w:t>
            </w:r>
            <w:r>
              <w:rPr>
                <w:sz w:val="21"/>
              </w:rPr>
              <w:t>10</w:t>
            </w:r>
            <w:r>
              <w:rPr>
                <w:sz w:val="21"/>
                <w:vertAlign w:val="superscript"/>
              </w:rPr>
              <w:t>－</w:t>
            </w:r>
            <w:r>
              <w:rPr>
                <w:sz w:val="21"/>
                <w:vertAlign w:val="superscript"/>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化学效应、</w:t>
            </w:r>
            <w:r>
              <w:rPr>
                <w:sz w:val="21"/>
              </w:rPr>
              <w:t>荧光效应、</w:t>
            </w:r>
          </w:p>
          <w:p>
            <w:pPr>
              <w:shd w:val="clear" w:color="auto" w:fill="auto"/>
              <w:spacing w:line="360" w:lineRule="auto"/>
              <w:jc w:val="left"/>
              <w:rPr>
                <w:sz w:val="21"/>
              </w:rPr>
            </w:pPr>
            <w:r>
              <w:rPr>
                <w:sz w:val="21"/>
              </w:rPr>
              <w:t>能杀菌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医用消毒、</w:t>
            </w:r>
            <w:r>
              <w:rPr>
                <w:sz w:val="21"/>
              </w:rPr>
              <w:t>防伪</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X</w:t>
            </w:r>
            <w:r>
              <w:rPr>
                <w:sz w:val="21"/>
              </w:rPr>
              <w:t>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16</w:t>
            </w:r>
            <w:r>
              <w:rPr>
                <w:sz w:val="21"/>
              </w:rPr>
              <w:t>～</w:t>
            </w:r>
            <w:r>
              <w:rPr>
                <w:sz w:val="21"/>
              </w:rPr>
              <w:t>10</w:t>
            </w:r>
            <w:r>
              <w:rPr>
                <w:sz w:val="21"/>
                <w:vertAlign w:val="superscript"/>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r>
              <w:rPr>
                <w:sz w:val="21"/>
                <w:vertAlign w:val="superscript"/>
              </w:rPr>
              <w:t>－</w:t>
            </w:r>
            <w:r>
              <w:rPr>
                <w:sz w:val="21"/>
                <w:vertAlign w:val="superscript"/>
              </w:rPr>
              <w:t>8</w:t>
            </w:r>
            <w:r>
              <w:rPr>
                <w:sz w:val="21"/>
              </w:rPr>
              <w:t>～</w:t>
            </w:r>
            <w:r>
              <w:rPr>
                <w:sz w:val="21"/>
              </w:rPr>
              <w:t>10</w:t>
            </w:r>
            <w:r>
              <w:rPr>
                <w:sz w:val="21"/>
                <w:vertAlign w:val="superscript"/>
              </w:rPr>
              <w:t>－</w:t>
            </w:r>
            <w:r>
              <w:rPr>
                <w:sz w:val="21"/>
                <w:vertAlign w:val="superscript"/>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穿透能力强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检查、医用</w:t>
            </w:r>
            <w:r>
              <w:rPr>
                <w:sz w:val="21"/>
              </w:rPr>
              <w:t>透视</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γ</w:t>
            </w:r>
            <w:r>
              <w:rPr>
                <w:sz w:val="21"/>
              </w:rPr>
              <w:t>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大于</w:t>
            </w:r>
            <w:r>
              <w:rPr>
                <w:sz w:val="21"/>
              </w:rPr>
              <w:t>10</w:t>
            </w:r>
            <w:r>
              <w:rPr>
                <w:sz w:val="21"/>
                <w:vertAlign w:val="superscript"/>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小于</w:t>
            </w:r>
            <w:r>
              <w:rPr>
                <w:sz w:val="21"/>
              </w:rPr>
              <w:t>10</w:t>
            </w:r>
            <w:r>
              <w:rPr>
                <w:sz w:val="21"/>
                <w:vertAlign w:val="superscript"/>
              </w:rPr>
              <w:t>－</w:t>
            </w:r>
            <w:r>
              <w:rPr>
                <w:sz w:val="21"/>
                <w:vertAlign w:val="superscript"/>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穿透能</w:t>
            </w:r>
            <w:r>
              <w:rPr>
                <w:sz w:val="21"/>
              </w:rPr>
              <w:t>力最强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工业探伤、</w:t>
            </w:r>
            <w:r>
              <w:rPr>
                <w:sz w:val="21"/>
              </w:rPr>
              <w:t>医用治疗</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bl>
    <w:p>
      <w:pPr>
        <w:shd w:val="clear" w:color="auto" w:fill="auto"/>
        <w:spacing w:line="360" w:lineRule="auto"/>
        <w:jc w:val="left"/>
        <w:rPr>
          <w:sz w:val="21"/>
        </w:rPr>
      </w:pPr>
      <w:r>
        <w:rPr>
          <w:sz w:val="21"/>
        </w:rPr>
        <w:t>说明</w:t>
      </w:r>
    </w:p>
    <w:p>
      <w:pPr>
        <w:shd w:val="clear" w:color="auto" w:fill="auto"/>
        <w:spacing w:line="360" w:lineRule="auto"/>
        <w:jc w:val="left"/>
        <w:rPr>
          <w:sz w:val="21"/>
        </w:rPr>
      </w:pPr>
      <w:r>
        <w:rPr>
          <w:sz w:val="21"/>
        </w:rPr>
        <w:t>（</w:t>
      </w:r>
      <w:r>
        <w:rPr>
          <w:sz w:val="21"/>
        </w:rPr>
        <w:t>1</w:t>
      </w:r>
      <w:r>
        <w:rPr>
          <w:sz w:val="21"/>
        </w:rPr>
        <w:t>）波长不同的电磁波，表现出不同的特性。其中波长较长的无线电波和红外线，易发生干涉、衍射现象；波长较短的</w:t>
      </w:r>
      <w:r>
        <w:rPr>
          <w:sz w:val="21"/>
        </w:rPr>
        <w:t>X</w:t>
      </w:r>
      <w:r>
        <w:rPr>
          <w:sz w:val="21"/>
        </w:rPr>
        <w:t>射线、</w:t>
      </w:r>
      <w:r>
        <w:rPr>
          <w:sz w:val="21"/>
        </w:rPr>
        <w:t>γ</w:t>
      </w:r>
      <w:r>
        <w:rPr>
          <w:sz w:val="21"/>
        </w:rPr>
        <w:t>射线，穿透能力较强。</w:t>
      </w:r>
    </w:p>
    <w:p>
      <w:pPr>
        <w:shd w:val="clear" w:color="auto" w:fill="auto"/>
        <w:spacing w:line="360" w:lineRule="auto"/>
        <w:jc w:val="left"/>
        <w:rPr>
          <w:sz w:val="21"/>
        </w:rPr>
      </w:pPr>
      <w:r>
        <w:rPr>
          <w:sz w:val="21"/>
        </w:rPr>
        <w:t>（</w:t>
      </w:r>
      <w:r>
        <w:rPr>
          <w:sz w:val="21"/>
        </w:rPr>
        <w:t>2</w:t>
      </w:r>
      <w:r>
        <w:rPr>
          <w:sz w:val="21"/>
        </w:rPr>
        <w:t>）电磁波谱中，相邻两波段的电磁波的波长并没有很明显的界线，如紫外线和</w:t>
      </w:r>
      <w:r>
        <w:rPr>
          <w:sz w:val="21"/>
        </w:rPr>
        <w:t>X</w:t>
      </w:r>
      <w:r>
        <w:rPr>
          <w:sz w:val="21"/>
        </w:rPr>
        <w:t>射线、</w:t>
      </w:r>
      <w:r>
        <w:rPr>
          <w:sz w:val="21"/>
        </w:rPr>
        <w:t>X</w:t>
      </w:r>
      <w:r>
        <w:rPr>
          <w:sz w:val="21"/>
        </w:rPr>
        <w:t>射线和</w:t>
      </w:r>
      <w:r>
        <w:rPr>
          <w:sz w:val="21"/>
        </w:rPr>
        <w:t>γ</w:t>
      </w:r>
      <w:r>
        <w:rPr>
          <w:sz w:val="21"/>
        </w:rPr>
        <w:t>射线都有重叠。</w:t>
      </w:r>
    </w:p>
    <w:p>
      <w:pPr>
        <w:shd w:val="clear" w:color="auto" w:fill="auto"/>
        <w:spacing w:line="360" w:lineRule="auto"/>
        <w:jc w:val="left"/>
        <w:rPr>
          <w:sz w:val="21"/>
        </w:rPr>
      </w:pPr>
      <w:r>
        <w:rPr>
          <w:sz w:val="21"/>
        </w:rPr>
        <w:t>（</w:t>
      </w:r>
      <w:r>
        <w:rPr>
          <w:sz w:val="21"/>
        </w:rPr>
        <w:t>3</w:t>
      </w:r>
      <w:r>
        <w:rPr>
          <w:sz w:val="21"/>
        </w:rPr>
        <w:t>）不同的电磁波，产生的机理不同，无线电波是振荡电路中自由电子的周期性运动产生的；红外线、可见光、紫外线是原子的外层电子受到激发后产生的；</w:t>
      </w:r>
      <w:r>
        <w:rPr>
          <w:sz w:val="21"/>
        </w:rPr>
        <w:t>X</w:t>
      </w:r>
      <w:r>
        <w:rPr>
          <w:sz w:val="21"/>
        </w:rPr>
        <w:t>射线是原子的内层电子受到激发后产生的；</w:t>
      </w:r>
      <w:r>
        <w:rPr>
          <w:sz w:val="21"/>
        </w:rPr>
        <w:t>γ</w:t>
      </w:r>
      <w:r>
        <w:rPr>
          <w:sz w:val="21"/>
        </w:rPr>
        <w:t>射线是原子核受到激发后产生的。</w:t>
      </w:r>
    </w:p>
    <w:p>
      <w:pPr>
        <w:shd w:val="clear" w:color="auto" w:fill="auto"/>
        <w:spacing w:line="360" w:lineRule="auto"/>
        <w:jc w:val="left"/>
        <w:rPr>
          <w:sz w:val="21"/>
        </w:rPr>
      </w:pPr>
      <w:r>
        <w:rPr>
          <w:sz w:val="21"/>
        </w:rPr>
        <w:t>（</w:t>
      </w:r>
      <w:r>
        <w:rPr>
          <w:sz w:val="21"/>
        </w:rPr>
        <w:t>4</w:t>
      </w:r>
      <w:r>
        <w:rPr>
          <w:sz w:val="21"/>
        </w:rPr>
        <w:t>）电磁波的能量随频率的升高而增大。</w:t>
      </w:r>
    </w:p>
    <w:p>
      <w:pPr>
        <w:shd w:val="clear" w:color="auto" w:fill="auto"/>
        <w:spacing w:line="360" w:lineRule="auto"/>
        <w:jc w:val="left"/>
        <w:rPr>
          <w:sz w:val="21"/>
        </w:rPr>
      </w:pPr>
      <w:r>
        <w:rPr>
          <w:sz w:val="21"/>
        </w:rPr>
        <w:t>一</w:t>
      </w:r>
      <w:r>
        <w:rPr>
          <w:sz w:val="21"/>
        </w:rPr>
        <w:t>.</w:t>
      </w:r>
      <w:r>
        <w:rPr>
          <w:sz w:val="21"/>
        </w:rPr>
        <w:t>必备知识</w:t>
      </w:r>
    </w:p>
    <w:p>
      <w:pPr>
        <w:shd w:val="clear" w:color="auto" w:fill="auto"/>
        <w:spacing w:line="360" w:lineRule="auto"/>
        <w:jc w:val="left"/>
        <w:rPr>
          <w:sz w:val="21"/>
        </w:rPr>
      </w:pPr>
      <w:r>
        <w:rPr>
          <w:sz w:val="21"/>
        </w:rPr>
        <w:t>1.</w:t>
      </w:r>
      <w:r>
        <w:rPr>
          <w:sz w:val="21"/>
        </w:rPr>
        <w:t>光电效应：照射到金属表面的光，能使金属中的电子从表面逸出的现象。</w:t>
      </w:r>
    </w:p>
    <w:p>
      <w:pPr>
        <w:shd w:val="clear" w:color="auto" w:fill="auto"/>
        <w:spacing w:line="360" w:lineRule="auto"/>
        <w:jc w:val="left"/>
        <w:rPr>
          <w:sz w:val="21"/>
        </w:rPr>
      </w:pPr>
      <w:r>
        <w:rPr>
          <w:sz w:val="21"/>
        </w:rPr>
        <w:t>2</w:t>
      </w:r>
      <w:r>
        <w:rPr>
          <w:sz w:val="21"/>
        </w:rPr>
        <w:t>．光电子：光电效应中发射出来的电子。</w:t>
      </w:r>
    </w:p>
    <w:p>
      <w:pPr>
        <w:shd w:val="clear" w:color="auto" w:fill="auto"/>
        <w:spacing w:line="360" w:lineRule="auto"/>
        <w:jc w:val="left"/>
        <w:rPr>
          <w:sz w:val="21"/>
        </w:rPr>
      </w:pPr>
      <w:r>
        <w:rPr>
          <w:sz w:val="21"/>
        </w:rPr>
        <w:t>3</w:t>
      </w:r>
      <w:r>
        <w:rPr>
          <w:sz w:val="21"/>
        </w:rPr>
        <w:t>．光电效应的实验规律</w:t>
      </w:r>
    </w:p>
    <w:p>
      <w:pPr>
        <w:shd w:val="clear" w:color="auto" w:fill="auto"/>
        <w:spacing w:line="360" w:lineRule="auto"/>
        <w:jc w:val="left"/>
        <w:rPr>
          <w:sz w:val="21"/>
        </w:rPr>
      </w:pPr>
      <w:r>
        <w:rPr>
          <w:sz w:val="21"/>
        </w:rPr>
        <w:t>（</w:t>
      </w:r>
      <w:r>
        <w:rPr>
          <w:sz w:val="21"/>
        </w:rPr>
        <w:t>1</w:t>
      </w:r>
      <w:r>
        <w:rPr>
          <w:sz w:val="21"/>
        </w:rPr>
        <w:t>）存在截止频率：当入射光的频率低于截止频率时不发生光电效应。不同金属的截止频率不同，即截止频率与金属自身的性质有关。</w:t>
      </w:r>
    </w:p>
    <w:p>
      <w:pPr>
        <w:shd w:val="clear" w:color="auto" w:fill="auto"/>
        <w:spacing w:line="360" w:lineRule="auto"/>
        <w:jc w:val="left"/>
        <w:rPr>
          <w:sz w:val="21"/>
        </w:rPr>
      </w:pPr>
      <w:r>
        <w:rPr>
          <w:sz w:val="21"/>
        </w:rPr>
        <w:t>（</w:t>
      </w:r>
      <w:r>
        <w:rPr>
          <w:sz w:val="21"/>
        </w:rPr>
        <w:t>2</w:t>
      </w:r>
      <w:r>
        <w:rPr>
          <w:sz w:val="21"/>
        </w:rPr>
        <w:t>）存在饱和电流：在光照条件不变的情况下，随着所加电压的增大，光电流趋于一个饱和值，即在一定的光照条件下，单位时间阴极</w:t>
      </w:r>
      <w:r>
        <w:rPr>
          <w:sz w:val="21"/>
        </w:rPr>
        <w:t>K</w:t>
      </w:r>
      <w:r>
        <w:rPr>
          <w:sz w:val="21"/>
        </w:rPr>
        <w:t>发射的光电子的数目是一定的。实验表明，光的频率一定时，入射光越强，饱和电流越大，单位时间内发射的光电子数越多。</w:t>
      </w:r>
    </w:p>
    <w:p>
      <w:pPr>
        <w:shd w:val="clear" w:color="auto" w:fill="auto"/>
        <w:spacing w:line="360" w:lineRule="auto"/>
        <w:jc w:val="left"/>
        <w:rPr>
          <w:sz w:val="21"/>
        </w:rPr>
      </w:pPr>
      <w:r>
        <w:rPr>
          <w:sz w:val="21"/>
        </w:rPr>
        <w:t>（</w:t>
      </w:r>
      <w:r>
        <w:rPr>
          <w:sz w:val="21"/>
        </w:rPr>
        <w:t>3</w:t>
      </w:r>
      <w:r>
        <w:rPr>
          <w:sz w:val="21"/>
        </w:rPr>
        <w:t>）存在遏止电压：使光电流减小到</w:t>
      </w:r>
      <w:r>
        <w:rPr>
          <w:sz w:val="21"/>
        </w:rPr>
        <w:t>0</w:t>
      </w:r>
      <w:r>
        <w:rPr>
          <w:sz w:val="21"/>
        </w:rPr>
        <w:t>的反向电压</w:t>
      </w:r>
      <w:r>
        <w:rPr>
          <w:rFonts w:ascii="Times New Roman" w:eastAsia="Times New Roman" w:hAnsi="Times New Roman" w:cs="Times New Roman"/>
          <w:i/>
          <w:sz w:val="21"/>
        </w:rPr>
        <w:t>U</w:t>
      </w:r>
      <w:r>
        <w:rPr>
          <w:sz w:val="21"/>
          <w:vertAlign w:val="subscript"/>
        </w:rPr>
        <w:t>c</w:t>
      </w:r>
      <w:r>
        <w:rPr>
          <w:sz w:val="21"/>
        </w:rPr>
        <w:t>称为遏止电压。遏止电压的存在意味着光电子的初动能有最大值，</w:t>
      </w:r>
      <w:r>
        <w:rPr>
          <w:rFonts w:ascii="Times New Roman" w:eastAsia="Times New Roman" w:hAnsi="Times New Roman" w:cs="Times New Roman"/>
          <w:i/>
          <w:sz w:val="21"/>
        </w:rPr>
        <w:t>E</w:t>
      </w:r>
      <w:r>
        <w:rPr>
          <w:sz w:val="21"/>
          <w:vertAlign w:val="subscript"/>
        </w:rPr>
        <w:t>k</w:t>
      </w:r>
      <w:r>
        <w:rPr>
          <w:rFonts w:ascii="Times New Roman" w:eastAsia="Times New Roman" w:hAnsi="Times New Roman" w:cs="Times New Roman"/>
          <w:i/>
          <w:sz w:val="21"/>
        </w:rPr>
        <w:t>m</w:t>
      </w:r>
      <w:r>
        <w:rPr>
          <w:i/>
          <w:sz w:val="21"/>
        </w:rPr>
        <w:t>＝</w:t>
      </w:r>
      <w:r>
        <w:rPr>
          <w:rFonts w:ascii="Times New Roman" w:eastAsia="Times New Roman" w:hAnsi="Times New Roman" w:cs="Times New Roman"/>
          <w:strike w:val="0"/>
          <w:kern w:val="0"/>
          <w:sz w:val="24"/>
          <w:szCs w:val="24"/>
          <w:u w:val="none"/>
        </w:rPr>
        <w:drawing>
          <wp:inline>
            <wp:extent cx="66675" cy="257175"/>
            <wp:docPr id="100015" name="" descr="@@@cae7dbeb883a424bb16fa3558d4c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m</w:t>
      </w:r>
      <w:r>
        <w:rPr>
          <w:sz w:val="21"/>
          <w:vertAlign w:val="subscript"/>
        </w:rPr>
        <w:t>e</w:t>
      </w:r>
      <w:r>
        <w:rPr>
          <w:rFonts w:ascii="Times New Roman" w:eastAsia="Times New Roman" w:hAnsi="Times New Roman" w:cs="Times New Roman"/>
          <w:i/>
          <w:sz w:val="21"/>
        </w:rPr>
        <w:t>v</w:t>
      </w:r>
      <w:r>
        <w:rPr>
          <w:rFonts w:ascii="Times New Roman" w:eastAsia="Times New Roman" w:hAnsi="Times New Roman" w:cs="Times New Roman"/>
          <w:strike w:val="0"/>
          <w:kern w:val="0"/>
          <w:sz w:val="24"/>
          <w:szCs w:val="24"/>
          <w:u w:val="none"/>
        </w:rPr>
        <w:drawing>
          <wp:inline>
            <wp:extent cx="38100" cy="123825"/>
            <wp:docPr id="100017" name="" descr="@@@6c8994c97a3a4bc4b669c56b59bac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8100" cy="123825"/>
                    </a:xfrm>
                    <a:prstGeom prst="rect">
                      <a:avLst/>
                    </a:prstGeom>
                  </pic:spPr>
                </pic:pic>
              </a:graphicData>
            </a:graphic>
          </wp:inline>
        </w:drawing>
      </w:r>
      <w:r>
        <w:rPr>
          <w:sz w:val="21"/>
        </w:rPr>
        <w:t>＝</w:t>
      </w:r>
      <w:r>
        <w:rPr>
          <w:rFonts w:ascii="Times New Roman" w:eastAsia="Times New Roman" w:hAnsi="Times New Roman" w:cs="Times New Roman"/>
          <w:i/>
          <w:sz w:val="21"/>
        </w:rPr>
        <w:t>eU</w:t>
      </w:r>
      <w:r>
        <w:rPr>
          <w:sz w:val="21"/>
          <w:vertAlign w:val="subscript"/>
        </w:rPr>
        <w:t>c</w:t>
      </w:r>
      <w:r>
        <w:rPr>
          <w:sz w:val="21"/>
        </w:rPr>
        <w:t>，称为光电子的最大初动能。实验表明，遏止电压（或光电子的最大初动能）与入射光的强度无关，只随入射光频率的增大而增大。</w:t>
      </w:r>
    </w:p>
    <w:p>
      <w:pPr>
        <w:shd w:val="clear" w:color="auto" w:fill="auto"/>
        <w:spacing w:line="360" w:lineRule="auto"/>
        <w:jc w:val="left"/>
        <w:rPr>
          <w:sz w:val="21"/>
        </w:rPr>
      </w:pPr>
      <w:r>
        <w:rPr>
          <w:sz w:val="21"/>
        </w:rPr>
        <w:t>（</w:t>
      </w:r>
      <w:r>
        <w:rPr>
          <w:sz w:val="21"/>
        </w:rPr>
        <w:t>4</w:t>
      </w:r>
      <w:r>
        <w:rPr>
          <w:sz w:val="21"/>
        </w:rPr>
        <w:t>）光电效应具有瞬时性：当入射光的频率超过截止频率</w:t>
      </w:r>
      <w:r>
        <w:rPr>
          <w:rFonts w:ascii="Times New Roman" w:eastAsia="Times New Roman" w:hAnsi="Times New Roman" w:cs="Times New Roman"/>
          <w:i/>
          <w:sz w:val="21"/>
        </w:rPr>
        <w:t>ν</w:t>
      </w:r>
      <w:r>
        <w:rPr>
          <w:sz w:val="21"/>
          <w:vertAlign w:val="subscript"/>
        </w:rPr>
        <w:t>c</w:t>
      </w:r>
      <w:r>
        <w:rPr>
          <w:sz w:val="21"/>
        </w:rPr>
        <w:t>时，无论入射光怎样微弱，光电效应几乎是瞬时发生的。</w:t>
      </w:r>
    </w:p>
    <w:p>
      <w:pPr>
        <w:shd w:val="clear" w:color="auto" w:fill="auto"/>
        <w:spacing w:line="360" w:lineRule="auto"/>
        <w:jc w:val="left"/>
        <w:rPr>
          <w:sz w:val="21"/>
        </w:rPr>
      </w:pPr>
      <w:r>
        <w:rPr>
          <w:sz w:val="21"/>
        </w:rPr>
        <w:t>4.</w:t>
      </w:r>
      <w:r>
        <w:rPr>
          <w:sz w:val="21"/>
        </w:rPr>
        <w:t>爱因斯坦光电效应方程</w:t>
      </w:r>
    </w:p>
    <w:p>
      <w:pPr>
        <w:shd w:val="clear" w:color="auto" w:fill="auto"/>
        <w:spacing w:line="360" w:lineRule="auto"/>
        <w:jc w:val="left"/>
        <w:rPr>
          <w:sz w:val="21"/>
        </w:rPr>
      </w:pPr>
      <w:r>
        <w:rPr>
          <w:sz w:val="21"/>
        </w:rPr>
        <w:t>（</w:t>
      </w:r>
      <w:r>
        <w:rPr>
          <w:sz w:val="21"/>
        </w:rPr>
        <w:t>1</w:t>
      </w:r>
      <w:r>
        <w:rPr>
          <w:sz w:val="21"/>
        </w:rPr>
        <w:t>）光子说</w:t>
      </w:r>
    </w:p>
    <w:p>
      <w:pPr>
        <w:shd w:val="clear" w:color="auto" w:fill="auto"/>
        <w:spacing w:line="360" w:lineRule="auto"/>
        <w:jc w:val="left"/>
        <w:rPr>
          <w:sz w:val="21"/>
        </w:rPr>
      </w:pPr>
      <w:r>
        <w:rPr>
          <w:sz w:val="21"/>
        </w:rPr>
        <w:t>光本身就是由一个个不可分割的能量子组成的，频率为</w:t>
      </w:r>
      <w:r>
        <w:rPr>
          <w:rFonts w:ascii="Times New Roman" w:eastAsia="Times New Roman" w:hAnsi="Times New Roman" w:cs="Times New Roman"/>
          <w:i/>
          <w:sz w:val="21"/>
        </w:rPr>
        <w:t>ν</w:t>
      </w:r>
      <w:r>
        <w:rPr>
          <w:sz w:val="21"/>
        </w:rPr>
        <w:t>的光的能量为</w:t>
      </w:r>
      <w:r>
        <w:rPr>
          <w:rFonts w:ascii="Times New Roman" w:eastAsia="Times New Roman" w:hAnsi="Times New Roman" w:cs="Times New Roman"/>
          <w:i/>
          <w:sz w:val="21"/>
        </w:rPr>
        <w:t>hν</w:t>
      </w:r>
      <w:r>
        <w:rPr>
          <w:sz w:val="21"/>
        </w:rPr>
        <w:t>，其中</w:t>
      </w:r>
      <w:r>
        <w:rPr>
          <w:rFonts w:ascii="Times New Roman" w:eastAsia="Times New Roman" w:hAnsi="Times New Roman" w:cs="Times New Roman"/>
          <w:i/>
          <w:sz w:val="21"/>
        </w:rPr>
        <w:t>h</w:t>
      </w:r>
      <w:r>
        <w:rPr>
          <w:i/>
          <w:sz w:val="21"/>
        </w:rPr>
        <w:t>＝</w:t>
      </w:r>
      <w:r>
        <w:rPr>
          <w:sz w:val="21"/>
        </w:rPr>
        <w:t>6.63×10</w:t>
      </w:r>
      <w:r>
        <w:rPr>
          <w:sz w:val="21"/>
          <w:vertAlign w:val="superscript"/>
        </w:rPr>
        <w:t>－</w:t>
      </w:r>
      <w:r>
        <w:rPr>
          <w:sz w:val="21"/>
          <w:vertAlign w:val="superscript"/>
        </w:rPr>
        <w:t>34</w:t>
      </w:r>
      <w:r>
        <w:rPr>
          <w:sz w:val="21"/>
        </w:rPr>
        <w:t xml:space="preserve"> J·s</w:t>
      </w:r>
      <w:r>
        <w:rPr>
          <w:sz w:val="21"/>
        </w:rPr>
        <w:t>（称为普朗克常量）。这些能量子后来称为光子。</w:t>
      </w:r>
    </w:p>
    <w:p>
      <w:pPr>
        <w:shd w:val="clear" w:color="auto" w:fill="auto"/>
        <w:spacing w:line="360" w:lineRule="auto"/>
        <w:jc w:val="left"/>
        <w:rPr>
          <w:sz w:val="21"/>
        </w:rPr>
      </w:pPr>
      <w:r>
        <w:rPr>
          <w:sz w:val="21"/>
        </w:rPr>
        <w:t>（</w:t>
      </w:r>
      <w:r>
        <w:rPr>
          <w:sz w:val="21"/>
        </w:rPr>
        <w:t>2</w:t>
      </w:r>
      <w:r>
        <w:rPr>
          <w:sz w:val="21"/>
        </w:rPr>
        <w:t>）逸出功</w:t>
      </w:r>
      <w:r>
        <w:rPr>
          <w:rFonts w:ascii="Times New Roman" w:eastAsia="Times New Roman" w:hAnsi="Times New Roman" w:cs="Times New Roman"/>
          <w:i/>
          <w:sz w:val="21"/>
        </w:rPr>
        <w:t>W</w:t>
      </w:r>
      <w:r>
        <w:rPr>
          <w:sz w:val="21"/>
          <w:vertAlign w:val="subscript"/>
        </w:rPr>
        <w:t>0</w:t>
      </w:r>
    </w:p>
    <w:p>
      <w:pPr>
        <w:shd w:val="clear" w:color="auto" w:fill="auto"/>
        <w:spacing w:line="360" w:lineRule="auto"/>
        <w:jc w:val="left"/>
        <w:rPr>
          <w:sz w:val="21"/>
        </w:rPr>
      </w:pPr>
      <w:r>
        <w:rPr>
          <w:sz w:val="21"/>
        </w:rPr>
        <w:t>要使电子脱离某种金属，需要外界对它做功，做功的最小值叫作这种金属的逸出功。</w:t>
      </w:r>
    </w:p>
    <w:p>
      <w:pPr>
        <w:shd w:val="clear" w:color="auto" w:fill="auto"/>
        <w:spacing w:line="360" w:lineRule="auto"/>
        <w:jc w:val="left"/>
        <w:rPr>
          <w:sz w:val="21"/>
        </w:rPr>
      </w:pPr>
      <w:r>
        <w:rPr>
          <w:sz w:val="21"/>
        </w:rPr>
        <w:t>（</w:t>
      </w:r>
      <w:r>
        <w:rPr>
          <w:sz w:val="21"/>
        </w:rPr>
        <w:t>3</w:t>
      </w:r>
      <w:r>
        <w:rPr>
          <w:sz w:val="21"/>
        </w:rPr>
        <w:t>）光电子的最大初动能</w:t>
      </w:r>
    </w:p>
    <w:p>
      <w:pPr>
        <w:shd w:val="clear" w:color="auto" w:fill="auto"/>
        <w:spacing w:line="360" w:lineRule="auto"/>
        <w:jc w:val="left"/>
        <w:rPr>
          <w:sz w:val="21"/>
        </w:rPr>
      </w:pPr>
      <w:r>
        <w:rPr>
          <w:sz w:val="21"/>
        </w:rPr>
        <w:t>在光电效应中，金属中的电子吸收光子后，除了要克服金属的逸出功外，有时还要克服原子的其他束缚而做功，这时光电子的初动能就比较小；当逸出过程只克服金属的逸出功而逸出时，光电子的初动能称为最大初动能。</w:t>
      </w:r>
    </w:p>
    <w:p>
      <w:pPr>
        <w:shd w:val="clear" w:color="auto" w:fill="auto"/>
        <w:spacing w:line="360" w:lineRule="auto"/>
        <w:jc w:val="left"/>
        <w:rPr>
          <w:sz w:val="21"/>
        </w:rPr>
      </w:pPr>
      <w:r>
        <w:rPr>
          <w:sz w:val="21"/>
        </w:rPr>
        <w:t>（</w:t>
      </w:r>
      <w:r>
        <w:rPr>
          <w:sz w:val="21"/>
        </w:rPr>
        <w:t>4</w:t>
      </w:r>
      <w:r>
        <w:rPr>
          <w:sz w:val="21"/>
        </w:rPr>
        <w:t>）爱因斯坦光电效应方程</w:t>
      </w:r>
    </w:p>
    <w:p>
      <w:pPr>
        <w:shd w:val="clear" w:color="auto" w:fill="auto"/>
        <w:spacing w:line="360" w:lineRule="auto"/>
        <w:jc w:val="left"/>
        <w:rPr>
          <w:sz w:val="21"/>
        </w:rPr>
      </w:pPr>
      <w:r>
        <w:rPr>
          <w:sz w:val="21"/>
        </w:rPr>
        <w:t>表达式：</w:t>
      </w:r>
      <w:r>
        <w:rPr>
          <w:rFonts w:ascii="Times New Roman" w:eastAsia="Times New Roman" w:hAnsi="Times New Roman" w:cs="Times New Roman"/>
          <w:i/>
          <w:sz w:val="21"/>
        </w:rPr>
        <w:t>E</w:t>
      </w:r>
      <w:r>
        <w:rPr>
          <w:sz w:val="21"/>
          <w:vertAlign w:val="subscript"/>
        </w:rPr>
        <w:t>k</w:t>
      </w:r>
      <w:r>
        <w:rPr>
          <w:i/>
          <w:sz w:val="21"/>
        </w:rPr>
        <w:t>＝</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W</w:t>
      </w:r>
      <w:r>
        <w:rPr>
          <w:sz w:val="21"/>
          <w:vertAlign w:val="subscript"/>
        </w:rPr>
        <w:t>0</w:t>
      </w:r>
      <w:r>
        <w:rPr>
          <w:sz w:val="21"/>
        </w:rPr>
        <w:t>。</w:t>
      </w:r>
    </w:p>
    <w:p>
      <w:pPr>
        <w:shd w:val="clear" w:color="auto" w:fill="auto"/>
        <w:spacing w:line="360" w:lineRule="auto"/>
        <w:jc w:val="left"/>
        <w:rPr>
          <w:sz w:val="21"/>
        </w:rPr>
      </w:pPr>
      <w:r>
        <w:rPr>
          <w:sz w:val="21"/>
        </w:rPr>
        <w:t>物理意义：金属表面的电子吸收一个光子获得的能量是</w:t>
      </w:r>
      <w:r>
        <w:rPr>
          <w:rFonts w:ascii="Times New Roman" w:eastAsia="Times New Roman" w:hAnsi="Times New Roman" w:cs="Times New Roman"/>
          <w:i/>
          <w:sz w:val="21"/>
        </w:rPr>
        <w:t>hν</w:t>
      </w:r>
      <w:r>
        <w:rPr>
          <w:sz w:val="21"/>
        </w:rPr>
        <w:t>，在这些能量中，一部分大小为</w:t>
      </w:r>
      <w:r>
        <w:rPr>
          <w:rFonts w:ascii="Times New Roman" w:eastAsia="Times New Roman" w:hAnsi="Times New Roman" w:cs="Times New Roman"/>
          <w:i/>
          <w:sz w:val="21"/>
        </w:rPr>
        <w:t>W</w:t>
      </w:r>
      <w:r>
        <w:rPr>
          <w:sz w:val="21"/>
          <w:vertAlign w:val="subscript"/>
        </w:rPr>
        <w:t>0</w:t>
      </w:r>
      <w:r>
        <w:rPr>
          <w:sz w:val="21"/>
        </w:rPr>
        <w:t>的能量被电子用来脱离金属，剩下的是逸出后电子的最大初动能</w:t>
      </w:r>
      <w:r>
        <w:rPr>
          <w:rFonts w:ascii="Times New Roman" w:eastAsia="Times New Roman" w:hAnsi="Times New Roman" w:cs="Times New Roman"/>
          <w:i/>
          <w:sz w:val="21"/>
        </w:rPr>
        <w:t>E</w:t>
      </w:r>
      <w:r>
        <w:rPr>
          <w:sz w:val="21"/>
          <w:vertAlign w:val="subscript"/>
        </w:rPr>
        <w:t>k</w:t>
      </w:r>
      <w:r>
        <w:rPr>
          <w:i/>
          <w:sz w:val="21"/>
        </w:rPr>
        <w:t>＝</w:t>
      </w:r>
      <w:r>
        <w:rPr>
          <w:rFonts w:ascii="Times New Roman" w:eastAsia="Times New Roman" w:hAnsi="Times New Roman" w:cs="Times New Roman"/>
          <w:strike w:val="0"/>
          <w:kern w:val="0"/>
          <w:sz w:val="24"/>
          <w:szCs w:val="24"/>
          <w:u w:val="none"/>
        </w:rPr>
        <w:drawing>
          <wp:inline>
            <wp:extent cx="66675" cy="257175"/>
            <wp:docPr id="100019" name="" descr="@@@cae7dbeb883a424bb16fa3558d4c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m</w:t>
      </w:r>
      <w:r>
        <w:rPr>
          <w:sz w:val="21"/>
          <w:vertAlign w:val="subscript"/>
        </w:rPr>
        <w:t>e</w:t>
      </w:r>
      <w:r>
        <w:rPr>
          <w:rFonts w:ascii="Times New Roman" w:eastAsia="Times New Roman" w:hAnsi="Times New Roman" w:cs="Times New Roman"/>
          <w:i/>
          <w:sz w:val="21"/>
        </w:rPr>
        <w:t>v</w:t>
      </w:r>
      <w:r>
        <w:rPr>
          <w:sz w:val="21"/>
          <w:vertAlign w:val="superscript"/>
        </w:rPr>
        <w:t>2</w:t>
      </w:r>
      <w:r>
        <w:rPr>
          <w:sz w:val="21"/>
        </w:rPr>
        <w:t>。</w:t>
      </w:r>
    </w:p>
    <w:p>
      <w:pPr>
        <w:shd w:val="clear" w:color="auto" w:fill="auto"/>
        <w:spacing w:line="360" w:lineRule="auto"/>
        <w:jc w:val="left"/>
        <w:rPr>
          <w:sz w:val="21"/>
        </w:rPr>
      </w:pPr>
      <w:r>
        <w:rPr>
          <w:sz w:val="21"/>
        </w:rPr>
        <w:t>（</w:t>
      </w:r>
      <w:r>
        <w:rPr>
          <w:sz w:val="21"/>
        </w:rPr>
        <w:t>5</w:t>
      </w:r>
      <w:r>
        <w:rPr>
          <w:sz w:val="21"/>
        </w:rPr>
        <w:t>）对光电效应规律的解释</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96"/>
        <w:gridCol w:w="5856"/>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对应规律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对规律的解释</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存在截止频率</w:t>
            </w:r>
            <w:r>
              <w:rPr>
                <w:rFonts w:ascii="Times New Roman" w:eastAsia="Times New Roman" w:hAnsi="Times New Roman" w:cs="Times New Roman"/>
                <w:i/>
                <w:sz w:val="21"/>
              </w:rPr>
              <w:t>ν</w:t>
            </w:r>
            <w:r>
              <w:rPr>
                <w:sz w:val="21"/>
                <w:vertAlign w:val="subscript"/>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电子从金属表面逸出，必须克服金属的逸出功</w:t>
            </w:r>
            <w:r>
              <w:rPr>
                <w:rFonts w:ascii="Times New Roman" w:eastAsia="Times New Roman" w:hAnsi="Times New Roman" w:cs="Times New Roman"/>
                <w:i/>
                <w:sz w:val="21"/>
              </w:rPr>
              <w:t>W</w:t>
            </w:r>
            <w:r>
              <w:rPr>
                <w:sz w:val="21"/>
                <w:vertAlign w:val="subscript"/>
              </w:rPr>
              <w:t>0</w:t>
            </w:r>
            <w:r>
              <w:rPr>
                <w:sz w:val="21"/>
              </w:rPr>
              <w:t>，则入射光子的能量不能小于</w:t>
            </w:r>
            <w:r>
              <w:rPr>
                <w:rFonts w:ascii="Times New Roman" w:eastAsia="Times New Roman" w:hAnsi="Times New Roman" w:cs="Times New Roman"/>
                <w:i/>
                <w:sz w:val="21"/>
              </w:rPr>
              <w:t>W</w:t>
            </w:r>
            <w:r>
              <w:rPr>
                <w:sz w:val="21"/>
                <w:vertAlign w:val="subscript"/>
              </w:rPr>
              <w:t>0</w:t>
            </w:r>
            <w:r>
              <w:rPr>
                <w:sz w:val="21"/>
              </w:rPr>
              <w:t>，对应的频率必须不小于</w:t>
            </w:r>
            <w:r>
              <w:rPr>
                <w:rFonts w:ascii="Times New Roman" w:eastAsia="Times New Roman" w:hAnsi="Times New Roman" w:cs="Times New Roman"/>
                <w:i/>
                <w:sz w:val="21"/>
              </w:rPr>
              <w:t>ν</w:t>
            </w:r>
            <w:r>
              <w:rPr>
                <w:rFonts w:ascii="Times New Roman" w:eastAsia="Times New Roman" w:hAnsi="Times New Roman" w:cs="Times New Roman"/>
                <w:i/>
                <w:sz w:val="21"/>
              </w:rPr>
              <w:t>c</w:t>
            </w:r>
            <w:r>
              <w:rPr>
                <w:i/>
                <w:sz w:val="21"/>
              </w:rPr>
              <w:t>＝</w:t>
            </w:r>
            <w:r>
              <w:rPr>
                <w:rFonts w:ascii="Times New Roman" w:eastAsia="Times New Roman" w:hAnsi="Times New Roman" w:cs="Times New Roman"/>
                <w:strike w:val="0"/>
                <w:kern w:val="0"/>
                <w:sz w:val="24"/>
                <w:szCs w:val="24"/>
                <w:u w:val="none"/>
              </w:rPr>
              <w:drawing>
                <wp:inline>
                  <wp:extent cx="161925" cy="257175"/>
                  <wp:docPr id="100021" name="" descr="@@@578b8fb77e8646488018ee5ef319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61925" cy="257175"/>
                          </a:xfrm>
                          <a:prstGeom prst="rect">
                            <a:avLst/>
                          </a:prstGeom>
                        </pic:spPr>
                      </pic:pic>
                    </a:graphicData>
                  </a:graphic>
                </wp:inline>
              </w:drawing>
            </w:r>
            <w:r>
              <w:rPr>
                <w:sz w:val="21"/>
              </w:rPr>
              <w:t>，即截止频率</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光电子的最大初动能随着入射光频率的增大而增大，与入射光的强度无关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电子吸收光子能量后，一部分用来克服金属的逸出功，剩余部分表现为光电子的初动能，只有直接从金属表面飞出的光电子才具有最大初动能。对于确定的金属，</w:t>
            </w:r>
            <w:r>
              <w:rPr>
                <w:rFonts w:ascii="Times New Roman" w:eastAsia="Times New Roman" w:hAnsi="Times New Roman" w:cs="Times New Roman"/>
                <w:i/>
                <w:sz w:val="21"/>
              </w:rPr>
              <w:t>W</w:t>
            </w:r>
            <w:r>
              <w:rPr>
                <w:sz w:val="21"/>
                <w:vertAlign w:val="subscript"/>
              </w:rPr>
              <w:t>0</w:t>
            </w:r>
            <w:r>
              <w:rPr>
                <w:sz w:val="21"/>
              </w:rPr>
              <w:t>是一定的，故光电子的最大初动能只随入射光频率的增大而增大，和光强无关</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光电效应具有瞬时性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光照射金属时，电子一次性吸收光子的全部能量，不需要积累能量的时间</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光较强时饱和电流较大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对于同种频率的光，光较强时，单位时间内照射到金属表面的光子数较多，照射金属时产生的</w:t>
            </w:r>
            <w:r>
              <w:rPr>
                <w:rFonts w:ascii="Times New Roman" w:eastAsia="Times New Roman" w:hAnsi="Times New Roman" w:cs="Times New Roman"/>
                <w:strike w:val="0"/>
                <w:kern w:val="0"/>
                <w:sz w:val="24"/>
                <w:szCs w:val="24"/>
                <w:u w:val="none"/>
              </w:rPr>
              <w:drawing>
                <wp:inline>
                  <wp:extent cx="209550" cy="171450"/>
                  <wp:docPr id="100023" name="" descr="@@@ddbe72c2983e4d7fb02ffd10cf7e0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209550" cy="171450"/>
                          </a:xfrm>
                          <a:prstGeom prst="rect">
                            <a:avLst/>
                          </a:prstGeom>
                        </pic:spPr>
                      </pic:pic>
                    </a:graphicData>
                  </a:graphic>
                </wp:inline>
              </w:drawing>
            </w:r>
            <w:r>
              <w:rPr>
                <w:sz w:val="21"/>
              </w:rPr>
              <w:t>光电子较多，因而饱和电流较大</w:t>
            </w:r>
          </w:p>
        </w:tc>
      </w:tr>
    </w:tbl>
    <w:p>
      <w:pPr>
        <w:shd w:val="clear" w:color="auto" w:fill="auto"/>
        <w:spacing w:line="360" w:lineRule="auto"/>
        <w:jc w:val="left"/>
        <w:rPr>
          <w:sz w:val="21"/>
        </w:rPr>
      </w:pPr>
      <w:r>
        <w:rPr>
          <w:sz w:val="21"/>
        </w:rPr>
        <w:t>（</w:t>
      </w:r>
      <w:r>
        <w:rPr>
          <w:sz w:val="21"/>
        </w:rPr>
        <w:t>6</w:t>
      </w:r>
      <w:r>
        <w:rPr>
          <w:sz w:val="21"/>
        </w:rPr>
        <w:t>）三个关系式</w:t>
      </w:r>
    </w:p>
    <w:p>
      <w:pPr>
        <w:shd w:val="clear" w:color="auto" w:fill="auto"/>
        <w:spacing w:line="360" w:lineRule="auto"/>
        <w:jc w:val="left"/>
        <w:rPr>
          <w:sz w:val="21"/>
        </w:rPr>
      </w:pPr>
      <w:r>
        <w:rPr>
          <w:sz w:val="21"/>
        </w:rPr>
        <w:t>爱因斯坦光电效应方程：</w:t>
      </w:r>
      <w:r>
        <w:rPr>
          <w:rFonts w:ascii="Times New Roman" w:eastAsia="Times New Roman" w:hAnsi="Times New Roman" w:cs="Times New Roman"/>
          <w:i/>
          <w:sz w:val="21"/>
        </w:rPr>
        <w:t>E</w:t>
      </w:r>
      <w:r>
        <w:rPr>
          <w:sz w:val="21"/>
          <w:vertAlign w:val="subscript"/>
        </w:rPr>
        <w:t>k</w:t>
      </w:r>
      <w:r>
        <w:rPr>
          <w:i/>
          <w:sz w:val="21"/>
        </w:rPr>
        <w:t>＝</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W</w:t>
      </w:r>
      <w:r>
        <w:rPr>
          <w:sz w:val="21"/>
          <w:vertAlign w:val="subscript"/>
        </w:rPr>
        <w:t>0</w:t>
      </w:r>
      <w:r>
        <w:rPr>
          <w:sz w:val="21"/>
        </w:rPr>
        <w:t>。</w:t>
      </w:r>
    </w:p>
    <w:p>
      <w:pPr>
        <w:shd w:val="clear" w:color="auto" w:fill="auto"/>
        <w:spacing w:line="360" w:lineRule="auto"/>
        <w:jc w:val="left"/>
        <w:rPr>
          <w:sz w:val="21"/>
        </w:rPr>
      </w:pPr>
      <w:r>
        <w:rPr>
          <w:sz w:val="21"/>
        </w:rPr>
        <w:t>最大初动能与遏止电压的关系：</w:t>
      </w:r>
      <w:r>
        <w:rPr>
          <w:rFonts w:ascii="Times New Roman" w:eastAsia="Times New Roman" w:hAnsi="Times New Roman" w:cs="Times New Roman"/>
          <w:i/>
          <w:sz w:val="21"/>
        </w:rPr>
        <w:t>E</w:t>
      </w:r>
      <w:r>
        <w:rPr>
          <w:sz w:val="21"/>
          <w:vertAlign w:val="subscript"/>
        </w:rPr>
        <w:t>k</w:t>
      </w:r>
      <w:r>
        <w:rPr>
          <w:i/>
          <w:sz w:val="21"/>
        </w:rPr>
        <w:t>＝</w:t>
      </w:r>
      <w:r>
        <w:rPr>
          <w:rFonts w:ascii="Times New Roman" w:eastAsia="Times New Roman" w:hAnsi="Times New Roman" w:cs="Times New Roman"/>
          <w:i/>
          <w:sz w:val="21"/>
        </w:rPr>
        <w:t>eU</w:t>
      </w:r>
      <w:r>
        <w:rPr>
          <w:sz w:val="21"/>
          <w:vertAlign w:val="subscript"/>
        </w:rPr>
        <w:t>c</w:t>
      </w:r>
      <w:r>
        <w:rPr>
          <w:sz w:val="21"/>
        </w:rPr>
        <w:t>。</w:t>
      </w:r>
    </w:p>
    <w:p>
      <w:pPr>
        <w:shd w:val="clear" w:color="auto" w:fill="auto"/>
        <w:spacing w:line="360" w:lineRule="auto"/>
        <w:jc w:val="left"/>
        <w:rPr>
          <w:sz w:val="21"/>
        </w:rPr>
      </w:pPr>
      <w:r>
        <w:rPr>
          <w:sz w:val="21"/>
        </w:rPr>
        <w:t>逸出功与极限频率的关系：</w:t>
      </w:r>
      <w:r>
        <w:rPr>
          <w:rFonts w:ascii="Times New Roman" w:eastAsia="Times New Roman" w:hAnsi="Times New Roman" w:cs="Times New Roman"/>
          <w:i/>
          <w:sz w:val="21"/>
        </w:rPr>
        <w:t>W</w:t>
      </w:r>
      <w:r>
        <w:rPr>
          <w:sz w:val="21"/>
          <w:vertAlign w:val="subscript"/>
        </w:rPr>
        <w:t>0</w:t>
      </w:r>
      <w:r>
        <w:rPr>
          <w:sz w:val="21"/>
        </w:rPr>
        <w:t>＝</w:t>
      </w:r>
      <w:r>
        <w:rPr>
          <w:rFonts w:ascii="Times New Roman" w:eastAsia="Times New Roman" w:hAnsi="Times New Roman" w:cs="Times New Roman"/>
          <w:i/>
          <w:sz w:val="21"/>
        </w:rPr>
        <w:t>hν</w:t>
      </w:r>
      <w:r>
        <w:rPr>
          <w:sz w:val="21"/>
          <w:vertAlign w:val="subscript"/>
        </w:rPr>
        <w:t>c</w:t>
      </w:r>
      <w:r>
        <w:rPr>
          <w:sz w:val="21"/>
        </w:rPr>
        <w:t>。</w:t>
      </w:r>
    </w:p>
    <w:p>
      <w:pPr>
        <w:shd w:val="clear" w:color="auto" w:fill="auto"/>
        <w:spacing w:line="360" w:lineRule="auto"/>
        <w:jc w:val="left"/>
        <w:rPr>
          <w:sz w:val="21"/>
        </w:rPr>
      </w:pPr>
      <w:r>
        <w:rPr>
          <w:sz w:val="21"/>
        </w:rPr>
        <w:t>（</w:t>
      </w:r>
      <w:r>
        <w:rPr>
          <w:sz w:val="21"/>
        </w:rPr>
        <w:t>7</w:t>
      </w:r>
      <w:r>
        <w:rPr>
          <w:sz w:val="21"/>
        </w:rPr>
        <w:t>）两条对应关系</w:t>
      </w:r>
    </w:p>
    <w:p>
      <w:pPr>
        <w:shd w:val="clear" w:color="auto" w:fill="auto"/>
        <w:spacing w:line="360" w:lineRule="auto"/>
        <w:jc w:val="left"/>
        <w:rPr>
          <w:sz w:val="21"/>
        </w:rPr>
      </w:pPr>
      <w:r>
        <w:rPr>
          <w:sz w:val="21"/>
        </w:rPr>
        <w:t>光强大（频率一定时）</w:t>
      </w:r>
      <w:r>
        <w:rPr>
          <w:sz w:val="21"/>
        </w:rPr>
        <w:t>→</w:t>
      </w:r>
      <w:r>
        <w:rPr>
          <w:sz w:val="21"/>
        </w:rPr>
        <w:t>光子数目多</w:t>
      </w:r>
      <w:r>
        <w:rPr>
          <w:sz w:val="21"/>
        </w:rPr>
        <w:t>→</w:t>
      </w:r>
      <w:r>
        <w:rPr>
          <w:sz w:val="21"/>
        </w:rPr>
        <w:t>发射光电子多</w:t>
      </w:r>
      <w:r>
        <w:rPr>
          <w:sz w:val="21"/>
        </w:rPr>
        <w:t>→</w:t>
      </w:r>
      <w:r>
        <w:rPr>
          <w:sz w:val="21"/>
        </w:rPr>
        <w:t>饱和光电流大。</w:t>
      </w:r>
    </w:p>
    <w:p>
      <w:pPr>
        <w:shd w:val="clear" w:color="auto" w:fill="auto"/>
        <w:spacing w:line="360" w:lineRule="auto"/>
        <w:jc w:val="left"/>
        <w:rPr>
          <w:sz w:val="21"/>
        </w:rPr>
      </w:pPr>
      <w:r>
        <w:rPr>
          <w:sz w:val="21"/>
        </w:rPr>
        <w:t>光子频率高</w:t>
      </w:r>
      <w:r>
        <w:rPr>
          <w:sz w:val="21"/>
        </w:rPr>
        <w:t>→</w:t>
      </w:r>
      <w:r>
        <w:rPr>
          <w:sz w:val="21"/>
        </w:rPr>
        <w:t>光子能量大</w:t>
      </w:r>
      <w:r>
        <w:rPr>
          <w:sz w:val="21"/>
        </w:rPr>
        <w:t>→</w:t>
      </w:r>
      <w:r>
        <w:rPr>
          <w:sz w:val="21"/>
        </w:rPr>
        <w:t>光电子的最大初动能大。</w:t>
      </w:r>
    </w:p>
    <w:p>
      <w:pPr>
        <w:shd w:val="clear" w:color="auto" w:fill="auto"/>
        <w:spacing w:line="360" w:lineRule="auto"/>
        <w:jc w:val="left"/>
        <w:rPr>
          <w:sz w:val="21"/>
        </w:rPr>
      </w:pPr>
      <w:r>
        <w:rPr>
          <w:sz w:val="21"/>
        </w:rPr>
        <w:t>（</w:t>
      </w:r>
      <w:r>
        <w:rPr>
          <w:sz w:val="21"/>
        </w:rPr>
        <w:t>8</w:t>
      </w:r>
      <w:r>
        <w:rPr>
          <w:sz w:val="21"/>
        </w:rPr>
        <w:t>）光电效应的图像分析</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47"/>
        <w:gridCol w:w="1675"/>
        <w:gridCol w:w="3130"/>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图线形状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由图线可直接（或</w:t>
            </w:r>
            <w:r>
              <w:rPr>
                <w:sz w:val="21"/>
              </w:rPr>
              <w:t>间接）得到的物理量</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光电子的最大初动能</w:t>
            </w:r>
            <w:r>
              <w:rPr>
                <w:rFonts w:ascii="Times New Roman" w:eastAsia="Times New Roman" w:hAnsi="Times New Roman" w:cs="Times New Roman"/>
                <w:i/>
                <w:sz w:val="21"/>
              </w:rPr>
              <w:t>E</w:t>
            </w:r>
            <w:r>
              <w:rPr>
                <w:sz w:val="21"/>
                <w:vertAlign w:val="subscript"/>
              </w:rPr>
              <w:t>k</w:t>
            </w:r>
            <w:r>
              <w:rPr>
                <w:sz w:val="21"/>
              </w:rPr>
              <w:t>与入射光的频率</w:t>
            </w:r>
            <w:r>
              <w:rPr>
                <w:rFonts w:ascii="Times New Roman" w:eastAsia="Times New Roman" w:hAnsi="Times New Roman" w:cs="Times New Roman"/>
                <w:i/>
                <w:sz w:val="21"/>
              </w:rPr>
              <w:t>ν</w:t>
            </w:r>
            <w:r>
              <w:rPr>
                <w:sz w:val="21"/>
              </w:rPr>
              <w:t>的关系图线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95375" cy="1057275"/>
                  <wp:docPr id="100025" name="" descr="@@@dbc449c5ba2543e9b2785733bc7d6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095375" cy="10572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①极限频率</w:t>
            </w:r>
            <w:r>
              <w:rPr>
                <w:rFonts w:ascii="Times New Roman" w:eastAsia="Times New Roman" w:hAnsi="Times New Roman" w:cs="Times New Roman"/>
                <w:i/>
                <w:sz w:val="21"/>
              </w:rPr>
              <w:t>ν</w:t>
            </w:r>
            <w:r>
              <w:rPr>
                <w:sz w:val="21"/>
                <w:vertAlign w:val="subscript"/>
              </w:rPr>
              <w:t>c</w:t>
            </w:r>
            <w:r>
              <w:rPr>
                <w:sz w:val="21"/>
              </w:rPr>
              <w:t>：图线与</w:t>
            </w:r>
            <w:r>
              <w:rPr>
                <w:rFonts w:ascii="Times New Roman" w:eastAsia="Times New Roman" w:hAnsi="Times New Roman" w:cs="Times New Roman"/>
                <w:i/>
                <w:sz w:val="21"/>
              </w:rPr>
              <w:t>ν</w:t>
            </w:r>
            <w:r>
              <w:rPr>
                <w:sz w:val="21"/>
              </w:rPr>
              <w:t>轴交点的横坐标</w:t>
            </w:r>
            <w:r>
              <w:rPr>
                <w:sz w:val="21"/>
              </w:rPr>
              <w:t>②逸出功</w:t>
            </w:r>
            <w:r>
              <w:rPr>
                <w:rFonts w:ascii="Times New Roman" w:eastAsia="Times New Roman" w:hAnsi="Times New Roman" w:cs="Times New Roman"/>
                <w:i/>
                <w:sz w:val="21"/>
              </w:rPr>
              <w:t>W</w:t>
            </w:r>
            <w:r>
              <w:rPr>
                <w:sz w:val="21"/>
                <w:vertAlign w:val="subscript"/>
              </w:rPr>
              <w:t>0</w:t>
            </w:r>
            <w:r>
              <w:rPr>
                <w:sz w:val="21"/>
              </w:rPr>
              <w:t>：图线与</w:t>
            </w:r>
            <w:r>
              <w:rPr>
                <w:rFonts w:ascii="Times New Roman" w:eastAsia="Times New Roman" w:hAnsi="Times New Roman" w:cs="Times New Roman"/>
                <w:i/>
                <w:sz w:val="21"/>
              </w:rPr>
              <w:t>E</w:t>
            </w:r>
            <w:r>
              <w:rPr>
                <w:sz w:val="21"/>
                <w:vertAlign w:val="subscript"/>
              </w:rPr>
              <w:t>k</w:t>
            </w:r>
            <w:r>
              <w:rPr>
                <w:sz w:val="21"/>
              </w:rPr>
              <w:t>轴交点的纵坐标的绝对值，</w:t>
            </w:r>
            <w:r>
              <w:rPr>
                <w:rFonts w:ascii="Times New Roman" w:eastAsia="Times New Roman" w:hAnsi="Times New Roman" w:cs="Times New Roman"/>
                <w:i/>
                <w:sz w:val="21"/>
              </w:rPr>
              <w:t>W</w:t>
            </w:r>
            <w:r>
              <w:rPr>
                <w:sz w:val="21"/>
                <w:vertAlign w:val="subscript"/>
              </w:rPr>
              <w:t>0</w:t>
            </w:r>
            <w:r>
              <w:rPr>
                <w:sz w:val="21"/>
              </w:rPr>
              <w:t>＝</w:t>
            </w:r>
            <w:r>
              <w:rPr>
                <w:sz w:val="21"/>
              </w:rPr>
              <w:t>|</w:t>
            </w:r>
            <w:r>
              <w:rPr>
                <w:sz w:val="21"/>
              </w:rPr>
              <w:t>－</w:t>
            </w:r>
            <w:r>
              <w:rPr>
                <w:rFonts w:ascii="Times New Roman" w:eastAsia="Times New Roman" w:hAnsi="Times New Roman" w:cs="Times New Roman"/>
                <w:i/>
                <w:sz w:val="21"/>
              </w:rPr>
              <w:t>E</w:t>
            </w:r>
            <w:r>
              <w:rPr>
                <w:sz w:val="21"/>
              </w:rPr>
              <w:t>|</w:t>
            </w:r>
            <w:r>
              <w:rPr>
                <w:sz w:val="21"/>
              </w:rPr>
              <w:t>＝</w:t>
            </w:r>
            <w:r>
              <w:rPr>
                <w:rFonts w:ascii="Times New Roman" w:eastAsia="Times New Roman" w:hAnsi="Times New Roman" w:cs="Times New Roman"/>
                <w:i/>
                <w:sz w:val="21"/>
              </w:rPr>
              <w:t>E</w:t>
            </w:r>
          </w:p>
          <w:p>
            <w:pPr>
              <w:shd w:val="clear" w:color="auto" w:fill="auto"/>
              <w:spacing w:line="360" w:lineRule="auto"/>
              <w:jc w:val="left"/>
              <w:rPr>
                <w:sz w:val="21"/>
              </w:rPr>
            </w:pPr>
            <w:r>
              <w:rPr>
                <w:sz w:val="21"/>
              </w:rPr>
              <w:t>③普朗克常量</w:t>
            </w:r>
            <w:r>
              <w:rPr>
                <w:rFonts w:ascii="Times New Roman" w:eastAsia="Times New Roman" w:hAnsi="Times New Roman" w:cs="Times New Roman"/>
                <w:i/>
                <w:sz w:val="21"/>
              </w:rPr>
              <w:t>h</w:t>
            </w:r>
            <w:r>
              <w:rPr>
                <w:sz w:val="21"/>
              </w:rPr>
              <w:t>：图线的斜率</w:t>
            </w:r>
            <w:r>
              <w:rPr>
                <w:sz w:val="21"/>
              </w:rPr>
              <w:t>k</w:t>
            </w:r>
            <w:r>
              <w:rPr>
                <w:i/>
                <w:sz w:val="21"/>
              </w:rPr>
              <w:t>＝</w:t>
            </w:r>
            <w:r>
              <w:rPr>
                <w:rFonts w:ascii="Times New Roman" w:eastAsia="Times New Roman" w:hAnsi="Times New Roman" w:cs="Times New Roman"/>
                <w:i/>
                <w:sz w:val="21"/>
              </w:rPr>
              <w:t>h</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颜色相同、强度不同的光，光电流与电压的关系图线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819150"/>
                  <wp:docPr id="100027" name="" descr="@@@6cb0a7dc689549979c5a86bf4de98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276350" cy="8191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①遏止电压</w:t>
            </w:r>
            <w:r>
              <w:rPr>
                <w:rFonts w:ascii="Times New Roman" w:eastAsia="Times New Roman" w:hAnsi="Times New Roman" w:cs="Times New Roman"/>
                <w:i/>
                <w:sz w:val="21"/>
              </w:rPr>
              <w:t>U</w:t>
            </w:r>
            <w:r>
              <w:rPr>
                <w:sz w:val="21"/>
                <w:vertAlign w:val="subscript"/>
              </w:rPr>
              <w:t>c</w:t>
            </w:r>
            <w:r>
              <w:rPr>
                <w:sz w:val="21"/>
              </w:rPr>
              <w:t>：图线与横轴的交点的横坐标的值</w:t>
            </w:r>
            <w:r>
              <w:rPr>
                <w:sz w:val="21"/>
              </w:rPr>
              <w:t>②饱和光电流</w:t>
            </w:r>
            <w:r>
              <w:rPr>
                <w:rFonts w:ascii="Times New Roman" w:eastAsia="Times New Roman" w:hAnsi="Times New Roman" w:cs="Times New Roman"/>
                <w:i/>
                <w:sz w:val="21"/>
              </w:rPr>
              <w:t>I</w:t>
            </w:r>
            <w:r>
              <w:rPr>
                <w:sz w:val="21"/>
                <w:vertAlign w:val="subscript"/>
              </w:rPr>
              <w:t>m</w:t>
            </w:r>
            <w:r>
              <w:rPr>
                <w:sz w:val="21"/>
              </w:rPr>
              <w:t>：电流的最大值</w:t>
            </w:r>
          </w:p>
          <w:p>
            <w:pPr>
              <w:shd w:val="clear" w:color="auto" w:fill="auto"/>
              <w:spacing w:line="360" w:lineRule="auto"/>
              <w:jc w:val="left"/>
              <w:rPr>
                <w:sz w:val="21"/>
              </w:rPr>
            </w:pPr>
            <w:r>
              <w:rPr>
                <w:sz w:val="21"/>
              </w:rPr>
              <w:t>③最大初动能：</w:t>
            </w:r>
            <w:r>
              <w:rPr>
                <w:rFonts w:ascii="Times New Roman" w:eastAsia="Times New Roman" w:hAnsi="Times New Roman" w:cs="Times New Roman"/>
                <w:i/>
                <w:sz w:val="21"/>
              </w:rPr>
              <w:t>E</w:t>
            </w:r>
            <w:r>
              <w:rPr>
                <w:sz w:val="21"/>
                <w:vertAlign w:val="subscript"/>
              </w:rPr>
              <w:t>k</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eU</w:t>
            </w:r>
            <w:r>
              <w:rPr>
                <w:sz w:val="21"/>
                <w:vertAlign w:val="subscript"/>
              </w:rPr>
              <w:t>c</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颜色不同、强度相同的光，光电流与电压的关系图线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771525"/>
                  <wp:docPr id="100029" name="" descr="@@@5ca27aba90ef4de88715180cc929b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238250" cy="7715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①遏止电压</w:t>
            </w:r>
            <w:r>
              <w:rPr>
                <w:rFonts w:ascii="Times New Roman" w:eastAsia="Times New Roman" w:hAnsi="Times New Roman" w:cs="Times New Roman"/>
                <w:i/>
                <w:sz w:val="21"/>
              </w:rPr>
              <w:t>U</w:t>
            </w:r>
            <w:r>
              <w:rPr>
                <w:sz w:val="21"/>
                <w:vertAlign w:val="subscript"/>
              </w:rPr>
              <w:t>c1</w:t>
            </w:r>
            <w:r>
              <w:rPr>
                <w:sz w:val="21"/>
              </w:rPr>
              <w:t>、</w:t>
            </w:r>
            <w:r>
              <w:rPr>
                <w:rFonts w:ascii="Times New Roman" w:eastAsia="Times New Roman" w:hAnsi="Times New Roman" w:cs="Times New Roman"/>
                <w:i/>
                <w:sz w:val="21"/>
              </w:rPr>
              <w:t>U</w:t>
            </w:r>
            <w:r>
              <w:rPr>
                <w:sz w:val="21"/>
                <w:vertAlign w:val="subscript"/>
              </w:rPr>
              <w:t>c2</w:t>
            </w:r>
            <w:r>
              <w:rPr>
                <w:sz w:val="21"/>
              </w:rPr>
              <w:t>②饱和光电流</w:t>
            </w:r>
          </w:p>
          <w:p>
            <w:pPr>
              <w:shd w:val="clear" w:color="auto" w:fill="auto"/>
              <w:spacing w:line="360" w:lineRule="auto"/>
              <w:jc w:val="left"/>
              <w:rPr>
                <w:sz w:val="21"/>
              </w:rPr>
            </w:pPr>
            <w:r>
              <w:rPr>
                <w:sz w:val="21"/>
              </w:rPr>
              <w:t>③最大初动能</w:t>
            </w:r>
            <w:r>
              <w:rPr>
                <w:rFonts w:ascii="Times New Roman" w:eastAsia="Times New Roman" w:hAnsi="Times New Roman" w:cs="Times New Roman"/>
                <w:i/>
                <w:sz w:val="21"/>
              </w:rPr>
              <w:t>E</w:t>
            </w:r>
            <w:r>
              <w:rPr>
                <w:sz w:val="21"/>
                <w:vertAlign w:val="subscript"/>
              </w:rPr>
              <w:t>k1</w:t>
            </w:r>
            <w:r>
              <w:rPr>
                <w:sz w:val="21"/>
              </w:rPr>
              <w:t>＝</w:t>
            </w:r>
            <w:r>
              <w:rPr>
                <w:rFonts w:ascii="Times New Roman" w:eastAsia="Times New Roman" w:hAnsi="Times New Roman" w:cs="Times New Roman"/>
                <w:i/>
                <w:sz w:val="21"/>
              </w:rPr>
              <w:t>eU</w:t>
            </w:r>
            <w:r>
              <w:rPr>
                <w:sz w:val="21"/>
                <w:vertAlign w:val="subscript"/>
              </w:rPr>
              <w:t>c1</w:t>
            </w:r>
            <w:r>
              <w:rPr>
                <w:sz w:val="21"/>
              </w:rPr>
              <w:t>，</w:t>
            </w:r>
            <w:r>
              <w:rPr>
                <w:rFonts w:ascii="Times New Roman" w:eastAsia="Times New Roman" w:hAnsi="Times New Roman" w:cs="Times New Roman"/>
                <w:i/>
                <w:sz w:val="21"/>
              </w:rPr>
              <w:t>E</w:t>
            </w:r>
            <w:r>
              <w:rPr>
                <w:sz w:val="21"/>
                <w:vertAlign w:val="subscript"/>
              </w:rPr>
              <w:t>k2</w:t>
            </w:r>
            <w:r>
              <w:rPr>
                <w:sz w:val="21"/>
              </w:rPr>
              <w:t>＝</w:t>
            </w:r>
            <w:r>
              <w:rPr>
                <w:rFonts w:ascii="Times New Roman" w:eastAsia="Times New Roman" w:hAnsi="Times New Roman" w:cs="Times New Roman"/>
                <w:i/>
                <w:sz w:val="21"/>
              </w:rPr>
              <w:t>eU</w:t>
            </w:r>
            <w:r>
              <w:rPr>
                <w:sz w:val="21"/>
                <w:vertAlign w:val="subscript"/>
              </w:rPr>
              <w:t>c2</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遏止电压</w:t>
            </w:r>
            <w:r>
              <w:rPr>
                <w:rFonts w:ascii="Times New Roman" w:eastAsia="Times New Roman" w:hAnsi="Times New Roman" w:cs="Times New Roman"/>
                <w:i/>
                <w:sz w:val="21"/>
              </w:rPr>
              <w:t>U</w:t>
            </w:r>
            <w:r>
              <w:rPr>
                <w:sz w:val="21"/>
                <w:vertAlign w:val="subscript"/>
              </w:rPr>
              <w:t>c</w:t>
            </w:r>
            <w:r>
              <w:rPr>
                <w:sz w:val="21"/>
              </w:rPr>
              <w:t>与入射光的频率</w:t>
            </w:r>
            <w:r>
              <w:rPr>
                <w:rFonts w:ascii="Times New Roman" w:eastAsia="Times New Roman" w:hAnsi="Times New Roman" w:cs="Times New Roman"/>
                <w:i/>
                <w:sz w:val="21"/>
              </w:rPr>
              <w:t>ν</w:t>
            </w:r>
            <w:r>
              <w:rPr>
                <w:sz w:val="21"/>
              </w:rPr>
              <w:t>的关系图线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942975"/>
                  <wp:docPr id="100031" name="" descr="@@@61388e2210b440f398838fd3057f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000125" cy="9429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①截止频率</w:t>
            </w:r>
            <w:r>
              <w:rPr>
                <w:rFonts w:ascii="Times New Roman" w:eastAsia="Times New Roman" w:hAnsi="Times New Roman" w:cs="Times New Roman"/>
                <w:i/>
                <w:sz w:val="21"/>
              </w:rPr>
              <w:t>ν</w:t>
            </w:r>
            <w:r>
              <w:rPr>
                <w:sz w:val="21"/>
                <w:vertAlign w:val="subscript"/>
              </w:rPr>
              <w:t>c</w:t>
            </w:r>
            <w:r>
              <w:rPr>
                <w:sz w:val="21"/>
              </w:rPr>
              <w:t>：图线与横轴的交点的横坐标的值</w:t>
            </w:r>
            <w:r>
              <w:rPr>
                <w:sz w:val="21"/>
              </w:rPr>
              <w:t>②遏止电压</w:t>
            </w:r>
            <w:r>
              <w:rPr>
                <w:rFonts w:ascii="Times New Roman" w:eastAsia="Times New Roman" w:hAnsi="Times New Roman" w:cs="Times New Roman"/>
                <w:i/>
                <w:sz w:val="21"/>
              </w:rPr>
              <w:t>U</w:t>
            </w:r>
            <w:r>
              <w:rPr>
                <w:sz w:val="21"/>
                <w:vertAlign w:val="subscript"/>
              </w:rPr>
              <w:t>c</w:t>
            </w:r>
            <w:r>
              <w:rPr>
                <w:sz w:val="21"/>
              </w:rPr>
              <w:t>：随入射光频率的增大而增大</w:t>
            </w:r>
          </w:p>
          <w:p>
            <w:pPr>
              <w:shd w:val="clear" w:color="auto" w:fill="auto"/>
              <w:spacing w:line="360" w:lineRule="auto"/>
              <w:jc w:val="left"/>
              <w:rPr>
                <w:sz w:val="21"/>
              </w:rPr>
            </w:pPr>
            <w:r>
              <w:rPr>
                <w:sz w:val="21"/>
              </w:rPr>
              <w:t>③普朗克常量</w:t>
            </w:r>
            <w:r>
              <w:rPr>
                <w:rFonts w:ascii="Times New Roman" w:eastAsia="Times New Roman" w:hAnsi="Times New Roman" w:cs="Times New Roman"/>
                <w:i/>
                <w:sz w:val="21"/>
              </w:rPr>
              <w:t>h</w:t>
            </w:r>
            <w:r>
              <w:rPr>
                <w:sz w:val="21"/>
              </w:rPr>
              <w:t>：等于图线的斜率与电子电荷量的乘积，即</w:t>
            </w:r>
            <w:r>
              <w:rPr>
                <w:rFonts w:ascii="Times New Roman" w:eastAsia="Times New Roman" w:hAnsi="Times New Roman" w:cs="Times New Roman"/>
                <w:i/>
                <w:sz w:val="21"/>
              </w:rPr>
              <w:t>h</w:t>
            </w:r>
            <w:r>
              <w:rPr>
                <w:i/>
                <w:sz w:val="21"/>
              </w:rPr>
              <w:t>＝</w:t>
            </w:r>
            <w:r>
              <w:rPr>
                <w:sz w:val="21"/>
              </w:rPr>
              <w:t>k</w:t>
            </w:r>
            <w:r>
              <w:rPr>
                <w:rFonts w:ascii="Times New Roman" w:eastAsia="Times New Roman" w:hAnsi="Times New Roman" w:cs="Times New Roman"/>
                <w:i/>
                <w:sz w:val="21"/>
              </w:rPr>
              <w:t>e</w:t>
            </w:r>
            <w:r>
              <w:rPr>
                <w:sz w:val="21"/>
              </w:rPr>
              <w:t>（注：此时两极之间接反向电压）</w:t>
            </w:r>
          </w:p>
        </w:tc>
      </w:tr>
    </w:tbl>
    <w:p>
      <w:pPr>
        <w:shd w:val="clear" w:color="auto" w:fill="auto"/>
        <w:spacing w:line="360" w:lineRule="auto"/>
        <w:jc w:val="left"/>
        <w:rPr>
          <w:sz w:val="21"/>
        </w:rPr>
      </w:pPr>
      <w:r>
        <w:rPr>
          <w:sz w:val="21"/>
        </w:rPr>
        <w:t>5</w:t>
      </w:r>
      <w:r>
        <w:rPr>
          <w:sz w:val="21"/>
        </w:rPr>
        <w:t>．光的波粒二象性</w:t>
      </w:r>
    </w:p>
    <w:p>
      <w:pPr>
        <w:shd w:val="clear" w:color="auto" w:fill="auto"/>
        <w:spacing w:line="360" w:lineRule="auto"/>
        <w:jc w:val="left"/>
        <w:rPr>
          <w:sz w:val="21"/>
        </w:rPr>
      </w:pPr>
      <w:r>
        <w:rPr>
          <w:sz w:val="21"/>
        </w:rPr>
        <w:t>（</w:t>
      </w:r>
      <w:r>
        <w:rPr>
          <w:sz w:val="21"/>
        </w:rPr>
        <w:t>1</w:t>
      </w:r>
      <w:r>
        <w:rPr>
          <w:sz w:val="21"/>
        </w:rPr>
        <w:t>）光的干涉、衍射、偏振现象说明光具有波动性。</w:t>
      </w:r>
    </w:p>
    <w:p>
      <w:pPr>
        <w:shd w:val="clear" w:color="auto" w:fill="auto"/>
        <w:spacing w:line="360" w:lineRule="auto"/>
        <w:jc w:val="left"/>
        <w:rPr>
          <w:sz w:val="21"/>
        </w:rPr>
      </w:pPr>
      <w:r>
        <w:rPr>
          <w:sz w:val="21"/>
        </w:rPr>
        <w:t>（</w:t>
      </w:r>
      <w:r>
        <w:rPr>
          <w:sz w:val="21"/>
        </w:rPr>
        <w:t>2</w:t>
      </w:r>
      <w:r>
        <w:rPr>
          <w:sz w:val="21"/>
        </w:rPr>
        <w:t>）光电效应和康普顿效应说明光具有粒子性。</w:t>
      </w:r>
    </w:p>
    <w:p>
      <w:pPr>
        <w:shd w:val="clear" w:color="auto" w:fill="auto"/>
        <w:spacing w:line="360" w:lineRule="auto"/>
        <w:jc w:val="left"/>
        <w:rPr>
          <w:sz w:val="21"/>
        </w:rPr>
      </w:pPr>
      <w:r>
        <w:rPr>
          <w:sz w:val="21"/>
        </w:rPr>
        <w:t>（</w:t>
      </w:r>
      <w:r>
        <w:rPr>
          <w:sz w:val="21"/>
        </w:rPr>
        <w:t>3</w:t>
      </w:r>
      <w:r>
        <w:rPr>
          <w:sz w:val="21"/>
        </w:rPr>
        <w:t>）光既具有波动性，又具有粒子性，即光具有波粒二象性。</w:t>
      </w:r>
    </w:p>
    <w:p>
      <w:pPr>
        <w:shd w:val="clear" w:color="auto" w:fill="auto"/>
        <w:spacing w:line="360" w:lineRule="auto"/>
        <w:jc w:val="left"/>
        <w:rPr>
          <w:sz w:val="21"/>
        </w:rPr>
      </w:pPr>
      <w:r>
        <w:rPr>
          <w:sz w:val="21"/>
        </w:rPr>
        <w:t>（</w:t>
      </w:r>
      <w:r>
        <w:rPr>
          <w:sz w:val="21"/>
        </w:rPr>
        <w:t>4</w:t>
      </w:r>
      <w:r>
        <w:rPr>
          <w:sz w:val="21"/>
        </w:rPr>
        <w:t>）光子的能量</w:t>
      </w:r>
      <w:r>
        <w:rPr>
          <w:rFonts w:ascii="Times New Roman" w:eastAsia="Times New Roman" w:hAnsi="Times New Roman" w:cs="Times New Roman"/>
          <w:i/>
          <w:sz w:val="21"/>
        </w:rPr>
        <w:t>ε</w:t>
      </w:r>
      <w:r>
        <w:rPr>
          <w:i/>
          <w:sz w:val="21"/>
        </w:rPr>
        <w:t>＝</w:t>
      </w:r>
      <w:r>
        <w:rPr>
          <w:rFonts w:ascii="Times New Roman" w:eastAsia="Times New Roman" w:hAnsi="Times New Roman" w:cs="Times New Roman"/>
          <w:i/>
          <w:sz w:val="21"/>
        </w:rPr>
        <w:t>hν</w:t>
      </w:r>
      <w:r>
        <w:rPr>
          <w:sz w:val="21"/>
        </w:rPr>
        <w:t>，光子的动量</w:t>
      </w:r>
      <w:r>
        <w:rPr>
          <w:rFonts w:ascii="Times New Roman" w:eastAsia="Times New Roman" w:hAnsi="Times New Roman" w:cs="Times New Roman"/>
          <w:i/>
          <w:sz w:val="21"/>
        </w:rPr>
        <w:t>p</w:t>
      </w:r>
      <w:r>
        <w:rPr>
          <w:i/>
          <w:sz w:val="21"/>
        </w:rPr>
        <w:t>＝</w:t>
      </w:r>
      <w:r>
        <w:rPr>
          <w:rFonts w:ascii="Times New Roman" w:eastAsia="Times New Roman" w:hAnsi="Times New Roman" w:cs="Times New Roman"/>
          <w:strike w:val="0"/>
          <w:kern w:val="0"/>
          <w:sz w:val="24"/>
          <w:szCs w:val="24"/>
          <w:u w:val="none"/>
        </w:rPr>
        <w:drawing>
          <wp:inline>
            <wp:extent cx="76200" cy="257175"/>
            <wp:docPr id="100033" name="" descr="@@@62e4a8fd66444e44b2f7d134379a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76200"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6</w:t>
      </w:r>
      <w:r>
        <w:rPr>
          <w:sz w:val="21"/>
        </w:rPr>
        <w:t>．物质波</w:t>
      </w:r>
    </w:p>
    <w:p>
      <w:pPr>
        <w:shd w:val="clear" w:color="auto" w:fill="auto"/>
        <w:spacing w:line="360" w:lineRule="auto"/>
        <w:jc w:val="left"/>
        <w:rPr>
          <w:sz w:val="21"/>
        </w:rPr>
      </w:pPr>
      <w:r>
        <w:rPr>
          <w:sz w:val="21"/>
        </w:rPr>
        <w:t>（</w:t>
      </w:r>
      <w:r>
        <w:rPr>
          <w:sz w:val="21"/>
        </w:rPr>
        <w:t>1</w:t>
      </w:r>
      <w:r>
        <w:rPr>
          <w:sz w:val="21"/>
        </w:rPr>
        <w:t>）</w:t>
      </w:r>
      <w:r>
        <w:rPr>
          <w:sz w:val="21"/>
        </w:rPr>
        <w:t>1924</w:t>
      </w:r>
      <w:r>
        <w:rPr>
          <w:sz w:val="21"/>
        </w:rPr>
        <w:t>年，法国物理学家德布罗意提出：实物粒子也具有波动性，即每一个运动的粒子都与一个对应的波相联系，这种波叫作物质波，也叫德布罗意波。所以实物粒子也具有波粒二象性。</w:t>
      </w:r>
    </w:p>
    <w:p>
      <w:pPr>
        <w:shd w:val="clear" w:color="auto" w:fill="auto"/>
        <w:spacing w:line="360" w:lineRule="auto"/>
        <w:jc w:val="left"/>
        <w:rPr>
          <w:sz w:val="21"/>
        </w:rPr>
      </w:pPr>
      <w:r>
        <w:rPr>
          <w:sz w:val="21"/>
        </w:rPr>
        <w:t>（</w:t>
      </w:r>
      <w:r>
        <w:rPr>
          <w:sz w:val="21"/>
        </w:rPr>
        <w:t>2</w:t>
      </w:r>
      <w:r>
        <w:rPr>
          <w:sz w:val="21"/>
        </w:rPr>
        <w:t>）粒子的能量</w:t>
      </w:r>
      <w:r>
        <w:rPr>
          <w:rFonts w:ascii="Times New Roman" w:eastAsia="Times New Roman" w:hAnsi="Times New Roman" w:cs="Times New Roman"/>
          <w:i/>
          <w:sz w:val="21"/>
        </w:rPr>
        <w:t>ε</w:t>
      </w:r>
      <w:r>
        <w:rPr>
          <w:sz w:val="21"/>
        </w:rPr>
        <w:t>和动量</w:t>
      </w:r>
      <w:r>
        <w:rPr>
          <w:rFonts w:ascii="Times New Roman" w:eastAsia="Times New Roman" w:hAnsi="Times New Roman" w:cs="Times New Roman"/>
          <w:i/>
          <w:sz w:val="21"/>
        </w:rPr>
        <w:t>p</w:t>
      </w:r>
      <w:r>
        <w:rPr>
          <w:sz w:val="21"/>
        </w:rPr>
        <w:t>跟它所对应的波的频率</w:t>
      </w:r>
      <w:r>
        <w:rPr>
          <w:rFonts w:ascii="Times New Roman" w:eastAsia="Times New Roman" w:hAnsi="Times New Roman" w:cs="Times New Roman"/>
          <w:i/>
          <w:sz w:val="21"/>
        </w:rPr>
        <w:t>ν</w:t>
      </w:r>
      <w:r>
        <w:rPr>
          <w:sz w:val="21"/>
        </w:rPr>
        <w:t>和波长</w:t>
      </w:r>
      <w:r>
        <w:rPr>
          <w:rFonts w:ascii="Times New Roman" w:eastAsia="Times New Roman" w:hAnsi="Times New Roman" w:cs="Times New Roman"/>
          <w:i/>
          <w:sz w:val="21"/>
        </w:rPr>
        <w:t>λ</w:t>
      </w:r>
      <w:r>
        <w:rPr>
          <w:sz w:val="21"/>
        </w:rPr>
        <w:t>之间，遵从的关系为：</w:t>
      </w:r>
      <w:r>
        <w:rPr>
          <w:rFonts w:ascii="Times New Roman" w:eastAsia="Times New Roman" w:hAnsi="Times New Roman" w:cs="Times New Roman"/>
          <w:i/>
          <w:sz w:val="21"/>
        </w:rPr>
        <w:t>ν</w:t>
      </w:r>
      <w:r>
        <w:rPr>
          <w:i/>
          <w:sz w:val="21"/>
        </w:rPr>
        <w:t>＝</w:t>
      </w:r>
      <w:r>
        <w:rPr>
          <w:rFonts w:ascii="Times New Roman" w:eastAsia="Times New Roman" w:hAnsi="Times New Roman" w:cs="Times New Roman"/>
          <w:strike w:val="0"/>
          <w:kern w:val="0"/>
          <w:sz w:val="24"/>
          <w:szCs w:val="24"/>
          <w:u w:val="none"/>
        </w:rPr>
        <w:drawing>
          <wp:inline>
            <wp:extent cx="76200" cy="228600"/>
            <wp:docPr id="100035" name="" descr="@@@0f60016c868b46458e5f2664194f3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76200" cy="228600"/>
                    </a:xfrm>
                    <a:prstGeom prst="rect">
                      <a:avLst/>
                    </a:prstGeom>
                  </pic:spPr>
                </pic:pic>
              </a:graphicData>
            </a:graphic>
          </wp:inline>
        </w:drawing>
      </w:r>
      <w:r>
        <w:rPr>
          <w:sz w:val="21"/>
        </w:rPr>
        <w:t>；</w:t>
      </w:r>
      <w:r>
        <w:rPr>
          <w:rFonts w:ascii="Times New Roman" w:eastAsia="Times New Roman" w:hAnsi="Times New Roman" w:cs="Times New Roman"/>
          <w:i/>
          <w:sz w:val="21"/>
        </w:rPr>
        <w:t>λ</w:t>
      </w:r>
      <w:r>
        <w:rPr>
          <w:i/>
          <w:sz w:val="21"/>
        </w:rPr>
        <w:t>＝</w:t>
      </w:r>
      <w:r>
        <w:rPr>
          <w:rFonts w:ascii="Times New Roman" w:eastAsia="Times New Roman" w:hAnsi="Times New Roman" w:cs="Times New Roman"/>
          <w:strike w:val="0"/>
          <w:kern w:val="0"/>
          <w:sz w:val="24"/>
          <w:szCs w:val="24"/>
          <w:u w:val="none"/>
        </w:rPr>
        <w:drawing>
          <wp:inline>
            <wp:extent cx="66675" cy="285750"/>
            <wp:docPr id="100037" name="" descr="@@@f2fb6cd2211f4f07993cd45d44207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66675" cy="285750"/>
                    </a:xfrm>
                    <a:prstGeom prst="rect">
                      <a:avLst/>
                    </a:prstGeom>
                  </pic:spPr>
                </pic:pic>
              </a:graphicData>
            </a:graphic>
          </wp:inline>
        </w:drawing>
      </w:r>
      <w:r>
        <w:rPr>
          <w:sz w:val="21"/>
        </w:rPr>
        <w:t>。</w:t>
      </w:r>
    </w:p>
    <w:p>
      <w:pPr>
        <w:shd w:val="clear" w:color="auto" w:fill="auto"/>
        <w:spacing w:line="360" w:lineRule="auto"/>
        <w:jc w:val="left"/>
        <w:rPr>
          <w:sz w:val="21"/>
        </w:rPr>
      </w:pPr>
      <w:r>
        <w:rPr>
          <w:b/>
          <w:sz w:val="24"/>
        </w:rPr>
        <w:t>二</w:t>
      </w:r>
      <w:r>
        <w:rPr>
          <w:b/>
          <w:sz w:val="24"/>
        </w:rPr>
        <w:t>.</w:t>
      </w:r>
      <w:r>
        <w:rPr>
          <w:b/>
          <w:sz w:val="24"/>
        </w:rPr>
        <w:t>例题精析</w:t>
      </w:r>
    </w:p>
    <w:p>
      <w:pPr>
        <w:shd w:val="clear" w:color="auto" w:fill="auto"/>
        <w:spacing w:line="360" w:lineRule="auto"/>
        <w:jc w:val="left"/>
        <w:rPr>
          <w:sz w:val="21"/>
        </w:rPr>
      </w:pPr>
      <w:r>
        <w:rPr>
          <w:b/>
          <w:sz w:val="24"/>
        </w:rPr>
        <w:t>题型一：电磁波与光子</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4．随着通信技术的更新换代，无线通信使用的电磁波频率更高，频率资源更丰富，在相同时间内能够传输的信息量更大。第5代移动通信技术（简称5G）意味着更快的网速和更大的网络容载能力，“4G改变生活，5G改变社会”。与4G相比，5G使用的电磁波（　　）</w:t>
      </w:r>
    </w:p>
    <w:p>
      <w:pPr>
        <w:shd w:val="clear" w:color="auto" w:fill="auto"/>
        <w:tabs>
          <w:tab w:val="left" w:pos="4156"/>
        </w:tabs>
        <w:spacing w:line="360" w:lineRule="auto"/>
        <w:jc w:val="left"/>
        <w:rPr>
          <w:sz w:val="21"/>
        </w:rPr>
      </w:pPr>
      <w:r>
        <w:rPr>
          <w:sz w:val="21"/>
        </w:rPr>
        <w:t>A．频率更高</w:t>
      </w:r>
      <w:r>
        <w:rPr>
          <w:sz w:val="21"/>
        </w:rPr>
        <w:tab/>
      </w:r>
      <w:r>
        <w:rPr>
          <w:sz w:val="21"/>
        </w:rPr>
        <w:t>B．衍射更明显</w:t>
      </w:r>
    </w:p>
    <w:p>
      <w:pPr>
        <w:shd w:val="clear" w:color="auto" w:fill="auto"/>
        <w:tabs>
          <w:tab w:val="left" w:pos="4156"/>
        </w:tabs>
        <w:spacing w:line="360" w:lineRule="auto"/>
        <w:jc w:val="left"/>
        <w:rPr>
          <w:sz w:val="21"/>
        </w:rPr>
      </w:pPr>
      <w:r>
        <w:rPr>
          <w:sz w:val="21"/>
        </w:rPr>
        <w:t>C．传播速度更大</w:t>
      </w:r>
      <w:r>
        <w:rPr>
          <w:sz w:val="21"/>
        </w:rPr>
        <w:tab/>
      </w:r>
      <w:r>
        <w:rPr>
          <w:sz w:val="21"/>
        </w:rPr>
        <w:t>D．波长更长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【知识点】波长、频率和波速的关系、波的衍射、电磁波与信息化社会、电磁波的波长和频率的关系</w:t>
      </w:r>
    </w:p>
    <w:p>
      <w:pPr>
        <w:shd w:val="clear" w:color="auto" w:fill="auto"/>
        <w:spacing w:line="360" w:lineRule="auto"/>
        <w:jc w:val="left"/>
        <w:rPr>
          <w:sz w:val="21"/>
        </w:rPr>
      </w:pPr>
      <w:r>
        <w:rPr>
          <w:sz w:val="21"/>
        </w:rPr>
        <w:t>【详解】A．由题目信息可知无线通信使用的电磁波频率越高，频率资源更丰富，在相同时间内能够传输的信息量更大，所以5G使用的电磁波频率比4G高，A正确；</w:t>
      </w:r>
    </w:p>
    <w:p>
      <w:pPr>
        <w:shd w:val="clear" w:color="auto" w:fill="auto"/>
        <w:spacing w:line="360" w:lineRule="auto"/>
        <w:jc w:val="left"/>
        <w:rPr>
          <w:sz w:val="21"/>
        </w:rPr>
      </w:pPr>
      <w:r>
        <w:rPr>
          <w:sz w:val="21"/>
        </w:rPr>
        <w:t>B．发生明显衍射的条件是障碍物（或孔）的尺寸可以跟波长相比，甚至比波长还小，因5G使用的电磁波频率更高，即波长更短，故5G越不容易发生明显衍射，B错误；</w:t>
      </w:r>
    </w:p>
    <w:p>
      <w:pPr>
        <w:shd w:val="clear" w:color="auto" w:fill="auto"/>
        <w:spacing w:line="360" w:lineRule="auto"/>
        <w:jc w:val="left"/>
        <w:rPr>
          <w:sz w:val="21"/>
        </w:rPr>
      </w:pPr>
      <w:r>
        <w:rPr>
          <w:sz w:val="21"/>
        </w:rPr>
        <w:t>C．光在真空中的传播速度都是相同的；光在介质中的传播速度公式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5G的频率比4G高，而频率越大折射率越大，光在介质中的传播速度越小，C错误；</w:t>
      </w:r>
    </w:p>
    <w:p>
      <w:pPr>
        <w:shd w:val="clear" w:color="auto" w:fill="auto"/>
        <w:spacing w:line="360" w:lineRule="auto"/>
        <w:jc w:val="left"/>
        <w:rPr>
          <w:sz w:val="21"/>
        </w:rPr>
      </w:pPr>
      <w:r>
        <w:rPr>
          <w:sz w:val="21"/>
        </w:rPr>
        <w:t>D．因5G使用的电磁波频率更高，根据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可知，波长更短，D错误。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题型二：电磁波谱</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5．关于电磁波谱，下列说法中正确的是________。</w:t>
      </w:r>
    </w:p>
    <w:p>
      <w:pPr>
        <w:shd w:val="clear" w:color="auto" w:fill="auto"/>
        <w:spacing w:line="360" w:lineRule="auto"/>
        <w:jc w:val="left"/>
        <w:rPr>
          <w:sz w:val="21"/>
        </w:rPr>
      </w:pPr>
      <w:r>
        <w:rPr>
          <w:sz w:val="21"/>
        </w:rPr>
        <w:t>A．X射线对生命物质有较强的作用，过量的X射线辐射会引起生物体的病变</w:t>
      </w:r>
    </w:p>
    <w:p>
      <w:pPr>
        <w:shd w:val="clear" w:color="auto" w:fill="auto"/>
        <w:spacing w:line="360" w:lineRule="auto"/>
        <w:jc w:val="left"/>
        <w:rPr>
          <w:sz w:val="21"/>
        </w:rPr>
      </w:pPr>
      <w:r>
        <w:rPr>
          <w:sz w:val="21"/>
        </w:rPr>
        <w:t>B．γ射线是波长最短的电磁波，它比X射线的频率还要高</w:t>
      </w:r>
    </w:p>
    <w:p>
      <w:pPr>
        <w:shd w:val="clear" w:color="auto" w:fill="auto"/>
        <w:spacing w:line="360" w:lineRule="auto"/>
        <w:jc w:val="left"/>
        <w:rPr>
          <w:sz w:val="21"/>
        </w:rPr>
      </w:pPr>
      <w:r>
        <w:rPr>
          <w:sz w:val="21"/>
        </w:rPr>
        <w:t>C．紫外线比紫光更容易发生干涉和衍射</w:t>
      </w:r>
    </w:p>
    <w:p>
      <w:pPr>
        <w:shd w:val="clear" w:color="auto" w:fill="auto"/>
        <w:spacing w:line="360" w:lineRule="auto"/>
        <w:jc w:val="left"/>
        <w:rPr>
          <w:sz w:val="21"/>
        </w:rPr>
      </w:pPr>
      <w:r>
        <w:rPr>
          <w:sz w:val="21"/>
        </w:rPr>
        <w:t>D．在电磁波谱中，最容易发生衍射现象的是γ射线</w:t>
      </w:r>
    </w:p>
    <w:p>
      <w:pPr>
        <w:shd w:val="clear" w:color="auto" w:fill="auto"/>
        <w:spacing w:line="360" w:lineRule="auto"/>
        <w:jc w:val="left"/>
        <w:rPr>
          <w:sz w:val="21"/>
        </w:rPr>
      </w:pPr>
      <w:r>
        <w:rPr>
          <w:sz w:val="21"/>
        </w:rPr>
        <w:t>E．在电磁波谱中，无线电波一般可用于通信</w:t>
      </w:r>
    </w:p>
    <w:p>
      <w:pPr>
        <w:shd w:val="clear" w:color="auto" w:fill="auto"/>
        <w:spacing w:line="360" w:lineRule="auto"/>
        <w:jc w:val="left"/>
        <w:rPr>
          <w:sz w:val="21"/>
        </w:rPr>
      </w:pPr>
      <w:r>
        <w:rPr>
          <w:sz w:val="21"/>
        </w:rPr>
        <w:t>【答案】ABE</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【知识点】无线电波的特性及作用、紫外线的特性及作用、X射线的特性及作用、γ射线的特性及作用</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X</w:t>
      </w:r>
      <w:r>
        <w:rPr>
          <w:sz w:val="21"/>
        </w:rPr>
        <w:t>射线的频率比较大，对生命物质有较强的作用，过量的X射线辐射会引起生物体的病变，选项A正确；</w:t>
      </w:r>
    </w:p>
    <w:p>
      <w:pPr>
        <w:shd w:val="clear" w:color="auto" w:fill="auto"/>
        <w:spacing w:line="360" w:lineRule="auto"/>
        <w:jc w:val="left"/>
        <w:rPr>
          <w:sz w:val="21"/>
        </w:rPr>
      </w:pPr>
      <w:r>
        <w:rPr>
          <w:sz w:val="21"/>
        </w:rPr>
        <w:t>B．根据电磁波谱的排列顺序可知：</w:t>
      </w:r>
      <w:r>
        <w:rPr>
          <w:rFonts w:ascii="Times New Roman" w:eastAsia="Times New Roman" w:hAnsi="Times New Roman" w:cs="Times New Roman"/>
          <w:i/>
          <w:sz w:val="21"/>
        </w:rPr>
        <w:t>γ</w:t>
      </w:r>
      <w:r>
        <w:rPr>
          <w:sz w:val="21"/>
        </w:rPr>
        <w:t>射线是波长最短的电磁波，它比</w:t>
      </w:r>
      <w:r>
        <w:rPr>
          <w:rFonts w:ascii="Times New Roman" w:eastAsia="Times New Roman" w:hAnsi="Times New Roman" w:cs="Times New Roman"/>
          <w:i/>
          <w:sz w:val="21"/>
        </w:rPr>
        <w:t>X</w:t>
      </w:r>
      <w:r>
        <w:rPr>
          <w:sz w:val="21"/>
        </w:rPr>
        <w:t>射线的频率还要高，选项B正确；</w:t>
      </w:r>
    </w:p>
    <w:p>
      <w:pPr>
        <w:shd w:val="clear" w:color="auto" w:fill="auto"/>
        <w:spacing w:line="360" w:lineRule="auto"/>
        <w:jc w:val="left"/>
        <w:rPr>
          <w:sz w:val="21"/>
        </w:rPr>
      </w:pPr>
      <w:r>
        <w:rPr>
          <w:sz w:val="21"/>
        </w:rPr>
        <w:t>CD．在电磁波谱中从无线电波到</w:t>
      </w:r>
      <w:r>
        <w:rPr>
          <w:rFonts w:ascii="Times New Roman" w:eastAsia="Times New Roman" w:hAnsi="Times New Roman" w:cs="Times New Roman"/>
          <w:i/>
          <w:sz w:val="21"/>
        </w:rPr>
        <w:t>γ</w:t>
      </w:r>
      <w:r>
        <w:rPr>
          <w:sz w:val="21"/>
        </w:rPr>
        <w:t>射线，波长逐渐减小，频率逐渐增大，而波长越长，越容易发生衍射现象，因此紫光比紫外线更容易发生衍射，无线电波最容易发生衍射现象，选项CD错误；</w:t>
      </w:r>
    </w:p>
    <w:p>
      <w:pPr>
        <w:shd w:val="clear" w:color="auto" w:fill="auto"/>
        <w:spacing w:line="360" w:lineRule="auto"/>
        <w:jc w:val="left"/>
        <w:rPr>
          <w:sz w:val="21"/>
        </w:rPr>
      </w:pPr>
      <w:r>
        <w:rPr>
          <w:sz w:val="21"/>
        </w:rPr>
        <w:t>E．无线电波广泛应用于通信、广播、和天体研究中，选项E正确。</w:t>
      </w:r>
    </w:p>
    <w:p>
      <w:pPr>
        <w:shd w:val="clear" w:color="auto" w:fill="auto"/>
        <w:spacing w:line="360" w:lineRule="auto"/>
        <w:jc w:val="left"/>
        <w:rPr>
          <w:sz w:val="21"/>
        </w:rPr>
      </w:pPr>
      <w:r>
        <w:rPr>
          <w:sz w:val="21"/>
        </w:rPr>
        <w:t>故选ABE．</w:t>
      </w:r>
    </w:p>
    <w:p>
      <w:pPr>
        <w:shd w:val="clear" w:color="auto" w:fill="auto"/>
        <w:spacing w:line="360" w:lineRule="auto"/>
        <w:jc w:val="left"/>
        <w:rPr>
          <w:sz w:val="21"/>
        </w:rPr>
      </w:pPr>
      <w:r>
        <w:rPr>
          <w:b/>
          <w:sz w:val="24"/>
        </w:rPr>
        <w:t>题型三：电磁波的产生</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6．根据麦克斯韦电磁场理论,下列说法中正确的是(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A．周期性变化的电场一定产生同频率的周期性变化的磁场</w:t>
      </w:r>
    </w:p>
    <w:p>
      <w:pPr>
        <w:shd w:val="clear" w:color="auto" w:fill="auto"/>
        <w:spacing w:line="360" w:lineRule="auto"/>
        <w:jc w:val="left"/>
        <w:rPr>
          <w:sz w:val="21"/>
        </w:rPr>
      </w:pPr>
      <w:r>
        <w:rPr>
          <w:sz w:val="21"/>
        </w:rPr>
        <w:t>B．变化的电场一定产生变化的磁场</w:t>
      </w:r>
    </w:p>
    <w:p>
      <w:pPr>
        <w:shd w:val="clear" w:color="auto" w:fill="auto"/>
        <w:spacing w:line="360" w:lineRule="auto"/>
        <w:jc w:val="left"/>
        <w:rPr>
          <w:sz w:val="21"/>
        </w:rPr>
      </w:pPr>
      <w:r>
        <w:rPr>
          <w:sz w:val="21"/>
        </w:rPr>
        <w:t>C．稳定的电场一定产生稳定的磁场</w:t>
      </w:r>
    </w:p>
    <w:p>
      <w:pPr>
        <w:shd w:val="clear" w:color="auto" w:fill="auto"/>
        <w:spacing w:line="360" w:lineRule="auto"/>
        <w:jc w:val="left"/>
        <w:rPr>
          <w:sz w:val="21"/>
        </w:rPr>
      </w:pPr>
      <w:r>
        <w:rPr>
          <w:sz w:val="21"/>
        </w:rPr>
        <w:t>D．均匀变化的电场一定产生均匀变化的磁场</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【分析】麦克斯韦的电磁场理论中变化的磁场一定产生电场，当中的变化有均匀变化与周期性变化之分；均匀变化的电场只能产生恒定的磁场，周期性变化的电场才能产生同频率的磁场．</w:t>
      </w:r>
    </w:p>
    <w:p>
      <w:pPr>
        <w:shd w:val="clear" w:color="auto" w:fill="auto"/>
        <w:spacing w:line="360" w:lineRule="auto"/>
        <w:jc w:val="left"/>
        <w:rPr>
          <w:sz w:val="21"/>
        </w:rPr>
      </w:pPr>
      <w:r>
        <w:rPr>
          <w:sz w:val="21"/>
        </w:rPr>
        <w:t>【详解】A．周期性变化的电场一定产生同频率的周期性变化的磁场，A正确；</w:t>
      </w:r>
    </w:p>
    <w:p>
      <w:pPr>
        <w:shd w:val="clear" w:color="auto" w:fill="auto"/>
        <w:spacing w:line="360" w:lineRule="auto"/>
        <w:jc w:val="left"/>
        <w:rPr>
          <w:sz w:val="21"/>
        </w:rPr>
      </w:pPr>
      <w:r>
        <w:rPr>
          <w:sz w:val="21"/>
        </w:rPr>
        <w:t>B．均匀变化的电场产生恒定的磁场，B错误；</w:t>
      </w:r>
    </w:p>
    <w:p>
      <w:pPr>
        <w:shd w:val="clear" w:color="auto" w:fill="auto"/>
        <w:spacing w:line="360" w:lineRule="auto"/>
        <w:jc w:val="left"/>
        <w:rPr>
          <w:sz w:val="21"/>
        </w:rPr>
      </w:pPr>
      <w:r>
        <w:rPr>
          <w:sz w:val="21"/>
        </w:rPr>
        <w:t>C．稳定的电场不会产生磁场，C错误；</w:t>
      </w:r>
    </w:p>
    <w:p>
      <w:pPr>
        <w:shd w:val="clear" w:color="auto" w:fill="auto"/>
        <w:spacing w:line="360" w:lineRule="auto"/>
        <w:jc w:val="left"/>
        <w:rPr>
          <w:sz w:val="21"/>
        </w:rPr>
      </w:pPr>
      <w:r>
        <w:rPr>
          <w:sz w:val="21"/>
        </w:rPr>
        <w:t>D．均匀变化的电场一定产生恒定不变的磁场，D错误．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【点睛】本题考查麦克斯韦的电磁场理论中变化的分类：均匀变化与非均匀（或周期性）变化．要注意准确把握．</w:t>
      </w:r>
    </w:p>
    <w:p>
      <w:pPr>
        <w:shd w:val="clear" w:color="auto" w:fill="auto"/>
        <w:spacing w:line="360" w:lineRule="auto"/>
        <w:jc w:val="left"/>
        <w:rPr>
          <w:sz w:val="21"/>
        </w:rPr>
      </w:pPr>
      <w:r>
        <w:rPr>
          <w:b/>
          <w:sz w:val="24"/>
        </w:rPr>
        <w:t>题型四：电磁波综合</w:t>
      </w:r>
    </w:p>
    <w:p>
      <w:pPr>
        <w:shd w:val="clear" w:color="auto" w:fill="auto"/>
        <w:spacing w:line="360" w:lineRule="auto"/>
        <w:jc w:val="left"/>
        <w:rPr>
          <w:sz w:val="21"/>
        </w:rPr>
      </w:pPr>
      <w:r>
        <w:rPr>
          <w:sz w:val="21"/>
        </w:rPr>
        <w:t>例</w:t>
      </w:r>
      <w:r>
        <w:rPr>
          <w:sz w:val="21"/>
        </w:rPr>
        <w:t>4</w:t>
      </w:r>
    </w:p>
    <w:p>
      <w:pPr>
        <w:shd w:val="clear" w:color="auto" w:fill="auto"/>
        <w:spacing w:line="360" w:lineRule="auto"/>
        <w:jc w:val="left"/>
        <w:rPr>
          <w:sz w:val="21"/>
        </w:rPr>
      </w:pPr>
      <w:r>
        <w:rPr>
          <w:sz w:val="21"/>
        </w:rPr>
        <w:t>7．关于电磁波，下列说法正确的是</w:t>
      </w:r>
    </w:p>
    <w:p>
      <w:pPr>
        <w:shd w:val="clear" w:color="auto" w:fill="auto"/>
        <w:spacing w:line="360" w:lineRule="auto"/>
        <w:jc w:val="left"/>
        <w:rPr>
          <w:sz w:val="21"/>
        </w:rPr>
      </w:pPr>
      <w:r>
        <w:rPr>
          <w:sz w:val="21"/>
        </w:rPr>
        <w:t>A．电磁波在真空中的传播速度与电磁波的频率无关</w:t>
      </w:r>
    </w:p>
    <w:p>
      <w:pPr>
        <w:shd w:val="clear" w:color="auto" w:fill="auto"/>
        <w:spacing w:line="360" w:lineRule="auto"/>
        <w:jc w:val="left"/>
        <w:rPr>
          <w:sz w:val="21"/>
        </w:rPr>
      </w:pPr>
      <w:r>
        <w:rPr>
          <w:sz w:val="21"/>
        </w:rPr>
        <w:t>B．周期性变化的电场和磁场可以相互激发，形成电磁波</w:t>
      </w:r>
    </w:p>
    <w:p>
      <w:pPr>
        <w:shd w:val="clear" w:color="auto" w:fill="auto"/>
        <w:spacing w:line="360" w:lineRule="auto"/>
        <w:jc w:val="left"/>
        <w:rPr>
          <w:sz w:val="21"/>
        </w:rPr>
      </w:pPr>
      <w:r>
        <w:rPr>
          <w:sz w:val="21"/>
        </w:rPr>
        <w:t>C．电磁波在真空中自由传播时，其传播方向与电场强度、磁感应强度均垂直</w:t>
      </w:r>
    </w:p>
    <w:p>
      <w:pPr>
        <w:shd w:val="clear" w:color="auto" w:fill="auto"/>
        <w:spacing w:line="360" w:lineRule="auto"/>
        <w:jc w:val="left"/>
        <w:rPr>
          <w:sz w:val="21"/>
        </w:rPr>
      </w:pPr>
      <w:r>
        <w:rPr>
          <w:sz w:val="21"/>
        </w:rPr>
        <w:t>D．电磁波可以由电磁振荡产生，若波源的电磁振荡停止，空间的电磁波随即消失</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【详解】A项：电磁波在真空中的传播速度均相同，与电磁波的频率无关，故A正确；</w:t>
      </w:r>
    </w:p>
    <w:p>
      <w:pPr>
        <w:shd w:val="clear" w:color="auto" w:fill="auto"/>
        <w:spacing w:line="360" w:lineRule="auto"/>
        <w:jc w:val="left"/>
        <w:rPr>
          <w:sz w:val="21"/>
        </w:rPr>
      </w:pPr>
      <w:r>
        <w:rPr>
          <w:sz w:val="21"/>
        </w:rPr>
        <w:t>B项：变化的磁场产生电场，变化的电场产生磁场，相互激发，形成电磁波，故B正确；</w:t>
      </w:r>
    </w:p>
    <w:p>
      <w:pPr>
        <w:shd w:val="clear" w:color="auto" w:fill="auto"/>
        <w:spacing w:line="360" w:lineRule="auto"/>
        <w:jc w:val="left"/>
        <w:rPr>
          <w:sz w:val="21"/>
        </w:rPr>
      </w:pPr>
      <w:r>
        <w:rPr>
          <w:sz w:val="21"/>
        </w:rPr>
        <w:t>C项：电磁波是横波，每一处的电场强度和磁场强度总是相互垂直的，且与波的传播方向垂直，故C正确；</w:t>
      </w:r>
    </w:p>
    <w:p>
      <w:pPr>
        <w:shd w:val="clear" w:color="auto" w:fill="auto"/>
        <w:spacing w:line="360" w:lineRule="auto"/>
        <w:jc w:val="left"/>
        <w:rPr>
          <w:sz w:val="21"/>
        </w:rPr>
      </w:pPr>
      <w:r>
        <w:rPr>
          <w:sz w:val="21"/>
        </w:rPr>
        <w:t>D项：当发射电路的电磁振荡停止了，只是不能产生新的电磁波，但已发出的电磁波不会立即消失，还要继续传播一段时间，故D错误．</w:t>
      </w:r>
    </w:p>
    <w:p>
      <w:pPr>
        <w:shd w:val="clear" w:color="auto" w:fill="auto"/>
        <w:spacing w:line="360" w:lineRule="auto"/>
        <w:jc w:val="left"/>
        <w:rPr>
          <w:sz w:val="21"/>
        </w:rPr>
      </w:pPr>
      <w:r>
        <w:rPr>
          <w:b/>
          <w:sz w:val="24"/>
        </w:rPr>
        <w:t>题型五：电磁波在生活中的应用</w:t>
      </w:r>
    </w:p>
    <w:p>
      <w:pPr>
        <w:shd w:val="clear" w:color="auto" w:fill="auto"/>
        <w:spacing w:line="360" w:lineRule="auto"/>
        <w:jc w:val="left"/>
        <w:rPr>
          <w:sz w:val="21"/>
        </w:rPr>
      </w:pPr>
      <w:r>
        <w:rPr>
          <w:sz w:val="21"/>
        </w:rPr>
        <w:t>例</w:t>
      </w:r>
      <w:r>
        <w:rPr>
          <w:sz w:val="21"/>
        </w:rPr>
        <w:t>5</w:t>
      </w:r>
    </w:p>
    <w:p>
      <w:pPr>
        <w:shd w:val="clear" w:color="auto" w:fill="auto"/>
        <w:spacing w:line="360" w:lineRule="auto"/>
        <w:jc w:val="left"/>
        <w:rPr>
          <w:sz w:val="21"/>
        </w:rPr>
      </w:pPr>
      <w:r>
        <w:rPr>
          <w:sz w:val="21"/>
        </w:rPr>
        <w:t>8．新冠肺炎疫情突发，中华儿女风雨同舟、守望相助，筑起了抗击疫情的巍峨长城。志愿者用非接触式体温测量仪，通过人体辐射的红外线测量体温，防控人员用紫外线灯在无人环境下消杀病毒，为人民健康保驾护航。红外线和紫外线相比较（　　）</w:t>
      </w:r>
    </w:p>
    <w:p>
      <w:pPr>
        <w:shd w:val="clear" w:color="auto" w:fill="auto"/>
        <w:spacing w:line="360" w:lineRule="auto"/>
        <w:jc w:val="left"/>
        <w:rPr>
          <w:sz w:val="21"/>
        </w:rPr>
      </w:pPr>
      <w:r>
        <w:rPr>
          <w:sz w:val="21"/>
        </w:rPr>
        <w:t>A．红外线的光子能量比紫外线的小</w:t>
      </w:r>
    </w:p>
    <w:p>
      <w:pPr>
        <w:shd w:val="clear" w:color="auto" w:fill="auto"/>
        <w:spacing w:line="360" w:lineRule="auto"/>
        <w:jc w:val="left"/>
        <w:rPr>
          <w:sz w:val="21"/>
        </w:rPr>
      </w:pPr>
      <w:r>
        <w:rPr>
          <w:sz w:val="21"/>
        </w:rPr>
        <w:t>B．真空中红外线的波长比紫外线的短</w:t>
      </w:r>
    </w:p>
    <w:p>
      <w:pPr>
        <w:shd w:val="clear" w:color="auto" w:fill="auto"/>
        <w:spacing w:line="360" w:lineRule="auto"/>
        <w:jc w:val="left"/>
        <w:rPr>
          <w:sz w:val="21"/>
        </w:rPr>
      </w:pPr>
      <w:r>
        <w:rPr>
          <w:sz w:val="21"/>
        </w:rPr>
        <w:t>C．真空中红外线的传播速度比紫外线的大</w:t>
      </w:r>
    </w:p>
    <w:p>
      <w:pPr>
        <w:shd w:val="clear" w:color="auto" w:fill="auto"/>
        <w:spacing w:line="360" w:lineRule="auto"/>
        <w:jc w:val="left"/>
        <w:rPr>
          <w:sz w:val="21"/>
        </w:rPr>
      </w:pPr>
      <w:r>
        <w:rPr>
          <w:sz w:val="21"/>
        </w:rPr>
        <w:t>D．红外线能发生偏振现象，而紫外线不能</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【知识点】红外线的特性及作用、紫外线的特性及作用</w:t>
      </w:r>
    </w:p>
    <w:p>
      <w:pPr>
        <w:shd w:val="clear" w:color="auto" w:fill="auto"/>
        <w:spacing w:line="360" w:lineRule="auto"/>
        <w:jc w:val="left"/>
        <w:rPr>
          <w:sz w:val="21"/>
        </w:rPr>
      </w:pPr>
      <w:r>
        <w:rPr>
          <w:sz w:val="21"/>
        </w:rPr>
        <w:t>【详解】A．因为红外线的频率小于紫外线，根据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1"/>
        </w:rPr>
      </w:pPr>
      <w:r>
        <w:rPr>
          <w:sz w:val="21"/>
        </w:rPr>
        <w:t>可知红外线的光子能量比紫外线的小，故A正确；</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可知红外线的波长比紫外线的波长长，故B错误；</w:t>
      </w:r>
    </w:p>
    <w:p>
      <w:pPr>
        <w:shd w:val="clear" w:color="auto" w:fill="auto"/>
        <w:spacing w:line="360" w:lineRule="auto"/>
        <w:jc w:val="left"/>
        <w:rPr>
          <w:sz w:val="21"/>
        </w:rPr>
      </w:pPr>
      <w:r>
        <w:rPr>
          <w:sz w:val="21"/>
        </w:rPr>
        <w:t>C．真空中红外线和紫外线的传播速度是一样的，都等于光速，故C错误；</w:t>
      </w:r>
    </w:p>
    <w:p>
      <w:pPr>
        <w:shd w:val="clear" w:color="auto" w:fill="auto"/>
        <w:spacing w:line="360" w:lineRule="auto"/>
        <w:jc w:val="left"/>
        <w:rPr>
          <w:sz w:val="21"/>
        </w:rPr>
      </w:pPr>
      <w:r>
        <w:rPr>
          <w:sz w:val="21"/>
        </w:rPr>
        <w:t>D．光是电磁波，是横波，都具有偏振现象，故D错误。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题型六：电磁波与机械波的区别</w:t>
      </w:r>
    </w:p>
    <w:p>
      <w:pPr>
        <w:shd w:val="clear" w:color="auto" w:fill="auto"/>
        <w:spacing w:line="360" w:lineRule="auto"/>
        <w:jc w:val="left"/>
        <w:rPr>
          <w:sz w:val="21"/>
        </w:rPr>
      </w:pPr>
      <w:r>
        <w:rPr>
          <w:sz w:val="21"/>
        </w:rPr>
        <w:t>例</w:t>
      </w:r>
      <w:r>
        <w:rPr>
          <w:sz w:val="21"/>
        </w:rPr>
        <w:t>6</w:t>
      </w:r>
      <w:r>
        <w:rPr>
          <w:sz w:val="21"/>
        </w:rPr>
        <w:t>（</w:t>
      </w:r>
      <w:r>
        <w:rPr>
          <w:sz w:val="21"/>
        </w:rPr>
        <w:t>2021</w:t>
      </w:r>
      <w:r>
        <w:rPr>
          <w:sz w:val="21"/>
        </w:rPr>
        <w:t>•福建）</w:t>
      </w:r>
    </w:p>
    <w:p>
      <w:pPr>
        <w:shd w:val="clear" w:color="auto" w:fill="auto"/>
        <w:spacing w:line="360" w:lineRule="auto"/>
        <w:jc w:val="left"/>
        <w:rPr>
          <w:sz w:val="21"/>
        </w:rPr>
      </w:pPr>
      <w:r>
        <w:rPr>
          <w:sz w:val="21"/>
        </w:rPr>
        <w:t>9．以声波作为信息载体的水声通信是水下长距离通信的主要手段。2020年11月10日，中国载人潜水器“奋斗者”号创造了10909米深潜纪录。此次深潜作业利用了水声通信和电磁通信等多种通信方式进行指令传输或数据交换，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43300" cy="1724025"/>
            <wp:docPr id="100039" name="" descr="@@@0bc45798-6a53-46c0-8896-d987bfd84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3543300" cy="1724025"/>
                    </a:xfrm>
                    <a:prstGeom prst="rect">
                      <a:avLst/>
                    </a:prstGeom>
                  </pic:spPr>
                </pic:pic>
              </a:graphicData>
            </a:graphic>
          </wp:inline>
        </w:drawing>
      </w:r>
    </w:p>
    <w:p>
      <w:pPr>
        <w:shd w:val="clear" w:color="auto" w:fill="auto"/>
        <w:spacing w:line="360" w:lineRule="auto"/>
        <w:jc w:val="left"/>
        <w:rPr>
          <w:sz w:val="21"/>
        </w:rPr>
      </w:pPr>
      <w:r>
        <w:rPr>
          <w:sz w:val="21"/>
        </w:rPr>
        <w:t>A．“奋斗者”号与“探索一号”通信的信息载体属于横波</w:t>
      </w:r>
    </w:p>
    <w:p>
      <w:pPr>
        <w:shd w:val="clear" w:color="auto" w:fill="auto"/>
        <w:spacing w:line="360" w:lineRule="auto"/>
        <w:jc w:val="left"/>
        <w:rPr>
          <w:sz w:val="21"/>
        </w:rPr>
      </w:pPr>
      <w:r>
        <w:rPr>
          <w:sz w:val="21"/>
        </w:rPr>
        <w:t>B．“奋斗者”号与“沧海”号通信的信息载体属于横波</w:t>
      </w:r>
    </w:p>
    <w:p>
      <w:pPr>
        <w:shd w:val="clear" w:color="auto" w:fill="auto"/>
        <w:spacing w:line="360" w:lineRule="auto"/>
        <w:jc w:val="left"/>
        <w:rPr>
          <w:sz w:val="21"/>
        </w:rPr>
      </w:pPr>
      <w:r>
        <w:rPr>
          <w:sz w:val="21"/>
        </w:rPr>
        <w:t>C．“探索一号”与通信卫星的实时通信可以通过机械波实现</w:t>
      </w:r>
    </w:p>
    <w:p>
      <w:pPr>
        <w:shd w:val="clear" w:color="auto" w:fill="auto"/>
        <w:spacing w:line="360" w:lineRule="auto"/>
        <w:jc w:val="left"/>
        <w:rPr>
          <w:sz w:val="21"/>
        </w:rPr>
      </w:pPr>
      <w:r>
        <w:rPr>
          <w:sz w:val="21"/>
        </w:rPr>
        <w:t>D．“探索一号”与“探索二号”的通信过程也是能量传播的过程</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【知识点】电磁波与信息化社会</w:t>
      </w:r>
    </w:p>
    <w:p>
      <w:pPr>
        <w:shd w:val="clear" w:color="auto" w:fill="auto"/>
        <w:spacing w:line="360" w:lineRule="auto"/>
        <w:jc w:val="left"/>
        <w:rPr>
          <w:sz w:val="21"/>
        </w:rPr>
      </w:pPr>
      <w:r>
        <w:rPr>
          <w:sz w:val="21"/>
        </w:rPr>
        <w:t>【详解】A．由题知，“奋斗者”号与“探索一号”通信是通过水声音通信，声音在水下是纵波，故信息载体属于纵波，故A错误；</w:t>
      </w:r>
    </w:p>
    <w:p>
      <w:pPr>
        <w:shd w:val="clear" w:color="auto" w:fill="auto"/>
        <w:spacing w:line="360" w:lineRule="auto"/>
        <w:jc w:val="left"/>
        <w:rPr>
          <w:sz w:val="21"/>
        </w:rPr>
      </w:pPr>
      <w:r>
        <w:rPr>
          <w:sz w:val="21"/>
        </w:rPr>
        <w:t>B．由题知，“奋斗者”号与“沧海”号通信是通过无线蓝绿光通信，光是电磁波属于横波，故信息载体属于横波，故B正确；</w:t>
      </w:r>
    </w:p>
    <w:p>
      <w:pPr>
        <w:shd w:val="clear" w:color="auto" w:fill="auto"/>
        <w:spacing w:line="360" w:lineRule="auto"/>
        <w:jc w:val="left"/>
        <w:rPr>
          <w:sz w:val="21"/>
        </w:rPr>
      </w:pPr>
      <w:r>
        <w:rPr>
          <w:sz w:val="21"/>
        </w:rPr>
        <w:t>C．因为太空中没有介质，故机械波无法传播，所以“探索一号”与通信卫星的实时通信只能通过电磁通信来实现，故C错误；</w:t>
      </w:r>
    </w:p>
    <w:p>
      <w:pPr>
        <w:shd w:val="clear" w:color="auto" w:fill="auto"/>
        <w:spacing w:line="360" w:lineRule="auto"/>
        <w:jc w:val="left"/>
        <w:rPr>
          <w:sz w:val="21"/>
        </w:rPr>
      </w:pPr>
      <w:r>
        <w:rPr>
          <w:sz w:val="21"/>
        </w:rPr>
        <w:t>D．在传递信息的过程也是传递能量的过程，故“探索一号”与“探索二号”的通信过程也是能量传播的过程，故D正确。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10．某金属在光的照射下发生光电效应，光电子的最大初动能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与入射光频率</w:t>
      </w:r>
      <m:oMathPara>
        <m:oMathParaPr>
          <m:jc m:val="left"/>
        </m:oMathParaPr>
        <m:oMath>
          <m:r>
            <w:rPr>
              <w:rFonts w:ascii="Cambria Math" w:eastAsia="宋体" w:hAnsi="Cambria Math" w:cs="Cambria Math"/>
            </w:rPr>
            <m:t>ν</m:t>
          </m:r>
        </m:oMath>
      </m:oMathPara>
      <w:r>
        <w:rPr>
          <w:sz w:val="21"/>
        </w:rPr>
        <w:t>的关系如图所示，则（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981075"/>
            <wp:docPr id="100041" name="" descr="@@@dec81fc1-337c-4ebd-a625-8342ef0e1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200150" cy="981075"/>
                    </a:xfrm>
                    <a:prstGeom prst="rect">
                      <a:avLst/>
                    </a:prstGeom>
                  </pic:spPr>
                </pic:pic>
              </a:graphicData>
            </a:graphic>
          </wp:inline>
        </w:drawing>
      </w:r>
    </w:p>
    <w:p>
      <w:pPr>
        <w:shd w:val="clear" w:color="auto" w:fill="auto"/>
        <w:spacing w:line="360" w:lineRule="auto"/>
        <w:jc w:val="left"/>
        <w:rPr>
          <w:sz w:val="21"/>
        </w:rPr>
      </w:pPr>
      <w:r>
        <w:rPr>
          <w:sz w:val="21"/>
        </w:rPr>
        <w:t>A．普朗克常量为</w:t>
      </w:r>
      <m:oMathPara>
        <m:oMathParaPr>
          <m:jc m:val="left"/>
        </m:oMathParaPr>
        <m:oMath>
          <m:f>
            <m:num>
              <m:sSub>
                <m:e>
                  <m:r>
                    <w:rPr>
                      <w:rFonts w:ascii="Cambria Math" w:eastAsia="宋体" w:hAnsi="Cambria Math" w:cs="Cambria Math"/>
                    </w:rPr>
                    <m:t>ν</m:t>
                  </m:r>
                </m:e>
                <m:sub>
                  <m:r>
                    <w:rPr>
                      <w:rFonts w:ascii="Cambria Math" w:eastAsia="宋体" w:hAnsi="Cambria Math" w:cs="Cambria Math"/>
                    </w:rPr>
                    <m:t>c</m:t>
                  </m:r>
                </m:sub>
              </m:sSub>
            </m:num>
            <m:den>
              <m:r>
                <w:rPr>
                  <w:rFonts w:ascii="Cambria Math" w:eastAsia="宋体" w:hAnsi="Cambria Math" w:cs="Cambria Math"/>
                </w:rPr>
                <m:t>E</m:t>
              </m:r>
            </m:den>
          </m:f>
        </m:oMath>
      </m:oMathPara>
    </w:p>
    <w:p>
      <w:pPr>
        <w:shd w:val="clear" w:color="auto" w:fill="auto"/>
        <w:spacing w:line="360" w:lineRule="auto"/>
        <w:jc w:val="left"/>
        <w:rPr>
          <w:rFonts w:ascii="Times New Roman" w:eastAsia="Times New Roman" w:hAnsi="Times New Roman" w:cs="Times New Roman"/>
          <w:i/>
          <w:sz w:val="21"/>
        </w:rPr>
      </w:pPr>
      <w:r>
        <w:rPr>
          <w:sz w:val="21"/>
        </w:rPr>
        <w:t>B．入射光的频率为3</w:t>
      </w:r>
      <m:oMathPara>
        <m:oMathParaPr>
          <m:jc m:val="left"/>
        </m:oMathParaPr>
        <m:oMath>
          <m:sSub>
            <m:e>
              <m:r>
                <w:rPr>
                  <w:rFonts w:ascii="Cambria Math" w:eastAsia="宋体" w:hAnsi="Cambria Math" w:cs="Cambria Math"/>
                </w:rPr>
                <m:t>ν</m:t>
              </m:r>
            </m:e>
            <m:sub>
              <m:r>
                <w:rPr>
                  <w:rFonts w:ascii="Cambria Math" w:eastAsia="宋体" w:hAnsi="Cambria Math" w:cs="Cambria Math"/>
                </w:rPr>
                <m:t>c</m:t>
              </m:r>
            </m:sub>
          </m:sSub>
        </m:oMath>
      </m:oMathPara>
      <w:r>
        <w:rPr>
          <w:sz w:val="21"/>
        </w:rPr>
        <w:t>时，逸出的光电子的最大初动能为2</w:t>
      </w:r>
      <w:r>
        <w:rPr>
          <w:rFonts w:ascii="Times New Roman" w:eastAsia="Times New Roman" w:hAnsi="Times New Roman" w:cs="Times New Roman"/>
          <w:i/>
          <w:sz w:val="21"/>
        </w:rPr>
        <w:t>E</w:t>
      </w:r>
    </w:p>
    <w:p>
      <w:pPr>
        <w:shd w:val="clear" w:color="auto" w:fill="auto"/>
        <w:spacing w:line="360" w:lineRule="auto"/>
        <w:jc w:val="left"/>
        <w:rPr>
          <w:sz w:val="21"/>
        </w:rPr>
      </w:pPr>
      <w:r>
        <w:rPr>
          <w:sz w:val="21"/>
        </w:rPr>
        <w:t>C．频率大于2</w:t>
      </w:r>
      <m:oMathPara>
        <m:oMathParaPr>
          <m:jc m:val="left"/>
        </m:oMathParaPr>
        <m:oMath>
          <m:sSub>
            <m:e>
              <m:r>
                <w:rPr>
                  <w:rFonts w:ascii="Cambria Math" w:eastAsia="宋体" w:hAnsi="Cambria Math" w:cs="Cambria Math"/>
                </w:rPr>
                <m:t>ν</m:t>
              </m:r>
            </m:e>
            <m:sub>
              <m:r>
                <w:rPr>
                  <w:rFonts w:ascii="Cambria Math" w:eastAsia="宋体" w:hAnsi="Cambria Math" w:cs="Cambria Math"/>
                </w:rPr>
                <m:t>c</m:t>
              </m:r>
            </m:sub>
          </m:sSub>
        </m:oMath>
      </m:oMathPara>
      <w:r>
        <w:rPr>
          <w:sz w:val="21"/>
        </w:rPr>
        <w:t>的入射光照射该金属时才会发生光电效应</w:t>
      </w:r>
    </w:p>
    <w:p>
      <w:pPr>
        <w:shd w:val="clear" w:color="auto" w:fill="auto"/>
        <w:spacing w:line="360" w:lineRule="auto"/>
        <w:jc w:val="left"/>
        <w:rPr>
          <w:sz w:val="21"/>
        </w:rPr>
      </w:pPr>
      <w:r>
        <w:rPr>
          <w:sz w:val="21"/>
        </w:rPr>
        <w:t>D．若光在真空中的速度为</w:t>
      </w:r>
      <w:r>
        <w:rPr>
          <w:rFonts w:ascii="Times New Roman" w:eastAsia="Times New Roman" w:hAnsi="Times New Roman" w:cs="Times New Roman"/>
          <w:i/>
          <w:sz w:val="21"/>
        </w:rPr>
        <w:t>c</w:t>
      </w:r>
      <w:r>
        <w:rPr>
          <w:sz w:val="21"/>
        </w:rPr>
        <w:t>，则波长大于</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ν</m:t>
                  </m:r>
                </m:e>
                <m:sub>
                  <m:r>
                    <w:rPr>
                      <w:rFonts w:ascii="Cambria Math" w:eastAsia="宋体" w:hAnsi="Cambria Math" w:cs="Cambria Math"/>
                    </w:rPr>
                    <m:t>c</m:t>
                  </m:r>
                </m:sub>
              </m:sSub>
            </m:den>
          </m:f>
        </m:oMath>
      </m:oMathPara>
      <w:r>
        <w:rPr>
          <w:sz w:val="21"/>
        </w:rPr>
        <w:t>的光照射该金属时才会发生光电效应</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【知识点】爱因斯坦光电效应方程</w:t>
      </w:r>
    </w:p>
    <w:p>
      <w:pPr>
        <w:shd w:val="clear" w:color="auto" w:fill="auto"/>
        <w:spacing w:line="360" w:lineRule="auto"/>
        <w:jc w:val="left"/>
        <w:rPr>
          <w:sz w:val="21"/>
        </w:rPr>
      </w:pPr>
      <w:r>
        <w:rPr>
          <w:sz w:val="21"/>
        </w:rPr>
        <w:t>【详解】A．由光电效应方程：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结合图象可知金属的逸出功：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极限频率为</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ν</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B．由光电效应方程：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ν</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CD．由题图可知频率不低于</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的入射光照射该金属时会发生光电效应，即波长不大于</w:t>
      </w:r>
      <m:oMathPara>
        <m:oMathParaPr>
          <m:jc m:val="left"/>
        </m:oMathParaPr>
        <m:oMath>
          <m:f>
            <m:num>
              <m:r>
                <w:rPr>
                  <w:rFonts w:ascii="Cambria Math" w:eastAsia="宋体" w:hAnsi="Cambria Math" w:cs="Cambria Math"/>
                </w:rPr>
                <m:t>c</m:t>
              </m:r>
            </m:num>
            <m:den>
              <m:sSub>
                <m:e>
                  <m:r>
                    <w:rPr>
                      <w:rFonts w:ascii="Cambria Math" w:eastAsia="宋体" w:hAnsi="Cambria Math" w:cs="Cambria Math"/>
                    </w:rPr>
                    <m:t>ν</m:t>
                  </m:r>
                </m:e>
                <m:sub>
                  <m:r>
                    <w:rPr>
                      <w:rFonts w:ascii="Cambria Math" w:eastAsia="宋体" w:hAnsi="Cambria Math" w:cs="Cambria Math"/>
                    </w:rPr>
                    <m:t>c</m:t>
                  </m:r>
                </m:sub>
              </m:sSub>
            </m:den>
          </m:f>
        </m:oMath>
      </m:oMathPara>
      <w:r>
        <w:rPr>
          <w:sz w:val="21"/>
        </w:rPr>
        <w:t>的光照射该金属时才会发生光电效应，CD错误。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u w:val="single"/>
        </w:rPr>
      </w:pPr>
      <w:r>
        <w:rPr>
          <w:sz w:val="21"/>
        </w:rPr>
        <w:t>11．当具有5.0 eV能量的光子照射到某金属表面后，从金属表面逸出的光电子的最大初动能是1.5 eV．为了使该金属产生光电效应，入射光子的最低能量为</w:t>
      </w:r>
      <w:r>
        <w:rPr>
          <w:sz w:val="21"/>
          <w:u w:val="single"/>
        </w:rPr>
        <w:t xml:space="preserve"> </w:t>
      </w:r>
    </w:p>
    <w:p>
      <w:pPr>
        <w:shd w:val="clear" w:color="auto" w:fill="auto"/>
        <w:tabs>
          <w:tab w:val="left" w:pos="2078"/>
          <w:tab w:val="left" w:pos="4156"/>
          <w:tab w:val="left" w:pos="6234"/>
        </w:tabs>
        <w:spacing w:line="360" w:lineRule="auto"/>
        <w:jc w:val="left"/>
        <w:rPr>
          <w:sz w:val="21"/>
        </w:rPr>
      </w:pPr>
      <w:r>
        <w:rPr>
          <w:sz w:val="21"/>
        </w:rPr>
        <w:t>A．1.5 eV</w:t>
      </w:r>
      <w:r>
        <w:rPr>
          <w:sz w:val="21"/>
        </w:rPr>
        <w:tab/>
      </w:r>
      <w:r>
        <w:rPr>
          <w:sz w:val="21"/>
        </w:rPr>
        <w:t>B．3.5 eV</w:t>
      </w:r>
      <w:r>
        <w:rPr>
          <w:sz w:val="21"/>
        </w:rPr>
        <w:tab/>
      </w:r>
      <w:r>
        <w:rPr>
          <w:sz w:val="21"/>
        </w:rPr>
        <w:t>C．5.0 eV</w:t>
      </w:r>
      <w:r>
        <w:rPr>
          <w:sz w:val="21"/>
        </w:rPr>
        <w:tab/>
      </w:r>
      <w:r>
        <w:rPr>
          <w:sz w:val="21"/>
        </w:rPr>
        <w:t>D．6.5 eV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【知识点】光电子的最大初动能</w:t>
      </w:r>
    </w:p>
    <w:p>
      <w:pPr>
        <w:shd w:val="clear" w:color="auto" w:fill="auto"/>
        <w:spacing w:line="360" w:lineRule="auto"/>
        <w:jc w:val="left"/>
        <w:rPr>
          <w:sz w:val="21"/>
        </w:rPr>
      </w:pPr>
      <w:r>
        <w:rPr>
          <w:sz w:val="21"/>
        </w:rPr>
        <w:t>【详解】根据光电效应方程得，</w:t>
      </w:r>
      <w:r>
        <w:rPr>
          <w:rFonts w:ascii="Times New Roman" w:eastAsia="Times New Roman" w:hAnsi="Times New Roman" w:cs="Times New Roman"/>
          <w:i/>
          <w:sz w:val="21"/>
        </w:rPr>
        <w:t>W</w:t>
      </w:r>
      <w:r>
        <w:rPr>
          <w:rFonts w:ascii="JyeMath" w:eastAsia="JyeMath" w:hAnsi="JyeMath" w:cs="JyeMath"/>
          <w:sz w:val="21"/>
          <w:vertAlign w:val="subscript"/>
        </w:rPr>
        <w:t>0</w:t>
      </w:r>
      <w:r>
        <w:rPr>
          <w:sz w:val="21"/>
        </w:rPr>
        <w:t>=</w:t>
      </w:r>
      <w:r>
        <w:rPr>
          <w:rFonts w:ascii="Times New Roman" w:eastAsia="Times New Roman" w:hAnsi="Times New Roman" w:cs="Times New Roman"/>
          <w:i/>
          <w:sz w:val="21"/>
        </w:rPr>
        <w:t>hv-E</w:t>
      </w:r>
      <w:r>
        <w:rPr>
          <w:rFonts w:ascii="JyeMath" w:eastAsia="JyeMath" w:hAnsi="JyeMath" w:cs="JyeMath"/>
          <w:sz w:val="21"/>
          <w:vertAlign w:val="subscript"/>
        </w:rPr>
        <w:t>km</w:t>
      </w:r>
      <w:r>
        <w:rPr>
          <w:sz w:val="21"/>
        </w:rPr>
        <w:t>=5-1.5=3.5eV，</w:t>
      </w:r>
    </w:p>
    <w:p>
      <w:pPr>
        <w:shd w:val="clear" w:color="auto" w:fill="auto"/>
        <w:spacing w:line="360" w:lineRule="auto"/>
        <w:jc w:val="left"/>
        <w:rPr>
          <w:sz w:val="21"/>
        </w:rPr>
      </w:pPr>
      <w:r>
        <w:rPr>
          <w:sz w:val="21"/>
        </w:rPr>
        <w:t>则发生光电效应，入射光的最小能量</w:t>
      </w:r>
      <w:r>
        <w:rPr>
          <w:rFonts w:ascii="Times New Roman" w:eastAsia="Times New Roman" w:hAnsi="Times New Roman" w:cs="Times New Roman"/>
          <w:i/>
          <w:sz w:val="21"/>
        </w:rPr>
        <w:t>E=W</w:t>
      </w:r>
      <w:r>
        <w:rPr>
          <w:rFonts w:ascii="JyeMath" w:eastAsia="JyeMath" w:hAnsi="JyeMath" w:cs="JyeMath"/>
          <w:sz w:val="21"/>
          <w:vertAlign w:val="subscript"/>
        </w:rPr>
        <w:t>0</w:t>
      </w:r>
      <w:r>
        <w:rPr>
          <w:sz w:val="21"/>
        </w:rPr>
        <w:t>=3.5eV．</w:t>
      </w:r>
    </w:p>
    <w:p>
      <w:pPr>
        <w:shd w:val="clear" w:color="auto" w:fill="auto"/>
        <w:spacing w:line="360" w:lineRule="auto"/>
        <w:jc w:val="left"/>
        <w:rPr>
          <w:sz w:val="21"/>
        </w:rPr>
      </w:pPr>
      <w:r>
        <w:rPr>
          <w:sz w:val="21"/>
        </w:rPr>
        <w:t>A．1.5 eV，与结论不相符，选项A错误；</w:t>
      </w:r>
    </w:p>
    <w:p>
      <w:pPr>
        <w:shd w:val="clear" w:color="auto" w:fill="auto"/>
        <w:spacing w:line="360" w:lineRule="auto"/>
        <w:jc w:val="left"/>
        <w:rPr>
          <w:sz w:val="21"/>
        </w:rPr>
      </w:pPr>
      <w:r>
        <w:rPr>
          <w:sz w:val="21"/>
        </w:rPr>
        <w:t>B．3.5 eV，与结论相符，选项B正确；</w:t>
      </w:r>
    </w:p>
    <w:p>
      <w:pPr>
        <w:shd w:val="clear" w:color="auto" w:fill="auto"/>
        <w:spacing w:line="360" w:lineRule="auto"/>
        <w:jc w:val="left"/>
        <w:rPr>
          <w:sz w:val="21"/>
        </w:rPr>
      </w:pPr>
      <w:r>
        <w:rPr>
          <w:sz w:val="21"/>
        </w:rPr>
        <w:t>C．5.0 eV，与结论不相符，选项C错误；</w:t>
      </w:r>
    </w:p>
    <w:p>
      <w:pPr>
        <w:shd w:val="clear" w:color="auto" w:fill="auto"/>
        <w:spacing w:line="360" w:lineRule="auto"/>
        <w:jc w:val="left"/>
        <w:rPr>
          <w:sz w:val="21"/>
        </w:rPr>
      </w:pPr>
      <w:r>
        <w:rPr>
          <w:sz w:val="21"/>
        </w:rPr>
        <w:t>D．6.5 eV，与结论不相符，选项D错误；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12．研究光电效应电路如图所示。用频率相同、强度不同的光分别照射密封真空管的钠极板（阴极K），钠极板发射出的光电子被阳极A吸收，在电路中形成光电流。下列光电流</w:t>
      </w:r>
      <w:r>
        <w:rPr>
          <w:rFonts w:ascii="Times New Roman" w:eastAsia="Times New Roman" w:hAnsi="Times New Roman" w:cs="Times New Roman"/>
          <w:i/>
          <w:sz w:val="21"/>
        </w:rPr>
        <w:t>I</w:t>
      </w:r>
      <w:r>
        <w:rPr>
          <w:sz w:val="21"/>
        </w:rPr>
        <w:t>与A、K之间的电压</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AK</m:t>
              </m:r>
            </m:sub>
          </m:sSub>
        </m:oMath>
      </m:oMathPara>
      <w:r>
        <w:rPr>
          <w:sz w:val="21"/>
        </w:rPr>
        <w:t>的关系图象中，正确的是___________。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838325"/>
            <wp:docPr id="100043" name="" descr="@@@9e1c573fdea045edba98c1dffbdcc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666875" cy="1838325"/>
                    </a:xfrm>
                    <a:prstGeom prst="rect">
                      <a:avLst/>
                    </a:prstGeom>
                  </pic:spPr>
                </pic:pic>
              </a:graphicData>
            </a:graphic>
          </wp:inline>
        </w:drawing>
      </w:r>
      <w:r>
        <w:rPr>
          <w:sz w:val="21"/>
        </w:rPr>
        <w:t xml:space="preserve">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28775" cy="1371600"/>
            <wp:docPr id="100045" name="" descr="@@@b32652c4550b470babb6ea6fc3cce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628775" cy="1371600"/>
                    </a:xfrm>
                    <a:prstGeom prst="rect">
                      <a:avLst/>
                    </a:prstGeom>
                  </pic:spPr>
                </pic:pic>
              </a:graphicData>
            </a:graphic>
          </wp:inline>
        </w:drawing>
      </w:r>
      <w:r>
        <w:rPr>
          <w:sz w:val="21"/>
        </w:rPr>
        <w:t xml:space="preserve"> </w:t>
      </w:r>
      <w:r>
        <w:rPr>
          <w:sz w:val="21"/>
        </w:rPr>
        <w:tab/>
      </w:r>
      <w:r>
        <w:rPr>
          <w:sz w:val="21"/>
        </w:rPr>
        <w:t xml:space="preserve">B． </w:t>
      </w:r>
      <w:r>
        <w:rPr>
          <w:rFonts w:ascii="Times New Roman" w:eastAsia="Times New Roman" w:hAnsi="Times New Roman" w:cs="Times New Roman"/>
          <w:strike w:val="0"/>
          <w:kern w:val="0"/>
          <w:sz w:val="24"/>
          <w:szCs w:val="24"/>
          <w:u w:val="none"/>
        </w:rPr>
        <w:drawing>
          <wp:inline>
            <wp:extent cx="1514475" cy="1276350"/>
            <wp:docPr id="100047" name="" descr="@@@90dc47d07ae44e02ba502bf1a8015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514475" cy="1276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 xml:space="preserve">C． </w:t>
      </w:r>
      <w:r>
        <w:rPr>
          <w:rFonts w:ascii="Times New Roman" w:eastAsia="Times New Roman" w:hAnsi="Times New Roman" w:cs="Times New Roman"/>
          <w:strike w:val="0"/>
          <w:kern w:val="0"/>
          <w:sz w:val="24"/>
          <w:szCs w:val="24"/>
          <w:u w:val="none"/>
        </w:rPr>
        <w:drawing>
          <wp:inline>
            <wp:extent cx="1743075" cy="1466850"/>
            <wp:docPr id="100049" name="" descr="@@@2dd2add6c4ea479c978677d491c3d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743075" cy="1466850"/>
                    </a:xfrm>
                    <a:prstGeom prst="rect">
                      <a:avLst/>
                    </a:prstGeom>
                  </pic:spPr>
                </pic:pic>
              </a:graphicData>
            </a:graphic>
          </wp:inline>
        </w:drawing>
      </w:r>
      <w:r>
        <w:rPr>
          <w:sz w:val="21"/>
        </w:rPr>
        <w:tab/>
      </w:r>
      <w:r>
        <w:rPr>
          <w:sz w:val="21"/>
        </w:rPr>
        <w:t xml:space="preserve">D． </w:t>
      </w:r>
      <w:r>
        <w:rPr>
          <w:rFonts w:ascii="Times New Roman" w:eastAsia="Times New Roman" w:hAnsi="Times New Roman" w:cs="Times New Roman"/>
          <w:strike w:val="0"/>
          <w:kern w:val="0"/>
          <w:sz w:val="24"/>
          <w:szCs w:val="24"/>
          <w:u w:val="none"/>
        </w:rPr>
        <w:drawing>
          <wp:inline>
            <wp:extent cx="1543050" cy="1295400"/>
            <wp:docPr id="100051" name="" descr="@@@dff28d0e165b4197a76b6fc5d422a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1543050" cy="129540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【详解】遏止电压不会随光的强弱而变化，光的强弱会影响饱和电流的大小，光照越强，饱和电流越大；故C正确，ABD错误。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13．下列说法正确的是（　　）</w:t>
      </w:r>
    </w:p>
    <w:p>
      <w:pPr>
        <w:shd w:val="clear" w:color="auto" w:fill="auto"/>
        <w:spacing w:line="360" w:lineRule="auto"/>
        <w:jc w:val="left"/>
        <w:rPr>
          <w:sz w:val="21"/>
        </w:rPr>
      </w:pPr>
      <w:r>
        <w:rPr>
          <w:sz w:val="21"/>
        </w:rPr>
        <w:t>A．玻尔原子理论第一次将量子观念引入原子领域，提出了定态和跃迁的概念，成功地解释了各种原子光谱的实验规律</w:t>
      </w:r>
    </w:p>
    <w:p>
      <w:pPr>
        <w:shd w:val="clear" w:color="auto" w:fill="auto"/>
        <w:spacing w:line="360" w:lineRule="auto"/>
        <w:jc w:val="left"/>
        <w:rPr>
          <w:sz w:val="21"/>
        </w:rPr>
      </w:pPr>
      <w:r>
        <w:rPr>
          <w:sz w:val="21"/>
        </w:rPr>
        <w:t>B．普朗克通过研究黑体辐射提出能量子的概念，成为量子力学的奠基人之一</w:t>
      </w:r>
    </w:p>
    <w:p>
      <w:pPr>
        <w:shd w:val="clear" w:color="auto" w:fill="auto"/>
        <w:spacing w:line="360" w:lineRule="auto"/>
        <w:jc w:val="left"/>
        <w:rPr>
          <w:sz w:val="21"/>
        </w:rPr>
      </w:pPr>
      <w:r>
        <w:rPr>
          <w:sz w:val="21"/>
        </w:rPr>
        <w:t>C．放射性原子核发生衰变后产生的新核从高能级向低能级跃迁时，辐射出γ射线，γ射线在电场和磁场中都会发生偏转</w:t>
      </w:r>
    </w:p>
    <w:p>
      <w:pPr>
        <w:shd w:val="clear" w:color="auto" w:fill="auto"/>
        <w:spacing w:line="360" w:lineRule="auto"/>
        <w:jc w:val="left"/>
        <w:rPr>
          <w:sz w:val="21"/>
        </w:rPr>
      </w:pPr>
      <w:r>
        <w:rPr>
          <w:sz w:val="21"/>
        </w:rPr>
        <w:t>D．一束光照射到某种金属上不能发生光电效应，可能是因为这束光的光强太小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【知识点】能量子、光电效应的极限频率、玻尔原子理论的基本假设</w:t>
      </w:r>
    </w:p>
    <w:p>
      <w:pPr>
        <w:shd w:val="clear" w:color="auto" w:fill="auto"/>
        <w:spacing w:line="360" w:lineRule="auto"/>
        <w:jc w:val="left"/>
        <w:rPr>
          <w:sz w:val="21"/>
        </w:rPr>
      </w:pPr>
      <w:r>
        <w:rPr>
          <w:sz w:val="21"/>
        </w:rPr>
        <w:t>【详解】A．玻尔原子理论第一次将量子观念引入原子领域，提出了定态和跃迁的概念，成功地解释了氢原子光谱的实验规律，故A错误；</w:t>
      </w:r>
    </w:p>
    <w:p>
      <w:pPr>
        <w:shd w:val="clear" w:color="auto" w:fill="auto"/>
        <w:spacing w:line="360" w:lineRule="auto"/>
        <w:jc w:val="left"/>
        <w:rPr>
          <w:sz w:val="21"/>
        </w:rPr>
      </w:pPr>
      <w:r>
        <w:rPr>
          <w:sz w:val="21"/>
        </w:rPr>
        <w:t>B．普朗克通过研究黑体辐射提出能量子的概念，成为量子力学的奠基人之一，故B正确；</w:t>
      </w:r>
    </w:p>
    <w:p>
      <w:pPr>
        <w:shd w:val="clear" w:color="auto" w:fill="auto"/>
        <w:spacing w:line="360" w:lineRule="auto"/>
        <w:jc w:val="left"/>
        <w:rPr>
          <w:sz w:val="21"/>
        </w:rPr>
      </w:pPr>
      <w:r>
        <w:rPr>
          <w:sz w:val="21"/>
        </w:rPr>
        <w:t>C．放射性原子核发生衰变后产生的新核从高能级向低能级跃迁时，辐射出γ射线，γ射线是一种波长很短的电磁波，在电场和磁场中都不会发生偏转，故C错误；</w:t>
      </w:r>
    </w:p>
    <w:p>
      <w:pPr>
        <w:shd w:val="clear" w:color="auto" w:fill="auto"/>
        <w:spacing w:line="360" w:lineRule="auto"/>
        <w:jc w:val="left"/>
        <w:rPr>
          <w:sz w:val="21"/>
        </w:rPr>
      </w:pPr>
      <w:r>
        <w:rPr>
          <w:sz w:val="21"/>
        </w:rPr>
        <w:t>D．一束光照射到某种金属上不能发生光电效应，可能是因为这束光的频率太小，与光的强度无关，故D错误；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14．产生光电效应时，关于逸出光电子的最大初动能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，下列说法正确的是（  ）</w:t>
      </w:r>
    </w:p>
    <w:p>
      <w:pPr>
        <w:shd w:val="clear" w:color="auto" w:fill="auto"/>
        <w:spacing w:line="360" w:lineRule="auto"/>
        <w:jc w:val="left"/>
        <w:rPr>
          <w:sz w:val="21"/>
        </w:rPr>
      </w:pPr>
      <w:r>
        <w:rPr>
          <w:sz w:val="21"/>
        </w:rPr>
        <w:t>A．对于同种金属，</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与照射光的强度无关</w:t>
      </w:r>
    </w:p>
    <w:p>
      <w:pPr>
        <w:shd w:val="clear" w:color="auto" w:fill="auto"/>
        <w:spacing w:line="360" w:lineRule="auto"/>
        <w:jc w:val="left"/>
        <w:rPr>
          <w:sz w:val="21"/>
        </w:rPr>
      </w:pPr>
      <w:r>
        <w:rPr>
          <w:sz w:val="21"/>
        </w:rPr>
        <w:t>B．对于同种金属，</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与照射光的波长成反比</w:t>
      </w:r>
    </w:p>
    <w:p>
      <w:pPr>
        <w:shd w:val="clear" w:color="auto" w:fill="auto"/>
        <w:spacing w:line="360" w:lineRule="auto"/>
        <w:jc w:val="left"/>
        <w:rPr>
          <w:sz w:val="21"/>
        </w:rPr>
      </w:pPr>
      <w:r>
        <w:rPr>
          <w:sz w:val="21"/>
        </w:rPr>
        <w:t>C．对于同种金属，</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与光照射的时间成正比</w:t>
      </w:r>
    </w:p>
    <w:p>
      <w:pPr>
        <w:shd w:val="clear" w:color="auto" w:fill="auto"/>
        <w:spacing w:line="360" w:lineRule="auto"/>
        <w:jc w:val="left"/>
        <w:rPr>
          <w:sz w:val="21"/>
        </w:rPr>
      </w:pPr>
      <w:r>
        <w:rPr>
          <w:sz w:val="21"/>
        </w:rPr>
        <w:t>D．对于同种金属，</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与照射光的频率成线性关系</w:t>
      </w:r>
    </w:p>
    <w:p>
      <w:pPr>
        <w:shd w:val="clear" w:color="auto" w:fill="auto"/>
        <w:spacing w:line="360" w:lineRule="auto"/>
        <w:jc w:val="left"/>
        <w:rPr>
          <w:sz w:val="21"/>
        </w:rPr>
      </w:pPr>
      <w:r>
        <w:rPr>
          <w:sz w:val="21"/>
        </w:rPr>
        <w:t>E．对于不同种金属，若照射光频率不变，</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与金属的逸出功成线性关系</w:t>
      </w:r>
    </w:p>
    <w:p>
      <w:pPr>
        <w:shd w:val="clear" w:color="auto" w:fill="auto"/>
        <w:spacing w:line="360" w:lineRule="auto"/>
        <w:jc w:val="left"/>
        <w:rPr>
          <w:sz w:val="21"/>
        </w:rPr>
      </w:pPr>
      <w:r>
        <w:rPr>
          <w:sz w:val="21"/>
        </w:rPr>
        <w:t>【答案】ADE</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【知识点】爱因斯坦光电效应方程</w:t>
      </w:r>
    </w:p>
    <w:p>
      <w:pPr>
        <w:shd w:val="clear" w:color="auto" w:fill="auto"/>
        <w:spacing w:line="360" w:lineRule="auto"/>
        <w:jc w:val="left"/>
        <w:rPr>
          <w:sz w:val="21"/>
        </w:rPr>
      </w:pPr>
      <w:r>
        <w:rPr>
          <w:sz w:val="21"/>
        </w:rPr>
        <w:t>【详解】ABCD．根据光电效应规律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W</m:t>
          </m:r>
          <m:r>
            <m:rPr>
              <m:nor/>
            </m:rP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对于同种金属，</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与照射光的强度无关，</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与光照射的时间无关，</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与照射光的频率成线性关系，</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与照射光的波长有关，但不是成反比，故AD正确，BC错误；、</w:t>
      </w:r>
    </w:p>
    <w:p>
      <w:pPr>
        <w:shd w:val="clear" w:color="auto" w:fill="auto"/>
        <w:spacing w:line="360" w:lineRule="auto"/>
        <w:jc w:val="left"/>
        <w:rPr>
          <w:sz w:val="21"/>
        </w:rPr>
      </w:pPr>
      <w:r>
        <w:rPr>
          <w:sz w:val="21"/>
        </w:rPr>
        <w:t>E．对于不同种金属，若照射光频率不变，根据光电效应方程</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W</m:t>
          </m:r>
        </m:oMath>
      </m:oMathPara>
      <w:r>
        <w:rPr>
          <w:sz w:val="21"/>
        </w:rPr>
        <w:t xml:space="preserve"> </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与金属的逸出功成线性关系，故E正确。</w:t>
      </w:r>
    </w:p>
    <w:p>
      <w:pPr>
        <w:shd w:val="clear" w:color="auto" w:fill="auto"/>
        <w:spacing w:line="360" w:lineRule="auto"/>
        <w:jc w:val="left"/>
        <w:rPr>
          <w:sz w:val="21"/>
        </w:rPr>
      </w:pPr>
      <w:r>
        <w:rPr>
          <w:sz w:val="21"/>
        </w:rPr>
        <w:t>故选ADE。</w:t>
      </w:r>
    </w:p>
    <w:p>
      <w:pPr>
        <w:shd w:val="clear" w:color="auto" w:fill="auto"/>
        <w:spacing w:line="360" w:lineRule="auto"/>
        <w:jc w:val="left"/>
        <w:rPr>
          <w:sz w:val="21"/>
        </w:rPr>
      </w:pPr>
      <w:r>
        <w:rPr>
          <w:sz w:val="21"/>
        </w:rPr>
        <w:t>15．为了测量储液罐中液体的液面高度，有人设计了如图甲所示装置。将与储物罐外壳绝缘的两块平行金属板构成的电容</w:t>
      </w:r>
      <w:r>
        <w:rPr>
          <w:rFonts w:ascii="Times New Roman" w:eastAsia="Times New Roman" w:hAnsi="Times New Roman" w:cs="Times New Roman"/>
          <w:i/>
          <w:sz w:val="21"/>
        </w:rPr>
        <w:t>C</w:t>
      </w:r>
      <w:r>
        <w:rPr>
          <w:sz w:val="21"/>
        </w:rPr>
        <w:t>置于储液罐中，电容</w:t>
      </w:r>
      <w:r>
        <w:rPr>
          <w:rFonts w:ascii="Times New Roman" w:eastAsia="Times New Roman" w:hAnsi="Times New Roman" w:cs="Times New Roman"/>
          <w:i/>
          <w:sz w:val="21"/>
        </w:rPr>
        <w:t>C</w:t>
      </w:r>
      <w:r>
        <w:rPr>
          <w:sz w:val="21"/>
        </w:rPr>
        <w:t>可通过开关</w:t>
      </w:r>
      <w:r>
        <w:rPr>
          <w:rFonts w:ascii="Times New Roman" w:eastAsia="Times New Roman" w:hAnsi="Times New Roman" w:cs="Times New Roman"/>
          <w:i/>
          <w:sz w:val="21"/>
        </w:rPr>
        <w:t>S</w:t>
      </w:r>
      <w:r>
        <w:rPr>
          <w:sz w:val="21"/>
        </w:rPr>
        <w:t>与电感</w:t>
      </w:r>
      <w:r>
        <w:rPr>
          <w:rFonts w:ascii="Times New Roman" w:eastAsia="Times New Roman" w:hAnsi="Times New Roman" w:cs="Times New Roman"/>
          <w:i/>
          <w:sz w:val="21"/>
        </w:rPr>
        <w:t>L</w:t>
      </w:r>
      <w:r>
        <w:rPr>
          <w:sz w:val="21"/>
        </w:rPr>
        <w:t>或电源相连。当开关从</w:t>
      </w:r>
      <w:r>
        <w:rPr>
          <w:rFonts w:ascii="Times New Roman" w:eastAsia="Times New Roman" w:hAnsi="Times New Roman" w:cs="Times New Roman"/>
          <w:i/>
          <w:sz w:val="21"/>
        </w:rPr>
        <w:t>a</w:t>
      </w:r>
      <w:r>
        <w:rPr>
          <w:sz w:val="21"/>
        </w:rPr>
        <w:t>拨到</w:t>
      </w:r>
      <w:r>
        <w:rPr>
          <w:rFonts w:ascii="Times New Roman" w:eastAsia="Times New Roman" w:hAnsi="Times New Roman" w:cs="Times New Roman"/>
          <w:i/>
          <w:sz w:val="21"/>
        </w:rPr>
        <w:t>b</w:t>
      </w:r>
      <w:r>
        <w:rPr>
          <w:sz w:val="21"/>
        </w:rPr>
        <w:t>时，由电感</w:t>
      </w:r>
      <w:r>
        <w:rPr>
          <w:rFonts w:ascii="Times New Roman" w:eastAsia="Times New Roman" w:hAnsi="Times New Roman" w:cs="Times New Roman"/>
          <w:i/>
          <w:sz w:val="21"/>
        </w:rPr>
        <w:t>L</w:t>
      </w:r>
      <w:r>
        <w:rPr>
          <w:sz w:val="21"/>
        </w:rPr>
        <w:t>与电容</w:t>
      </w:r>
      <w:r>
        <w:rPr>
          <w:rFonts w:ascii="Times New Roman" w:eastAsia="Times New Roman" w:hAnsi="Times New Roman" w:cs="Times New Roman"/>
          <w:i/>
          <w:sz w:val="21"/>
        </w:rPr>
        <w:t>C</w:t>
      </w:r>
      <w:r>
        <w:rPr>
          <w:sz w:val="21"/>
        </w:rPr>
        <w:t>构成的回路中产生振荡电流而向外辐射电磁波，再使用乙图中的调谐电路来接收甲振荡电路中的电磁波，这样就可通过测量乙中接收频率而获知甲中的发射频率，进而再通过振荡电路的振荡频率公式</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r>
        <w:rPr>
          <w:sz w:val="21"/>
        </w:rPr>
        <w:t>即可获知电容</w:t>
      </w:r>
      <w:r>
        <w:rPr>
          <w:rFonts w:ascii="Times New Roman" w:eastAsia="Times New Roman" w:hAnsi="Times New Roman" w:cs="Times New Roman"/>
          <w:i/>
          <w:sz w:val="21"/>
        </w:rPr>
        <w:t>C</w:t>
      </w:r>
      <w:r>
        <w:rPr>
          <w:sz w:val="21"/>
        </w:rPr>
        <w:t>的值（</w:t>
      </w:r>
      <w:r>
        <w:rPr>
          <w:rFonts w:ascii="Times New Roman" w:eastAsia="Times New Roman" w:hAnsi="Times New Roman" w:cs="Times New Roman"/>
          <w:i/>
          <w:sz w:val="21"/>
        </w:rPr>
        <w:t>L</w:t>
      </w:r>
      <w:r>
        <w:rPr>
          <w:sz w:val="21"/>
        </w:rPr>
        <w:t>值已知），从而测量油罐内的液面高度。已知平行板电容器正对面积、间距一定的条件下，电容</w:t>
      </w:r>
      <w:r>
        <w:rPr>
          <w:rFonts w:ascii="Times New Roman" w:eastAsia="Times New Roman" w:hAnsi="Times New Roman" w:cs="Times New Roman"/>
          <w:i/>
          <w:sz w:val="21"/>
        </w:rPr>
        <w:t>C</w:t>
      </w:r>
      <w:r>
        <w:rPr>
          <w:sz w:val="21"/>
        </w:rPr>
        <w:t>两极板间充入电介质增加（液面上升）时，电容</w:t>
      </w:r>
      <w:r>
        <w:rPr>
          <w:rFonts w:ascii="Times New Roman" w:eastAsia="Times New Roman" w:hAnsi="Times New Roman" w:cs="Times New Roman"/>
          <w:i/>
          <w:sz w:val="21"/>
        </w:rPr>
        <w:t>C</w:t>
      </w:r>
      <w:r>
        <w:rPr>
          <w:sz w:val="21"/>
        </w:rPr>
        <w:t>增大。则下列分析判断正确的是（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866900"/>
            <wp:docPr id="100053" name="" descr="@@@9a1b144d-197f-44f5-99a6-cd25d2cd9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2162175" cy="1866900"/>
                    </a:xfrm>
                    <a:prstGeom prst="rect">
                      <a:avLst/>
                    </a:prstGeom>
                  </pic:spPr>
                </pic:pic>
              </a:graphicData>
            </a:graphic>
          </wp:inline>
        </w:drawing>
      </w:r>
    </w:p>
    <w:p>
      <w:pPr>
        <w:shd w:val="clear" w:color="auto" w:fill="auto"/>
        <w:spacing w:line="360" w:lineRule="auto"/>
        <w:jc w:val="left"/>
        <w:rPr>
          <w:sz w:val="21"/>
        </w:rPr>
      </w:pPr>
      <w:r>
        <w:rPr>
          <w:sz w:val="21"/>
        </w:rPr>
        <w:t>A．该装置适用于测量任意种类液体的液面高度</w:t>
      </w:r>
    </w:p>
    <w:p>
      <w:pPr>
        <w:shd w:val="clear" w:color="auto" w:fill="auto"/>
        <w:spacing w:line="360" w:lineRule="auto"/>
        <w:jc w:val="left"/>
        <w:rPr>
          <w:sz w:val="21"/>
        </w:rPr>
      </w:pPr>
      <w:r>
        <w:rPr>
          <w:sz w:val="21"/>
        </w:rPr>
        <w:t>B．当储物罐内的液面高度降低时，所测到的</w:t>
      </w:r>
      <m:oMathPara>
        <m:oMathParaPr>
          <m:jc m:val="left"/>
        </m:oMathParaPr>
        <m:oMath>
          <m:r>
            <m:rPr>
              <m:nor/>
            </m:rPr>
            <w:rPr>
              <w:rFonts w:ascii="Cambria Math" w:eastAsia="宋体" w:hAnsi="Cambria Math" w:cs="Cambria Math"/>
            </w:rPr>
            <m:t>LC</m:t>
          </m:r>
        </m:oMath>
      </m:oMathPara>
      <w:r>
        <w:rPr>
          <w:sz w:val="21"/>
        </w:rPr>
        <w:t>回路中电流的振荡频率变小</w:t>
      </w:r>
    </w:p>
    <w:p>
      <w:pPr>
        <w:shd w:val="clear" w:color="auto" w:fill="auto"/>
        <w:spacing w:line="360" w:lineRule="auto"/>
        <w:jc w:val="left"/>
        <w:rPr>
          <w:sz w:val="21"/>
        </w:rPr>
      </w:pPr>
      <w:r>
        <w:rPr>
          <w:sz w:val="21"/>
        </w:rPr>
        <w:t>C．当装置使用过久电源电动势减小时，测量的液面高度比真实值偏小</w:t>
      </w:r>
    </w:p>
    <w:p>
      <w:pPr>
        <w:shd w:val="clear" w:color="auto" w:fill="auto"/>
        <w:spacing w:line="360" w:lineRule="auto"/>
        <w:jc w:val="left"/>
        <w:rPr>
          <w:sz w:val="21"/>
        </w:rPr>
      </w:pPr>
      <w:r>
        <w:rPr>
          <w:sz w:val="21"/>
        </w:rPr>
        <w:t>D．该装置测得的振荡频率与所用电源的电动势大小无关</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【知识点】平板电容器电容的决定式、振荡回路</w:t>
      </w:r>
    </w:p>
    <w:p>
      <w:pPr>
        <w:shd w:val="clear" w:color="auto" w:fill="auto"/>
        <w:spacing w:line="360" w:lineRule="auto"/>
        <w:jc w:val="left"/>
        <w:rPr>
          <w:sz w:val="21"/>
        </w:rPr>
      </w:pPr>
      <w:r>
        <w:rPr>
          <w:sz w:val="21"/>
        </w:rPr>
        <w:t>【详解】A．该装置适用于测量不导电液体的液面高度，选项A错误；</w:t>
      </w:r>
    </w:p>
    <w:p>
      <w:pPr>
        <w:shd w:val="clear" w:color="auto" w:fill="auto"/>
        <w:spacing w:line="360" w:lineRule="auto"/>
        <w:jc w:val="left"/>
        <w:rPr>
          <w:sz w:val="21"/>
        </w:rPr>
      </w:pPr>
      <w:r>
        <w:rPr>
          <w:sz w:val="21"/>
        </w:rPr>
        <w:t>B．当储物罐内的液面高度降低时，电容器极板之间的介质减少，所以电容器的电容减小，根据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sz w:val="21"/>
        </w:rPr>
      </w:pPr>
      <w:r>
        <w:rPr>
          <w:sz w:val="21"/>
        </w:rPr>
        <w:t>可知所测到的LC回路中电流的振荡频率变大，选项B错误；</w:t>
      </w:r>
    </w:p>
    <w:p>
      <w:pPr>
        <w:shd w:val="clear" w:color="auto" w:fill="auto"/>
        <w:spacing w:line="360" w:lineRule="auto"/>
        <w:jc w:val="left"/>
        <w:rPr>
          <w:sz w:val="21"/>
        </w:rPr>
      </w:pPr>
      <w:r>
        <w:rPr>
          <w:sz w:val="21"/>
        </w:rPr>
        <w:t>CD．该装置测得的振荡频率与所用电源的电动势大小无关，则当装置使用过久电源电动势减小时，振荡电路的周期和频率不变，则测量的液面高度比真实值不变，选项C错误，D正确。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16．利用电磁感应驱动的电磁炮，其原理示意图如图甲所示，线圈套在中空的塑料管上，管内光滑，将直径略小于管内径的金属小球静置于线圈右侧</w:t>
      </w:r>
      <w:r>
        <w:rPr>
          <w:rFonts w:ascii="Times New Roman" w:eastAsia="Times New Roman" w:hAnsi="Times New Roman" w:cs="Times New Roman"/>
          <w:i/>
          <w:sz w:val="21"/>
        </w:rPr>
        <w:t>A</w:t>
      </w:r>
      <w:r>
        <w:rPr>
          <w:sz w:val="21"/>
        </w:rPr>
        <w:t>处。图中电容器</w:t>
      </w:r>
      <w:r>
        <w:rPr>
          <w:rFonts w:ascii="Times New Roman" w:eastAsia="Times New Roman" w:hAnsi="Times New Roman" w:cs="Times New Roman"/>
          <w:i/>
          <w:sz w:val="21"/>
        </w:rPr>
        <w:t>C</w:t>
      </w:r>
      <w:r>
        <w:rPr>
          <w:sz w:val="21"/>
        </w:rPr>
        <w:t>已经充好电且上极板带正电，闭合电键S后电容器开始放电，通过线圈的电流随时间的变化规律如图乙所示，金属小球在0～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的时间内被加速发射出去（</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时刻刚好运动到右侧管口</w:t>
      </w:r>
      <w:r>
        <w:rPr>
          <w:rFonts w:ascii="Times New Roman" w:eastAsia="Times New Roman" w:hAnsi="Times New Roman" w:cs="Times New Roman"/>
          <w:i/>
          <w:sz w:val="21"/>
        </w:rPr>
        <w:t>B</w:t>
      </w:r>
      <w:r>
        <w:rPr>
          <w:sz w:val="21"/>
        </w:rPr>
        <w:t>处）。则（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67250" cy="1362075"/>
            <wp:docPr id="100055" name="" descr="@@@343bc04c-e415-420e-a6e5-cac18dbe8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4667250" cy="1362075"/>
                    </a:xfrm>
                    <a:prstGeom prst="rect">
                      <a:avLst/>
                    </a:prstGeom>
                  </pic:spPr>
                </pic:pic>
              </a:graphicData>
            </a:graphic>
          </wp:inline>
        </w:drawing>
      </w:r>
    </w:p>
    <w:p>
      <w:pPr>
        <w:shd w:val="clear" w:color="auto" w:fill="auto"/>
        <w:spacing w:line="360" w:lineRule="auto"/>
        <w:jc w:val="left"/>
        <w:rPr>
          <w:sz w:val="21"/>
        </w:rPr>
      </w:pPr>
      <w:r>
        <w:rPr>
          <w:sz w:val="21"/>
        </w:rPr>
        <w:t>A．小球在塑料管中的加速度随线圈中电流的增大而一直增大</w:t>
      </w:r>
    </w:p>
    <w:p>
      <w:pPr>
        <w:shd w:val="clear" w:color="auto" w:fill="auto"/>
        <w:spacing w:line="360" w:lineRule="auto"/>
        <w:jc w:val="left"/>
        <w:rPr>
          <w:sz w:val="21"/>
        </w:rPr>
      </w:pPr>
      <w:r>
        <w:rPr>
          <w:sz w:val="21"/>
        </w:rPr>
        <w:t>B．在0～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的时间内，电容器储存的电能全部转化为小球的动能</w:t>
      </w:r>
    </w:p>
    <w:p>
      <w:pPr>
        <w:shd w:val="clear" w:color="auto" w:fill="auto"/>
        <w:spacing w:line="360" w:lineRule="auto"/>
        <w:jc w:val="left"/>
        <w:rPr>
          <w:sz w:val="21"/>
        </w:rPr>
      </w:pPr>
      <w:r>
        <w:rPr>
          <w:sz w:val="21"/>
        </w:rPr>
        <w:t>C．在0～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的时间内，顺着发射方向看小球中产生的涡流沿逆时针方向</w:t>
      </w:r>
    </w:p>
    <w:p>
      <w:pPr>
        <w:shd w:val="clear" w:color="auto" w:fill="auto"/>
        <w:spacing w:line="360" w:lineRule="auto"/>
        <w:jc w:val="left"/>
        <w:rPr>
          <w:sz w:val="21"/>
        </w:rPr>
      </w:pPr>
      <w:r>
        <w:rPr>
          <w:sz w:val="21"/>
        </w:rPr>
        <w:t>D．适当加长塑料管一定可使小球获得更大的速度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过程，电流增大，线圈磁场增强，但电流变化率减小，所以在小球中产生的感应电流减小，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时刻感应电流减小为零，故A错误；</w:t>
      </w:r>
    </w:p>
    <w:p>
      <w:pPr>
        <w:shd w:val="clear" w:color="auto" w:fill="auto"/>
        <w:spacing w:line="360" w:lineRule="auto"/>
        <w:jc w:val="left"/>
        <w:rPr>
          <w:sz w:val="21"/>
        </w:rPr>
      </w:pPr>
      <w:r>
        <w:rPr>
          <w:sz w:val="21"/>
        </w:rPr>
        <w:t>B．电容器的放电过程中，变化的磁场在空间产生了变化的电场，然后以电磁波的形式传递出去，散失了一部分能量，所以0～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时间内，电容器储存的电能没有全部转化为小球的动能，故B错误；</w:t>
      </w:r>
    </w:p>
    <w:p>
      <w:pPr>
        <w:shd w:val="clear" w:color="auto" w:fill="auto"/>
        <w:spacing w:line="360" w:lineRule="auto"/>
        <w:jc w:val="left"/>
        <w:rPr>
          <w:sz w:val="21"/>
        </w:rPr>
      </w:pPr>
      <w:r>
        <w:rPr>
          <w:sz w:val="21"/>
        </w:rPr>
        <w:t>C．0～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过程，线圈中的电流增大，线圈产生的磁场从左向右穿过小球，根据楞次定律，顺着发射方向看小球中产生的涡流沿逆时针方向，故C正确；</w:t>
      </w:r>
    </w:p>
    <w:p>
      <w:pPr>
        <w:shd w:val="clear" w:color="auto" w:fill="auto"/>
        <w:spacing w:line="360" w:lineRule="auto"/>
        <w:jc w:val="left"/>
        <w:rPr>
          <w:sz w:val="21"/>
        </w:rPr>
      </w:pPr>
      <w:r>
        <w:rPr>
          <w:sz w:val="21"/>
        </w:rPr>
        <w:t>D．适当增加塑料管的长度，增长后，小球会在电流减小的过程中离开塑料管，当电流减小时，磁场也会减小，通过楞次定律判断可知，此时线圈的作用力向左，阻碍小球运动，所以适当加长塑料管，小球速度不一定会增大，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w:t>
      </w:r>
      <w:r>
        <w:rPr>
          <w:rFonts w:ascii="Times New Roman" w:eastAsia="Times New Roman" w:hAnsi="Times New Roman" w:cs="Times New Roman"/>
          <w:i/>
          <w:sz w:val="21"/>
        </w:rPr>
        <w:t>LC</w:t>
      </w:r>
      <w:r>
        <w:rPr>
          <w:sz w:val="21"/>
        </w:rPr>
        <w:t>振荡电路中，某时刻磁场方向如图所示，则下列说法不正确的是（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352550"/>
            <wp:docPr id="100057" name="" descr="@@@9c02cc18-c388-41d9-9015-38ccc6ec0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1552575" cy="1352550"/>
                    </a:xfrm>
                    <a:prstGeom prst="rect">
                      <a:avLst/>
                    </a:prstGeom>
                  </pic:spPr>
                </pic:pic>
              </a:graphicData>
            </a:graphic>
          </wp:inline>
        </w:drawing>
      </w:r>
    </w:p>
    <w:p>
      <w:pPr>
        <w:shd w:val="clear" w:color="auto" w:fill="auto"/>
        <w:spacing w:line="360" w:lineRule="auto"/>
        <w:jc w:val="left"/>
        <w:rPr>
          <w:sz w:val="21"/>
        </w:rPr>
      </w:pPr>
      <w:r>
        <w:rPr>
          <w:sz w:val="21"/>
        </w:rPr>
        <w:t>A．若磁场正在减弱，则电容器上极板带正电</w:t>
      </w:r>
    </w:p>
    <w:p>
      <w:pPr>
        <w:shd w:val="clear" w:color="auto" w:fill="auto"/>
        <w:spacing w:line="360" w:lineRule="auto"/>
        <w:jc w:val="left"/>
        <w:rPr>
          <w:sz w:val="21"/>
        </w:rPr>
      </w:pPr>
      <w:r>
        <w:rPr>
          <w:sz w:val="21"/>
        </w:rPr>
        <w:t>B．若电容器正在放电，则电容器上极板带负电</w:t>
      </w:r>
    </w:p>
    <w:p>
      <w:pPr>
        <w:shd w:val="clear" w:color="auto" w:fill="auto"/>
        <w:spacing w:line="360" w:lineRule="auto"/>
        <w:jc w:val="left"/>
        <w:rPr>
          <w:sz w:val="21"/>
        </w:rPr>
      </w:pPr>
      <w:r>
        <w:rPr>
          <w:sz w:val="21"/>
        </w:rPr>
        <w:t>C．若电容器上极板带正电，则自感电动势正在减小</w:t>
      </w:r>
    </w:p>
    <w:p>
      <w:pPr>
        <w:shd w:val="clear" w:color="auto" w:fill="auto"/>
        <w:spacing w:line="360" w:lineRule="auto"/>
        <w:jc w:val="left"/>
        <w:rPr>
          <w:sz w:val="21"/>
        </w:rPr>
      </w:pPr>
      <w:r>
        <w:rPr>
          <w:sz w:val="21"/>
        </w:rPr>
        <w:t>D．若电容器正在充电，则自感电动势正在阻碍电流减小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【详解】A．由右手螺旋定则可知，电流方向为逆时针，若磁场正在减弱，磁场能转化为电场能，电容器充电，则电容器上极带正电，故A正确，不符合题意；</w:t>
      </w:r>
    </w:p>
    <w:p>
      <w:pPr>
        <w:shd w:val="clear" w:color="auto" w:fill="auto"/>
        <w:spacing w:line="360" w:lineRule="auto"/>
        <w:jc w:val="left"/>
        <w:rPr>
          <w:sz w:val="21"/>
        </w:rPr>
      </w:pPr>
      <w:r>
        <w:rPr>
          <w:sz w:val="21"/>
        </w:rPr>
        <w:t>B．若电容器正在放电，由安培定则可得电容器上极带负电，故B正确，不符合题意；</w:t>
      </w:r>
    </w:p>
    <w:p>
      <w:pPr>
        <w:shd w:val="clear" w:color="auto" w:fill="auto"/>
        <w:spacing w:line="360" w:lineRule="auto"/>
        <w:jc w:val="left"/>
        <w:rPr>
          <w:sz w:val="21"/>
        </w:rPr>
      </w:pPr>
      <w:r>
        <w:rPr>
          <w:sz w:val="21"/>
        </w:rPr>
        <w:t>C．若电容器上极板带正电，说明电容器在充电，电流减小越来越快，自感电动势增大，故C错误，符合题意；</w:t>
      </w:r>
    </w:p>
    <w:p>
      <w:pPr>
        <w:shd w:val="clear" w:color="auto" w:fill="auto"/>
        <w:spacing w:line="360" w:lineRule="auto"/>
        <w:jc w:val="left"/>
        <w:rPr>
          <w:sz w:val="21"/>
        </w:rPr>
      </w:pPr>
      <w:r>
        <w:rPr>
          <w:sz w:val="21"/>
        </w:rPr>
        <w:t>D．若电容器正在充电，则线圈自感作用，阻碍电流的减小，故D正确，不符合题意。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sectPr>
      <w:footerReference w:type="even" r:id="rId33"/>
      <w:footerReference w:type="default" r:id="rId3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fcbb1ae2a8ab44fdbc9bdd484cc95610mtg3nzkymdy0ng</vt:lpwstr>
  </property>
</Properties>
</file>