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101</w:t>
      </w:r>
      <w:r>
        <w:rPr>
          <w:b/>
          <w:sz w:val="32"/>
        </w:rPr>
        <w:t>讲</w:t>
      </w:r>
      <w:r>
        <w:rPr>
          <w:b/>
          <w:sz w:val="32"/>
        </w:rPr>
        <w:t xml:space="preserve"> </w:t>
      </w:r>
      <w:r>
        <w:rPr>
          <w:b/>
          <w:sz w:val="32"/>
        </w:rPr>
        <w:t>原子与原子核（玻尔模型与核反应）</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c768cf8c54994788b8ab375e6470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（2022•海南）</w:t>
      </w:r>
    </w:p>
    <w:p>
      <w:pPr>
        <w:shd w:val="clear" w:color="auto" w:fill="auto"/>
        <w:spacing w:line="360" w:lineRule="auto"/>
        <w:jc w:val="left"/>
        <w:rPr>
          <w:sz w:val="21"/>
        </w:rPr>
      </w:pPr>
      <w:r>
        <w:rPr>
          <w:sz w:val="21"/>
        </w:rPr>
        <w:t>1．下列属于</w:t>
      </w:r>
      <m:oMathPara>
        <m:oMathParaPr>
          <m:jc m:val="left"/>
        </m:oMathParaPr>
        <m:oMath>
          <m:r>
            <m:rPr>
              <m:sty m:val="p"/>
            </m:rPr>
            <w:rPr>
              <w:rFonts w:ascii="Cambria Math" w:eastAsia="宋体" w:hAnsi="Cambria Math" w:cs="Cambria Math"/>
            </w:rPr>
            <m:t>β</m:t>
          </m:r>
        </m:oMath>
      </m:oMathPara>
      <w:r>
        <w:rPr>
          <w:sz w:val="21"/>
        </w:rPr>
        <w:t>衰变的是（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238</m:t>
              </m:r>
            </m:sup>
          </m:sSubSup>
          <m:r>
            <m:rPr>
              <m:nor/>
            </m:rPr>
            <w:rPr>
              <w:rFonts w:ascii="Cambria Math" w:eastAsia="宋体" w:hAnsi="Cambria Math" w:cs="Cambria Math"/>
            </w:rPr>
            <m:t>U</m:t>
          </m:r>
          <m:sSubSup>
            <m:e>
              <m:r>
                <w:rPr>
                  <w:rFonts w:ascii="Cambria Math" w:eastAsia="宋体" w:hAnsi="Cambria Math" w:cs="Cambria Math"/>
                </w:rPr>
                <m:t>→</m:t>
              </m:r>
            </m:e>
            <m:sub>
              <m:r>
                <w:rPr>
                  <w:rFonts w:ascii="Cambria Math" w:eastAsia="宋体" w:hAnsi="Cambria Math" w:cs="Cambria Math"/>
                </w:rPr>
                <m:t>90</m:t>
              </m:r>
            </m:sub>
            <m:sup>
              <m:r>
                <w:rPr>
                  <w:rFonts w:ascii="Cambria Math" w:eastAsia="宋体" w:hAnsi="Cambria Math" w:cs="Cambria Math"/>
                </w:rPr>
                <m:t>234</m:t>
              </m:r>
            </m:sup>
          </m:sSubSup>
          <m:r>
            <m:rPr>
              <m:nor/>
            </m:rPr>
            <w:rPr>
              <w:rFonts w:ascii="Cambria Math" w:eastAsia="宋体" w:hAnsi="Cambria Math" w:cs="Cambria Math"/>
            </w:rPr>
            <m:t>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ab/>
      </w:r>
      <w:r>
        <w:rPr>
          <w:sz w:val="21"/>
        </w:rPr>
        <w:t>B．</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p>
    <w:p>
      <w:pPr>
        <w:shd w:val="clear" w:color="auto" w:fill="auto"/>
        <w:tabs>
          <w:tab w:val="left" w:pos="4156"/>
        </w:tabs>
        <w:spacing w:line="360" w:lineRule="auto"/>
        <w:jc w:val="left"/>
        <w:rPr>
          <w:sz w:val="21"/>
        </w:rPr>
      </w:pPr>
      <w:r>
        <w:rPr>
          <w:sz w:val="21"/>
        </w:rPr>
        <w:t>C．</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234</m:t>
              </m:r>
            </m:sup>
          </m:sSubSup>
          <m:r>
            <m:rPr>
              <m:nor/>
            </m:rPr>
            <w:rPr>
              <w:rFonts w:ascii="Cambria Math" w:eastAsia="宋体" w:hAnsi="Cambria Math" w:cs="Cambria Math"/>
            </w:rPr>
            <m:t>Th</m:t>
          </m:r>
          <m:sSubSup>
            <m:e>
              <m:r>
                <w:rPr>
                  <w:rFonts w:ascii="Cambria Math" w:eastAsia="宋体" w:hAnsi="Cambria Math" w:cs="Cambria Math"/>
                </w:rPr>
                <m:t>→</m:t>
              </m:r>
            </m:e>
            <m:sub>
              <m:r>
                <w:rPr>
                  <w:rFonts w:ascii="Cambria Math" w:eastAsia="宋体" w:hAnsi="Cambria Math" w:cs="Cambria Math"/>
                </w:rPr>
                <m:t>91</m:t>
              </m:r>
            </m:sub>
            <m:sup>
              <m:r>
                <w:rPr>
                  <w:rFonts w:ascii="Cambria Math" w:eastAsia="宋体" w:hAnsi="Cambria Math" w:cs="Cambria Math"/>
                </w:rPr>
                <m:t>234</m:t>
              </m:r>
            </m:sup>
          </m:sSubSup>
          <m:r>
            <m:rPr>
              <m:nor/>
            </m:rPr>
            <w:rPr>
              <w:rFonts w:ascii="Cambria Math" w:eastAsia="宋体" w:hAnsi="Cambria Math" w:cs="Cambria Math"/>
            </w:rPr>
            <m:t>Pa</m:t>
          </m:r>
          <m:sSubSup>
            <m:e>
              <m:r>
                <w:rPr>
                  <w:rFonts w:ascii="Cambria Math" w:eastAsia="宋体" w:hAnsi="Cambria Math" w:cs="Cambria Math"/>
                </w:rPr>
                <m:t>+</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sty m:val="p"/>
            </m:rPr>
            <w:rPr>
              <w:rFonts w:ascii="Cambria Math" w:eastAsia="宋体" w:hAnsi="Cambria Math" w:cs="Cambria Math"/>
            </w:rPr>
            <m:t>e</m:t>
          </m:r>
        </m:oMath>
      </m:oMathPara>
      <w:r>
        <w:rPr>
          <w:sz w:val="21"/>
        </w:rPr>
        <w:tab/>
      </w:r>
      <w:r>
        <w:rPr>
          <w:sz w:val="21"/>
        </w:rPr>
        <w:t>D．</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56</m:t>
              </m:r>
            </m:sub>
            <m:sup>
              <m:r>
                <w:rPr>
                  <w:rFonts w:ascii="Cambria Math" w:eastAsia="宋体" w:hAnsi="Cambria Math" w:cs="Cambria Math"/>
                </w:rPr>
                <m:t>144</m:t>
              </m:r>
            </m:sup>
          </m:sSubSup>
          <m:r>
            <m:rPr>
              <m:nor/>
            </m:rPr>
            <w:rPr>
              <w:rFonts w:ascii="Cambria Math" w:eastAsia="宋体" w:hAnsi="Cambria Math" w:cs="Cambria Math"/>
            </w:rPr>
            <m:t>Ba</m:t>
          </m:r>
          <m:sSubSup>
            <m:e>
              <m:r>
                <w:rPr>
                  <w:rFonts w:ascii="Cambria Math" w:eastAsia="宋体" w:hAnsi="Cambria Math" w:cs="Cambria Math"/>
                </w:rPr>
                <m:t>+</m:t>
              </m:r>
            </m:e>
            <m:sub>
              <m:r>
                <w:rPr>
                  <w:rFonts w:ascii="Cambria Math" w:eastAsia="宋体" w:hAnsi="Cambria Math" w:cs="Cambria Math"/>
                </w:rPr>
                <m:t>36</m:t>
              </m:r>
            </m:sub>
            <m:sup>
              <m:r>
                <w:rPr>
                  <w:rFonts w:ascii="Cambria Math" w:eastAsia="宋体" w:hAnsi="Cambria Math" w:cs="Cambria Math"/>
                </w:rPr>
                <m:t>89</m:t>
              </m:r>
            </m:sup>
          </m:sSubSup>
          <m:r>
            <m:rPr>
              <m:nor/>
            </m:rPr>
            <w:rPr>
              <w:rFonts w:ascii="Cambria Math" w:eastAsia="宋体" w:hAnsi="Cambria Math" w:cs="Cambria Math"/>
            </w:rPr>
            <m:t>Kr</m:t>
          </m:r>
          <m:r>
            <w:rPr>
              <w:rFonts w:ascii="Cambria Math" w:eastAsia="宋体" w:hAnsi="Cambria Math" w:cs="Cambria Math"/>
            </w:rPr>
            <m:t>+</m:t>
          </m:r>
          <m:sSubSup>
            <m:e>
              <m:r>
                <w:rPr>
                  <w:rFonts w:ascii="Cambria Math" w:eastAsia="宋体" w:hAnsi="Cambria Math" w:cs="Cambria Math"/>
                </w:rPr>
                <m:t>3</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【知识点】α衰变的特点、本质及其方程的写法、β衰变的特点、本质及其方程的写法、发现质子和中子的核反应、核裂变</w:t>
      </w:r>
    </w:p>
    <w:p>
      <w:pPr>
        <w:shd w:val="clear" w:color="auto" w:fill="auto"/>
        <w:spacing w:line="360" w:lineRule="auto"/>
        <w:jc w:val="left"/>
        <w:rPr>
          <w:sz w:val="21"/>
        </w:rPr>
      </w:pPr>
      <w:r>
        <w:rPr>
          <w:sz w:val="21"/>
        </w:rPr>
        <w:t>【详解】A．该反应属于</w:t>
      </w:r>
      <m:oMathPara>
        <m:oMathParaPr>
          <m:jc m:val="left"/>
        </m:oMathParaPr>
        <m:oMath>
          <m:r>
            <m:rPr>
              <m:sty m:val="p"/>
            </m:rPr>
            <w:rPr>
              <w:rFonts w:ascii="Cambria Math" w:eastAsia="宋体" w:hAnsi="Cambria Math" w:cs="Cambria Math"/>
            </w:rPr>
            <m:t>α</m:t>
          </m:r>
        </m:oMath>
      </m:oMathPara>
      <w:r>
        <w:rPr>
          <w:sz w:val="21"/>
        </w:rPr>
        <w:t>衰变，放出了氦核（</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），A错误；</w:t>
      </w:r>
    </w:p>
    <w:p>
      <w:pPr>
        <w:shd w:val="clear" w:color="auto" w:fill="auto"/>
        <w:spacing w:line="360" w:lineRule="auto"/>
        <w:jc w:val="left"/>
        <w:rPr>
          <w:sz w:val="21"/>
        </w:rPr>
      </w:pPr>
      <w:r>
        <w:rPr>
          <w:sz w:val="21"/>
        </w:rPr>
        <w:t>B．该反应是卢瑟福发现质子（</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）的核反应方程，B错误；</w:t>
      </w:r>
    </w:p>
    <w:p>
      <w:pPr>
        <w:shd w:val="clear" w:color="auto" w:fill="auto"/>
        <w:spacing w:line="360" w:lineRule="auto"/>
        <w:jc w:val="left"/>
        <w:rPr>
          <w:sz w:val="21"/>
        </w:rPr>
      </w:pPr>
      <w:r>
        <w:rPr>
          <w:sz w:val="21"/>
        </w:rPr>
        <w:t>C．该反应属于</w:t>
      </w:r>
      <m:oMathPara>
        <m:oMathParaPr>
          <m:jc m:val="left"/>
        </m:oMathParaPr>
        <m:oMath>
          <m:r>
            <m:rPr>
              <m:sty m:val="p"/>
            </m:rPr>
            <w:rPr>
              <w:rFonts w:ascii="Cambria Math" w:eastAsia="宋体" w:hAnsi="Cambria Math" w:cs="Cambria Math"/>
            </w:rPr>
            <m:t>β</m:t>
          </m:r>
        </m:oMath>
      </m:oMathPara>
      <w:r>
        <w:rPr>
          <w:sz w:val="21"/>
        </w:rPr>
        <w:t>衰变，放出了电子（</w:t>
      </w:r>
      <m:oMathPara>
        <m:oMathParaPr>
          <m:jc m:val="left"/>
        </m:oMathParaPr>
        <m:oMath>
          <m:sPre>
            <m:e>
              <m:r>
                <m:rPr>
                  <m:sty m:val="p"/>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1"/>
        </w:rPr>
        <w:t>），C正确；</w:t>
      </w:r>
    </w:p>
    <w:p>
      <w:pPr>
        <w:shd w:val="clear" w:color="auto" w:fill="auto"/>
        <w:spacing w:line="360" w:lineRule="auto"/>
        <w:jc w:val="left"/>
        <w:rPr>
          <w:sz w:val="21"/>
        </w:rPr>
      </w:pPr>
      <w:r>
        <w:rPr>
          <w:sz w:val="21"/>
        </w:rPr>
        <w:t>D．该反应是重核裂变的核反应方程，D错误。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2022•</w:t>
      </w:r>
      <w:r>
        <w:rPr>
          <w:sz w:val="21"/>
        </w:rPr>
        <w:t>辽宁）</w:t>
      </w:r>
    </w:p>
    <w:p>
      <w:pPr>
        <w:shd w:val="clear" w:color="auto" w:fill="auto"/>
        <w:spacing w:line="360" w:lineRule="auto"/>
        <w:jc w:val="left"/>
        <w:rPr>
          <w:sz w:val="21"/>
        </w:rPr>
      </w:pPr>
      <w:r>
        <w:rPr>
          <w:sz w:val="21"/>
        </w:rPr>
        <w:t>2．2022年1月，中国锦屏深地实验室发表了首个核天体物理研究实验成果。表明我国核天体物理研究已经跻身国际先进行列。实验中所用核反应方程为</w:t>
      </w:r>
      <m:oMathPara>
        <m:oMathParaPr>
          <m:jc m:val="left"/>
        </m:oMathParaPr>
        <m:oMath>
          <m:r>
            <m:rPr>
              <m:nor/>
            </m:rPr>
            <w:rPr>
              <w:rFonts w:ascii="Cambria Math" w:eastAsia="宋体" w:hAnsi="Cambria Math" w:cs="Cambria Math"/>
            </w:rPr>
            <m:t>X</m:t>
          </m:r>
          <m:sSubSup>
            <m:e>
              <m:r>
                <w:rPr>
                  <w:rFonts w:ascii="Cambria Math" w:eastAsia="宋体" w:hAnsi="Cambria Math" w:cs="Cambria Math"/>
                </w:rPr>
                <m:t>+</m:t>
              </m:r>
            </m:e>
            <m:sub>
              <m:r>
                <w:rPr>
                  <w:rFonts w:ascii="Cambria Math" w:eastAsia="宋体" w:hAnsi="Cambria Math" w:cs="Cambria Math"/>
                </w:rPr>
                <m:t>12</m:t>
              </m:r>
            </m:sub>
            <m:sup>
              <m:r>
                <w:rPr>
                  <w:rFonts w:ascii="Cambria Math" w:eastAsia="宋体" w:hAnsi="Cambria Math" w:cs="Cambria Math"/>
                </w:rPr>
                <m:t>25</m:t>
              </m:r>
            </m:sup>
          </m:sSubSup>
          <m:r>
            <m:rPr>
              <m:nor/>
            </m:rPr>
            <w:rPr>
              <w:rFonts w:ascii="Cambria Math" w:eastAsia="宋体" w:hAnsi="Cambria Math" w:cs="Cambria Math"/>
            </w:rPr>
            <m:t>Mg</m:t>
          </m:r>
          <m:sSubSup>
            <m:e>
              <m:r>
                <w:rPr>
                  <w:rFonts w:ascii="Cambria Math" w:eastAsia="宋体" w:hAnsi="Cambria Math" w:cs="Cambria Math"/>
                </w:rPr>
                <m:t>→</m:t>
              </m:r>
            </m:e>
            <m:sub>
              <m:r>
                <w:rPr>
                  <w:rFonts w:ascii="Cambria Math" w:eastAsia="宋体" w:hAnsi="Cambria Math" w:cs="Cambria Math"/>
                </w:rPr>
                <m:t>13</m:t>
              </m:r>
            </m:sub>
            <m:sup>
              <m:r>
                <w:rPr>
                  <w:rFonts w:ascii="Cambria Math" w:eastAsia="宋体" w:hAnsi="Cambria Math" w:cs="Cambria Math"/>
                </w:rPr>
                <m:t>26</m:t>
              </m:r>
            </m:sup>
          </m:sSubSup>
          <m:r>
            <m:rPr>
              <m:nor/>
            </m:rPr>
            <w:rPr>
              <w:rFonts w:ascii="Cambria Math" w:eastAsia="宋体" w:hAnsi="Cambria Math" w:cs="Cambria Math"/>
            </w:rPr>
            <m:t>Al</m:t>
          </m:r>
        </m:oMath>
      </m:oMathPara>
      <w:r>
        <w:rPr>
          <w:sz w:val="21"/>
        </w:rPr>
        <w:t>，已知</w:t>
      </w:r>
      <m:oMathPara>
        <m:oMathParaPr>
          <m:jc m:val="left"/>
        </m:oMathParaPr>
        <m:oMath>
          <m:r>
            <m:rPr>
              <m:nor/>
            </m:rPr>
            <w:rPr>
              <w:rFonts w:ascii="Cambria Math" w:eastAsia="宋体" w:hAnsi="Cambria Math" w:cs="Cambria Math"/>
            </w:rPr>
            <m:t>X</m:t>
          </m:r>
        </m:oMath>
      </m:oMathPara>
      <w:r>
        <w:rPr>
          <w:sz w:val="21"/>
        </w:rPr>
        <w:t>、</w:t>
      </w:r>
      <m:oMathPara>
        <m:oMathParaPr>
          <m:jc m:val="left"/>
        </m:oMathParaPr>
        <m:oMath>
          <m:sSubSup>
            <m:e/>
            <m:sub>
              <m:r>
                <w:rPr>
                  <w:rFonts w:ascii="Cambria Math" w:eastAsia="宋体" w:hAnsi="Cambria Math" w:cs="Cambria Math"/>
                </w:rPr>
                <m:t>12</m:t>
              </m:r>
            </m:sub>
            <m:sup>
              <m:r>
                <w:rPr>
                  <w:rFonts w:ascii="Cambria Math" w:eastAsia="宋体" w:hAnsi="Cambria Math" w:cs="Cambria Math"/>
                </w:rPr>
                <m:t>25</m:t>
              </m:r>
            </m:sup>
          </m:sSubSup>
          <m:r>
            <m:rPr>
              <m:nor/>
            </m:rPr>
            <w:rPr>
              <w:rFonts w:ascii="Cambria Math" w:eastAsia="宋体" w:hAnsi="Cambria Math" w:cs="Cambria Math"/>
            </w:rPr>
            <m:t>Mg</m:t>
          </m:r>
        </m:oMath>
      </m:oMathPara>
      <w:r>
        <w:rPr>
          <w:sz w:val="21"/>
        </w:rPr>
        <w:t>、</w:t>
      </w:r>
      <m:oMathPara>
        <m:oMathParaPr>
          <m:jc m:val="left"/>
        </m:oMathParaPr>
        <m:oMath>
          <m:sSubSup>
            <m:e/>
            <m:sub>
              <m:r>
                <w:rPr>
                  <w:rFonts w:ascii="Cambria Math" w:eastAsia="宋体" w:hAnsi="Cambria Math" w:cs="Cambria Math"/>
                </w:rPr>
                <m:t>13</m:t>
              </m:r>
            </m:sub>
            <m:sup>
              <m:r>
                <w:rPr>
                  <w:rFonts w:ascii="Cambria Math" w:eastAsia="宋体" w:hAnsi="Cambria Math" w:cs="Cambria Math"/>
                </w:rPr>
                <m:t>26</m:t>
              </m:r>
            </m:sup>
          </m:sSubSup>
          <m:r>
            <m:rPr>
              <m:nor/>
            </m:rPr>
            <w:rPr>
              <w:rFonts w:ascii="Cambria Math" w:eastAsia="宋体" w:hAnsi="Cambria Math" w:cs="Cambria Math"/>
            </w:rPr>
            <m:t>Al</m:t>
          </m:r>
        </m:oMath>
      </m:oMathPara>
      <w:r>
        <w:rPr>
          <w:sz w:val="21"/>
        </w:rPr>
        <w:t>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oMath>
      </m:oMathPara>
      <w:r>
        <w:rPr>
          <w:sz w:val="21"/>
        </w:rPr>
        <w:t>，真空中的光速为</w:t>
      </w:r>
      <w:r>
        <w:rPr>
          <w:rFonts w:ascii="Times New Roman" w:eastAsia="Times New Roman" w:hAnsi="Times New Roman" w:cs="Times New Roman"/>
          <w:i/>
          <w:sz w:val="21"/>
        </w:rPr>
        <w:t>c</w:t>
      </w:r>
      <w:r>
        <w:rPr>
          <w:sz w:val="21"/>
        </w:rPr>
        <w:t>，该反应中释放的核能为</w:t>
      </w:r>
      <w:r>
        <w:rPr>
          <w:rFonts w:ascii="Times New Roman" w:eastAsia="Times New Roman" w:hAnsi="Times New Roman" w:cs="Times New Roman"/>
          <w:i/>
          <w:sz w:val="21"/>
        </w:rPr>
        <w:t>E</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A．X为氘核</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1"/>
        </w:rPr>
        <w:tab/>
      </w:r>
      <w:r>
        <w:rPr>
          <w:sz w:val="21"/>
        </w:rPr>
        <w:t>B．X为氚核</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E</m:t>
          </m:r>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e>
          </m:d>
          <m:sSup>
            <m:e>
              <m:r>
                <w:rPr>
                  <w:rFonts w:ascii="Cambria Math" w:eastAsia="宋体" w:hAnsi="Cambria Math" w:cs="Cambria Math"/>
                </w:rPr>
                <m:t>c</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E</m:t>
          </m:r>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e>
          </m:d>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【知识点】核反应方程的书写、质能方程</w:t>
      </w:r>
    </w:p>
    <w:p>
      <w:pPr>
        <w:shd w:val="clear" w:color="auto" w:fill="auto"/>
        <w:spacing w:line="360" w:lineRule="auto"/>
        <w:jc w:val="left"/>
        <w:rPr>
          <w:sz w:val="21"/>
        </w:rPr>
      </w:pPr>
      <w:r>
        <w:rPr>
          <w:sz w:val="21"/>
        </w:rPr>
        <w:t>【详解】AB．根据核反应的质量数和电荷数守恒可知，X的质量数为1，电荷数为1，为氕核</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，AB错误；</w:t>
      </w:r>
    </w:p>
    <w:p>
      <w:pPr>
        <w:shd w:val="clear" w:color="auto" w:fill="auto"/>
        <w:spacing w:line="360" w:lineRule="auto"/>
        <w:jc w:val="left"/>
        <w:rPr>
          <w:sz w:val="21"/>
        </w:rPr>
      </w:pPr>
      <w:r>
        <w:rPr>
          <w:sz w:val="21"/>
        </w:rPr>
        <w:t>CD．根据质能方程可知，由于质量亏损核反应放出的核能为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2022•</w:t>
      </w:r>
      <w:r>
        <w:rPr>
          <w:sz w:val="21"/>
        </w:rPr>
        <w:t>湖北）</w:t>
      </w:r>
    </w:p>
    <w:p>
      <w:pPr>
        <w:shd w:val="clear" w:color="auto" w:fill="auto"/>
        <w:spacing w:line="360" w:lineRule="auto"/>
        <w:jc w:val="left"/>
        <w:rPr>
          <w:sz w:val="21"/>
        </w:rPr>
      </w:pPr>
      <w:r>
        <w:rPr>
          <w:sz w:val="21"/>
        </w:rPr>
        <w:t>3．上世纪四十年代初，我国科学家王淦昌先生首先提出证明中微子存在的实验方案：如果静止原子核</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7</m:t>
              </m:r>
            </m:sup>
          </m:sPre>
          <m:r>
            <m:rPr>
              <m:nor/>
            </m:rPr>
            <w:rPr>
              <w:rFonts w:ascii="Cambria Math" w:eastAsia="宋体" w:hAnsi="Cambria Math" w:cs="Cambria Math"/>
            </w:rPr>
            <m:t>e</m:t>
          </m:r>
        </m:oMath>
      </m:oMathPara>
      <w:r>
        <w:rPr>
          <w:sz w:val="21"/>
        </w:rPr>
        <w:t>俘获核外K层电子e，可生成一个新原子核X，并放出中微子ν</w:t>
      </w:r>
      <w:r>
        <w:rPr>
          <w:sz w:val="21"/>
          <w:vertAlign w:val="subscript"/>
        </w:rPr>
        <w:t>e</w:t>
      </w:r>
      <w:r>
        <w:rPr>
          <w:sz w:val="21"/>
        </w:rPr>
        <w:t>，即</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7</m:t>
              </m:r>
            </m:sup>
          </m:sPre>
          <m:r>
            <m:rPr>
              <m:nor/>
            </m:rPr>
            <w:rPr>
              <w:rFonts w:ascii="Cambria Math" w:eastAsia="宋体" w:hAnsi="Cambria Math" w:cs="Cambria Math"/>
            </w:rPr>
            <m:t>e+</m:t>
          </m:r>
          <m:sPre>
            <m:e>
              <m:r>
                <m:rPr>
                  <m:nor/>
                </m:rPr>
                <w:rPr>
                  <w:rFonts w:ascii="Cambria Math" w:eastAsia="宋体" w:hAnsi="Cambria Math" w:cs="Cambria Math"/>
                </w:rPr>
                <m:t>e→X+</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sPre>
            <m:e>
              <m:sSub>
                <m:e>
                  <m:r>
                    <m:rPr>
                      <m:nor/>
                    </m:rPr>
                    <w:rPr>
                      <w:rFonts w:ascii="Cambria Math" w:eastAsia="宋体" w:hAnsi="Cambria Math" w:cs="Cambria Math"/>
                    </w:rPr>
                    <m:t>ν</m:t>
                  </m:r>
                </m:e>
                <m:sub>
                  <m:r>
                    <m:rPr>
                      <m:nor/>
                    </m:rPr>
                    <w:rPr>
                      <w:rFonts w:ascii="Cambria Math" w:eastAsia="宋体" w:hAnsi="Cambria Math" w:cs="Cambria Math"/>
                    </w:rPr>
                    <m:t>e</m:t>
                  </m:r>
                </m:sub>
              </m:sSub>
            </m:e>
            <m:sub>
              <m:r>
                <w:rPr>
                  <w:rFonts w:ascii="Cambria Math" w:eastAsia="宋体" w:hAnsi="Cambria Math" w:cs="Cambria Math"/>
                </w:rPr>
                <m:t>0</m:t>
              </m:r>
            </m:sub>
            <m:sup>
              <m:r>
                <w:rPr>
                  <w:rFonts w:ascii="Cambria Math" w:eastAsia="宋体" w:hAnsi="Cambria Math" w:cs="Cambria Math"/>
                </w:rPr>
                <m:t>0</m:t>
              </m:r>
            </m:sup>
          </m:sPre>
        </m:oMath>
      </m:oMathPara>
      <w:r>
        <w:rPr>
          <w:sz w:val="21"/>
        </w:rPr>
        <w:t xml:space="preserve"> 。根据核反应后原子核X的动能和动量，可以间接测量中微子的能量和动量，进而确定中微子的存在。下列说法正确的是（　　）</w:t>
      </w:r>
    </w:p>
    <w:p>
      <w:pPr>
        <w:shd w:val="clear" w:color="auto" w:fill="auto"/>
        <w:tabs>
          <w:tab w:val="left" w:pos="4156"/>
        </w:tabs>
        <w:spacing w:line="360" w:lineRule="auto"/>
        <w:jc w:val="left"/>
        <w:rPr>
          <w:sz w:val="21"/>
        </w:rPr>
      </w:pPr>
      <w:r>
        <w:rPr>
          <w:sz w:val="21"/>
        </w:rPr>
        <w:t>A．原子核X是</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1"/>
        </w:rPr>
        <w:tab/>
      </w:r>
      <w:r>
        <w:rPr>
          <w:sz w:val="21"/>
        </w:rPr>
        <w:t>B．核反应前后的总质子数不变</w:t>
      </w:r>
    </w:p>
    <w:p>
      <w:pPr>
        <w:shd w:val="clear" w:color="auto" w:fill="auto"/>
        <w:tabs>
          <w:tab w:val="left" w:pos="4156"/>
        </w:tabs>
        <w:spacing w:line="360" w:lineRule="auto"/>
        <w:jc w:val="left"/>
        <w:rPr>
          <w:sz w:val="21"/>
        </w:rPr>
      </w:pPr>
      <w:r>
        <w:rPr>
          <w:sz w:val="21"/>
        </w:rPr>
        <w:t>C．核反应前后总质量数不同</w:t>
      </w:r>
      <w:r>
        <w:rPr>
          <w:sz w:val="21"/>
        </w:rPr>
        <w:tab/>
      </w:r>
      <w:r>
        <w:rPr>
          <w:sz w:val="21"/>
        </w:rPr>
        <w:t>D．中微子</w:t>
      </w:r>
      <m:oMathPara>
        <m:oMathParaPr>
          <m:jc m:val="left"/>
        </m:oMathParaPr>
        <m:oMath>
          <m:sSub>
            <m:e>
              <m:r>
                <w:rPr>
                  <w:rFonts w:ascii="Cambria Math" w:eastAsia="宋体" w:hAnsi="Cambria Math" w:cs="Cambria Math"/>
                </w:rPr>
                <m:t>ν</m:t>
              </m:r>
            </m:e>
            <m:sub>
              <m:r>
                <w:rPr>
                  <w:rFonts w:ascii="Cambria Math" w:eastAsia="宋体" w:hAnsi="Cambria Math" w:cs="Cambria Math"/>
                </w:rPr>
                <m:t>e</m:t>
              </m:r>
            </m:sub>
          </m:sSub>
        </m:oMath>
      </m:oMathPara>
      <w:r>
        <w:rPr>
          <w:sz w:val="21"/>
        </w:rPr>
        <w:t>的电荷量与电子的相同</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【知识点】原子核的组成、核反应方程的书写</w:t>
      </w:r>
    </w:p>
    <w:p>
      <w:pPr>
        <w:shd w:val="clear" w:color="auto" w:fill="auto"/>
        <w:spacing w:line="360" w:lineRule="auto"/>
        <w:jc w:val="left"/>
        <w:rPr>
          <w:sz w:val="21"/>
        </w:rPr>
      </w:pPr>
      <w:r>
        <w:rPr>
          <w:sz w:val="21"/>
        </w:rPr>
        <w:t>【详解】AC．根据质量数守恒和电荷数守恒有，X的质量数为7，电荷数为3，可知原子核X是</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1"/>
        </w:rPr>
        <w:t>，A正确、C错误；</w:t>
      </w:r>
    </w:p>
    <w:p>
      <w:pPr>
        <w:shd w:val="clear" w:color="auto" w:fill="auto"/>
        <w:spacing w:line="360" w:lineRule="auto"/>
        <w:jc w:val="left"/>
        <w:rPr>
          <w:sz w:val="21"/>
        </w:rPr>
      </w:pPr>
      <w:r>
        <w:rPr>
          <w:sz w:val="21"/>
        </w:rPr>
        <w:t>B．由选项A可知，原子核X是</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1"/>
        </w:rPr>
        <w:t>，则核反应方程为</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7</m:t>
              </m:r>
            </m:sup>
          </m:sPre>
          <m:r>
            <m:rPr>
              <m:nor/>
            </m:rPr>
            <w:rPr>
              <w:rFonts w:ascii="Cambria Math" w:eastAsia="宋体" w:hAnsi="Cambria Math" w:cs="Cambria Math"/>
            </w:rPr>
            <m:t>e</m:t>
          </m:r>
        </m:oMath>
      </m:oMathPara>
      <w:r>
        <w:rPr>
          <w:sz w:val="21"/>
        </w:rPr>
        <w:t xml:space="preserve"> + </w:t>
      </w:r>
      <m:oMathPara>
        <m:oMathParaPr>
          <m:jc m:val="left"/>
        </m:oMathParaPr>
        <m:oMath>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1"/>
        </w:rPr>
        <w:t>→</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1"/>
        </w:rPr>
        <w:t xml:space="preserve"> + </w:t>
      </w:r>
      <m:oMathPara>
        <m:oMathParaPr>
          <m:jc m:val="left"/>
        </m:oMathParaPr>
        <m:oMath>
          <m:sPre>
            <m:e>
              <m:r>
                <m:rPr>
                  <m:nor/>
                </m:rPr>
                <w:rPr>
                  <w:rFonts w:ascii="Cambria Math" w:eastAsia="宋体" w:hAnsi="Cambria Math" w:cs="Cambria Math"/>
                </w:rPr>
                <m:t>ν</m:t>
              </m:r>
            </m:e>
            <m:sub>
              <m:r>
                <w:rPr>
                  <w:rFonts w:ascii="Cambria Math" w:eastAsia="宋体" w:hAnsi="Cambria Math" w:cs="Cambria Math"/>
                </w:rPr>
                <m:t>0</m:t>
              </m:r>
            </m:sub>
            <m:sup>
              <m:r>
                <w:rPr>
                  <w:rFonts w:ascii="Cambria Math" w:eastAsia="宋体" w:hAnsi="Cambria Math" w:cs="Cambria Math"/>
                </w:rPr>
                <m:t>0</m:t>
              </m:r>
            </m:sup>
          </m:sPre>
          <m:sSub>
            <m:e/>
            <m:sub>
              <m:r>
                <m:rPr>
                  <m:nor/>
                </m:rPr>
                <w:rPr>
                  <w:rFonts w:ascii="Cambria Math" w:eastAsia="宋体" w:hAnsi="Cambria Math" w:cs="Cambria Math"/>
                </w:rPr>
                <m:t>e</m:t>
              </m:r>
            </m:sub>
          </m:sSub>
        </m:oMath>
      </m:oMathPara>
      <w:r>
        <w:rPr>
          <w:sz w:val="21"/>
        </w:rPr>
        <w:t>，则反应前的总质子数为4，反应后的总质子数为3，B错误；</w:t>
      </w:r>
    </w:p>
    <w:p>
      <w:pPr>
        <w:shd w:val="clear" w:color="auto" w:fill="auto"/>
        <w:spacing w:line="360" w:lineRule="auto"/>
        <w:jc w:val="left"/>
        <w:rPr>
          <w:sz w:val="21"/>
        </w:rPr>
      </w:pPr>
      <w:r>
        <w:rPr>
          <w:sz w:val="21"/>
        </w:rPr>
        <w:t>D．中微子不带电，则中微子</w:t>
      </w:r>
      <m:oMathPara>
        <m:oMathParaPr>
          <m:jc m:val="left"/>
        </m:oMathParaPr>
        <m:oMath>
          <m:sSub>
            <m:e>
              <m:r>
                <w:rPr>
                  <w:rFonts w:ascii="Cambria Math" w:eastAsia="宋体" w:hAnsi="Cambria Math" w:cs="Cambria Math"/>
                </w:rPr>
                <m:t>ν</m:t>
              </m:r>
            </m:e>
            <m:sub>
              <m:r>
                <w:rPr>
                  <w:rFonts w:ascii="Cambria Math" w:eastAsia="宋体" w:hAnsi="Cambria Math" w:cs="Cambria Math"/>
                </w:rPr>
                <m:t>e</m:t>
              </m:r>
            </m:sub>
          </m:sSub>
        </m:oMath>
      </m:oMathPara>
      <w:r>
        <w:rPr>
          <w:sz w:val="21"/>
        </w:rPr>
        <w:t>的电荷量与电子的不相同，D错误。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w:t>
      </w:r>
      <w:r>
        <w:rPr>
          <w:sz w:val="21"/>
        </w:rPr>
        <w:t>2022•</w:t>
      </w:r>
      <w:r>
        <w:rPr>
          <w:sz w:val="21"/>
        </w:rPr>
        <w:t>浙江）</w:t>
      </w:r>
    </w:p>
    <w:p>
      <w:pPr>
        <w:shd w:val="clear" w:color="auto" w:fill="auto"/>
        <w:spacing w:line="360" w:lineRule="auto"/>
        <w:jc w:val="left"/>
        <w:rPr>
          <w:sz w:val="21"/>
        </w:rPr>
      </w:pPr>
      <w:r>
        <w:rPr>
          <w:sz w:val="21"/>
        </w:rPr>
        <w:t>4．如图为氢原子的能级图。大量氢原子处于</w:t>
      </w:r>
      <w:r>
        <w:rPr>
          <w:rFonts w:ascii="Times New Roman" w:eastAsia="Times New Roman" w:hAnsi="Times New Roman" w:cs="Times New Roman"/>
          <w:i/>
          <w:sz w:val="21"/>
        </w:rPr>
        <w:t>n</w:t>
      </w:r>
      <w:r>
        <w:rPr>
          <w:sz w:val="21"/>
        </w:rPr>
        <w:t>=3的激发态，在向低能级跃迁时放出光子，用这些光子照射逸出功为2.29eV的金属钠。下列说法正确的是（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1533525"/>
            <wp:docPr id="100005" name="" descr="@@@ae183886-99dc-43a5-809a-9135d2a38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43025" cy="1533525"/>
                    </a:xfrm>
                    <a:prstGeom prst="rect">
                      <a:avLst/>
                    </a:prstGeom>
                  </pic:spPr>
                </pic:pic>
              </a:graphicData>
            </a:graphic>
          </wp:inline>
        </w:drawing>
      </w:r>
    </w:p>
    <w:p>
      <w:pPr>
        <w:shd w:val="clear" w:color="auto" w:fill="auto"/>
        <w:spacing w:line="360" w:lineRule="auto"/>
        <w:jc w:val="left"/>
        <w:rPr>
          <w:sz w:val="21"/>
        </w:rPr>
      </w:pPr>
      <w:r>
        <w:rPr>
          <w:sz w:val="21"/>
        </w:rPr>
        <w:t>A．逸出光电子的最大初动能为10.80eV</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n</w:t>
      </w:r>
      <w:r>
        <w:rPr>
          <w:sz w:val="21"/>
        </w:rPr>
        <w:t>=3跃迁到</w:t>
      </w:r>
      <w:r>
        <w:rPr>
          <w:rFonts w:ascii="Times New Roman" w:eastAsia="Times New Roman" w:hAnsi="Times New Roman" w:cs="Times New Roman"/>
          <w:i/>
          <w:sz w:val="21"/>
        </w:rPr>
        <w:t>n</w:t>
      </w:r>
      <w:r>
        <w:rPr>
          <w:sz w:val="21"/>
        </w:rPr>
        <w:t>=1放出的光子动量最大</w:t>
      </w:r>
    </w:p>
    <w:p>
      <w:pPr>
        <w:shd w:val="clear" w:color="auto" w:fill="auto"/>
        <w:spacing w:line="360" w:lineRule="auto"/>
        <w:jc w:val="left"/>
        <w:rPr>
          <w:sz w:val="21"/>
        </w:rPr>
      </w:pPr>
      <w:r>
        <w:rPr>
          <w:sz w:val="21"/>
        </w:rPr>
        <w:t>C．有3种频率的光子能使金属钠产生光电效应</w:t>
      </w:r>
    </w:p>
    <w:p>
      <w:pPr>
        <w:shd w:val="clear" w:color="auto" w:fill="auto"/>
        <w:spacing w:line="360" w:lineRule="auto"/>
        <w:jc w:val="left"/>
        <w:rPr>
          <w:sz w:val="21"/>
        </w:rPr>
      </w:pPr>
      <w:r>
        <w:rPr>
          <w:sz w:val="21"/>
        </w:rPr>
        <w:t>D．用0.85eV的光子照射，氢原子跃迁到</w:t>
      </w:r>
      <w:r>
        <w:rPr>
          <w:rFonts w:ascii="Times New Roman" w:eastAsia="Times New Roman" w:hAnsi="Times New Roman" w:cs="Times New Roman"/>
          <w:i/>
          <w:sz w:val="21"/>
        </w:rPr>
        <w:t>n</w:t>
      </w:r>
      <w:r>
        <w:rPr>
          <w:sz w:val="21"/>
        </w:rPr>
        <w:t>=4激发态</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【知识点】光电子的最大初动能、光子的动量及其公式、玻尔理论对氢原子光谱的解释</w:t>
      </w:r>
    </w:p>
    <w:p>
      <w:pPr>
        <w:shd w:val="clear" w:color="auto" w:fill="auto"/>
        <w:spacing w:line="360" w:lineRule="auto"/>
        <w:jc w:val="left"/>
        <w:rPr>
          <w:sz w:val="21"/>
        </w:rPr>
      </w:pPr>
      <w:r>
        <w:rPr>
          <w:sz w:val="21"/>
        </w:rPr>
        <w:t>【详解】A．从</w:t>
      </w:r>
      <w:r>
        <w:rPr>
          <w:rFonts w:ascii="Times New Roman" w:eastAsia="Times New Roman" w:hAnsi="Times New Roman" w:cs="Times New Roman"/>
          <w:i/>
          <w:sz w:val="21"/>
        </w:rPr>
        <w:t>n</w:t>
      </w:r>
      <w:r>
        <w:rPr>
          <w:sz w:val="21"/>
        </w:rPr>
        <w:t>=3跃迁到</w:t>
      </w:r>
      <w:r>
        <w:rPr>
          <w:rFonts w:ascii="Times New Roman" w:eastAsia="Times New Roman" w:hAnsi="Times New Roman" w:cs="Times New Roman"/>
          <w:i/>
          <w:sz w:val="21"/>
        </w:rPr>
        <w:t>n</w:t>
      </w:r>
      <w:r>
        <w:rPr>
          <w:sz w:val="21"/>
        </w:rPr>
        <w:t>=1放出的光电子能量最大，根据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可得此时最大初动能为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9.8</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ν</m:t>
              </m:r>
            </m:num>
            <m:den>
              <m:r>
                <w:rPr>
                  <w:rFonts w:ascii="Cambria Math" w:eastAsia="宋体" w:hAnsi="Cambria Math" w:cs="Cambria Math"/>
                </w:rPr>
                <m:t>c</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1"/>
        </w:rPr>
      </w:pPr>
      <w:r>
        <w:rPr>
          <w:sz w:val="21"/>
        </w:rPr>
        <w:t>又因为从</w:t>
      </w:r>
      <w:r>
        <w:rPr>
          <w:rFonts w:ascii="Times New Roman" w:eastAsia="Times New Roman" w:hAnsi="Times New Roman" w:cs="Times New Roman"/>
          <w:i/>
          <w:sz w:val="21"/>
        </w:rPr>
        <w:t>n</w:t>
      </w:r>
      <w:r>
        <w:rPr>
          <w:sz w:val="21"/>
        </w:rPr>
        <w:t>=3跃迁到</w:t>
      </w:r>
      <w:r>
        <w:rPr>
          <w:rFonts w:ascii="Times New Roman" w:eastAsia="Times New Roman" w:hAnsi="Times New Roman" w:cs="Times New Roman"/>
          <w:i/>
          <w:sz w:val="21"/>
        </w:rPr>
        <w:t>n</w:t>
      </w:r>
      <w:r>
        <w:rPr>
          <w:sz w:val="21"/>
        </w:rPr>
        <w:t>=1放出的光子能量最大，故可知动量最大，故B正确；</w:t>
      </w:r>
    </w:p>
    <w:p>
      <w:pPr>
        <w:shd w:val="clear" w:color="auto" w:fill="auto"/>
        <w:spacing w:line="360" w:lineRule="auto"/>
        <w:jc w:val="left"/>
        <w:rPr>
          <w:sz w:val="21"/>
        </w:rPr>
      </w:pPr>
      <w:r>
        <w:rPr>
          <w:sz w:val="21"/>
        </w:rPr>
        <w:t>C．大量氢原子从</w:t>
      </w:r>
      <w:r>
        <w:rPr>
          <w:rFonts w:ascii="Times New Roman" w:eastAsia="Times New Roman" w:hAnsi="Times New Roman" w:cs="Times New Roman"/>
          <w:i/>
          <w:sz w:val="21"/>
        </w:rPr>
        <w:t>n</w:t>
      </w:r>
      <w:r>
        <w:rPr>
          <w:sz w:val="21"/>
        </w:rPr>
        <w:t>=3的激发态跃迁基态能放出</w:t>
      </w:r>
      <m:oMathPara>
        <m:oMathParaPr>
          <m:jc m:val="left"/>
        </m:oMathParaPr>
        <m:oMath>
          <m:sSubSup>
            <m:e>
              <m:r>
                <m:rPr>
                  <m:nor/>
                </m:rPr>
                <w:rPr>
                  <w:rFonts w:ascii="Cambria Math" w:eastAsia="宋体" w:hAnsi="Cambria Math" w:cs="Cambria Math"/>
                </w:rPr>
                <m:t>C</m:t>
              </m:r>
            </m:e>
            <m:sub>
              <m:r>
                <m:rPr>
                  <m:nor/>
                </m:rPr>
                <w:rPr>
                  <w:rFonts w:ascii="Cambria Math" w:eastAsia="宋体" w:hAnsi="Cambria Math" w:cs="Cambria Math"/>
                </w:rPr>
                <m:t>3</m:t>
              </m:r>
            </m:sub>
            <m:sup>
              <m:r>
                <m:rPr>
                  <m:nor/>
                </m:rP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m:oMathPara>
      <w:r>
        <w:rPr>
          <w:sz w:val="21"/>
        </w:rPr>
        <w:t>种频率的光子，其中从</w:t>
      </w:r>
      <w:r>
        <w:rPr>
          <w:rFonts w:ascii="Times New Roman" w:eastAsia="Times New Roman" w:hAnsi="Times New Roman" w:cs="Times New Roman"/>
          <w:i/>
          <w:sz w:val="21"/>
        </w:rPr>
        <w:t>n</w:t>
      </w:r>
      <w:r>
        <w:rPr>
          <w:sz w:val="21"/>
        </w:rPr>
        <w:t>=3跃迁到</w:t>
      </w:r>
      <w:r>
        <w:rPr>
          <w:rFonts w:ascii="Times New Roman" w:eastAsia="Times New Roman" w:hAnsi="Times New Roman" w:cs="Times New Roman"/>
          <w:i/>
          <w:sz w:val="21"/>
        </w:rPr>
        <w:t>n</w:t>
      </w:r>
      <w:r>
        <w:rPr>
          <w:sz w:val="21"/>
        </w:rPr>
        <w:t>=2放出的光子能量为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1.51</m:t>
          </m:r>
          <m:r>
            <m:rPr>
              <m:nor/>
            </m:rPr>
            <w:rPr>
              <w:rFonts w:ascii="Cambria Math" w:eastAsia="宋体" w:hAnsi="Cambria Math" w:cs="Cambria Math"/>
            </w:rPr>
            <m:t>eV=1</m:t>
          </m:r>
          <m:r>
            <m:rPr>
              <m:nor/>
            </m:rPr>
            <w:rPr>
              <w:rFonts w:ascii="Cambria Math" w:eastAsia="宋体" w:hAnsi="Cambria Math" w:cs="Cambria Math"/>
            </w:rPr>
            <m:t>.89eV&lt;</m:t>
          </m:r>
          <m:r>
            <w:rPr>
              <w:rFonts w:ascii="Cambria Math" w:eastAsia="宋体" w:hAnsi="Cambria Math" w:cs="Cambria Math"/>
            </w:rPr>
            <m:t>2.29</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不能使金属钠产生光电效应，其他两种均可以，故C错误；</w:t>
      </w:r>
    </w:p>
    <w:p>
      <w:pPr>
        <w:shd w:val="clear" w:color="auto" w:fill="auto"/>
        <w:spacing w:line="360" w:lineRule="auto"/>
        <w:jc w:val="left"/>
        <w:rPr>
          <w:sz w:val="21"/>
        </w:rPr>
      </w:pPr>
      <w:r>
        <w:rPr>
          <w:sz w:val="21"/>
        </w:rPr>
        <w:t>D．由于从</w:t>
      </w:r>
      <w:r>
        <w:rPr>
          <w:rFonts w:ascii="Times New Roman" w:eastAsia="Times New Roman" w:hAnsi="Times New Roman" w:cs="Times New Roman"/>
          <w:i/>
          <w:sz w:val="21"/>
        </w:rPr>
        <w:t>n</w:t>
      </w:r>
      <w:r>
        <w:rPr>
          <w:sz w:val="21"/>
        </w:rPr>
        <w:t>=3跃迁到</w:t>
      </w:r>
      <w:r>
        <w:rPr>
          <w:rFonts w:ascii="Times New Roman" w:eastAsia="Times New Roman" w:hAnsi="Times New Roman" w:cs="Times New Roman"/>
          <w:i/>
          <w:sz w:val="21"/>
        </w:rPr>
        <w:t>n</w:t>
      </w:r>
      <w:r>
        <w:rPr>
          <w:sz w:val="21"/>
        </w:rPr>
        <w:t>=4能级需要吸收的光子能量为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1.51</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0.85</m:t>
          </m:r>
          <m:r>
            <m:rPr>
              <m:nor/>
            </m:rPr>
            <w:rPr>
              <w:rFonts w:ascii="Cambria Math" w:eastAsia="宋体" w:hAnsi="Cambria Math" w:cs="Cambria Math"/>
            </w:rPr>
            <m:t>eV=0</m:t>
          </m:r>
          <m:r>
            <m:rPr>
              <m:nor/>
            </m:rPr>
            <w:rPr>
              <w:rFonts w:ascii="Cambria Math" w:eastAsia="宋体" w:hAnsi="Cambria Math" w:cs="Cambria Math"/>
            </w:rPr>
            <m:t>.66eV</m:t>
          </m:r>
          <m:r>
            <w:rPr>
              <w:rFonts w:ascii="Cambria Math" w:eastAsia="宋体" w:hAnsi="Cambria Math" w:cs="Cambria Math"/>
            </w:rPr>
            <m:t>≠</m:t>
          </m:r>
          <m:r>
            <w:rPr>
              <w:rFonts w:ascii="Cambria Math" w:eastAsia="宋体" w:hAnsi="Cambria Math" w:cs="Cambria Math"/>
            </w:rPr>
            <m:t>0.85</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所以用0.85eV的光子照射，不能使氢原子跃迁到</w:t>
      </w:r>
      <w:r>
        <w:rPr>
          <w:rFonts w:ascii="Times New Roman" w:eastAsia="Times New Roman" w:hAnsi="Times New Roman" w:cs="Times New Roman"/>
          <w:i/>
          <w:sz w:val="21"/>
        </w:rPr>
        <w:t>n</w:t>
      </w:r>
      <w:r>
        <w:rPr>
          <w:sz w:val="21"/>
        </w:rPr>
        <w:t>=4激发态，故D错误。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w:t>
      </w:r>
      <w:r>
        <w:rPr>
          <w:sz w:val="21"/>
        </w:rPr>
        <w:t>2022•</w:t>
      </w:r>
      <w:r>
        <w:rPr>
          <w:sz w:val="21"/>
        </w:rPr>
        <w:t>广东）</w:t>
      </w:r>
    </w:p>
    <w:p>
      <w:pPr>
        <w:shd w:val="clear" w:color="auto" w:fill="auto"/>
        <w:spacing w:line="360" w:lineRule="auto"/>
        <w:jc w:val="left"/>
        <w:rPr>
          <w:sz w:val="21"/>
        </w:rPr>
      </w:pPr>
      <w:r>
        <w:rPr>
          <w:sz w:val="21"/>
        </w:rPr>
        <w:t>5．目前科学家已经能够制备出能量量子数</w:t>
      </w:r>
      <w:r>
        <w:rPr>
          <w:rFonts w:ascii="Times New Roman" w:eastAsia="Times New Roman" w:hAnsi="Times New Roman" w:cs="Times New Roman"/>
          <w:i/>
          <w:sz w:val="21"/>
        </w:rPr>
        <w:t>n</w:t>
      </w:r>
      <w:r>
        <w:rPr>
          <w:sz w:val="21"/>
        </w:rPr>
        <w:t>较大的氢原子。氢原子第</w:t>
      </w:r>
      <w:r>
        <w:rPr>
          <w:rFonts w:ascii="Times New Roman" w:eastAsia="Times New Roman" w:hAnsi="Times New Roman" w:cs="Times New Roman"/>
          <w:i/>
          <w:sz w:val="21"/>
        </w:rPr>
        <w:t>n</w:t>
      </w:r>
      <w:r>
        <w:rPr>
          <w:sz w:val="21"/>
        </w:rPr>
        <w:t>能级的能量为</w:t>
      </w:r>
      <m:oMathPara>
        <m:oMathParaPr>
          <m:jc m:val="left"/>
        </m:oMathParaPr>
        <m:oMath>
          <m:sSub>
            <m:e>
              <m:r>
                <w:rPr>
                  <w:rFonts w:ascii="Cambria Math" w:eastAsia="宋体" w:hAnsi="Cambria Math" w:cs="Cambria Math"/>
                </w:rPr>
                <m:t>E</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，其中</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m:rPr>
              <m:nor/>
            </m:rPr>
            <w:rPr>
              <w:rFonts w:ascii="Cambria Math" w:eastAsia="宋体" w:hAnsi="Cambria Math" w:cs="Cambria Math"/>
            </w:rPr>
            <m:t>eV</m:t>
          </m:r>
        </m:oMath>
      </m:oMathPara>
      <w:r>
        <w:rPr>
          <w:sz w:val="21"/>
        </w:rPr>
        <w:t>。图是按能量排列的电磁波谱，要使</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oMath>
      </m:oMathPara>
      <w:r>
        <w:rPr>
          <w:sz w:val="21"/>
        </w:rPr>
        <w:t>的氢原子吸收一个光子后，恰好失去一个电子变成氢离子，被吸收的光子是（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90875" cy="885825"/>
            <wp:docPr id="100007" name="" descr="@@@aa29c368-5ebd-4e88-89cd-1a59409e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190875" cy="885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A．红外线波段的光子</w:t>
      </w:r>
      <w:r>
        <w:rPr>
          <w:sz w:val="21"/>
        </w:rPr>
        <w:tab/>
      </w:r>
      <w:r>
        <w:rPr>
          <w:sz w:val="21"/>
        </w:rPr>
        <w:t>B．可见光波段的光子</w:t>
      </w:r>
    </w:p>
    <w:p>
      <w:pPr>
        <w:shd w:val="clear" w:color="auto" w:fill="auto"/>
        <w:tabs>
          <w:tab w:val="left" w:pos="4156"/>
        </w:tabs>
        <w:spacing w:line="360" w:lineRule="auto"/>
        <w:jc w:val="left"/>
        <w:rPr>
          <w:sz w:val="21"/>
        </w:rPr>
      </w:pPr>
      <w:r>
        <w:rPr>
          <w:sz w:val="21"/>
        </w:rPr>
        <w:t>C．紫外线波段的光子</w:t>
      </w:r>
      <w:r>
        <w:rPr>
          <w:sz w:val="21"/>
        </w:rPr>
        <w:tab/>
      </w:r>
      <w:r>
        <w:rPr>
          <w:sz w:val="21"/>
        </w:rPr>
        <w:t>D．</w:t>
      </w:r>
      <w:r>
        <w:rPr>
          <w:rFonts w:ascii="Times New Roman" w:eastAsia="Times New Roman" w:hAnsi="Times New Roman" w:cs="Times New Roman"/>
          <w:i/>
          <w:sz w:val="21"/>
        </w:rPr>
        <w:t>X</w:t>
      </w:r>
      <w:r>
        <w:rPr>
          <w:sz w:val="21"/>
        </w:rPr>
        <w:t>射线波段的光子</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【知识点】定态和原子的能级结构</w:t>
      </w:r>
    </w:p>
    <w:p>
      <w:pPr>
        <w:shd w:val="clear" w:color="auto" w:fill="auto"/>
        <w:spacing w:line="360" w:lineRule="auto"/>
        <w:jc w:val="left"/>
        <w:rPr>
          <w:sz w:val="21"/>
        </w:rPr>
      </w:pPr>
      <w:r>
        <w:rPr>
          <w:sz w:val="21"/>
        </w:rPr>
        <w:t>【详解】要使处于</w:t>
      </w:r>
      <w:r>
        <w:rPr>
          <w:rFonts w:ascii="Times New Roman" w:eastAsia="Times New Roman" w:hAnsi="Times New Roman" w:cs="Times New Roman"/>
          <w:i/>
          <w:sz w:val="21"/>
        </w:rPr>
        <w:t>n</w:t>
      </w:r>
      <w:r>
        <w:rPr>
          <w:sz w:val="21"/>
        </w:rPr>
        <w:t>=20的氢原子吸收一个光子后恰好失去一个电子变成氢离子，则需要吸收光子的能量为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13.6</m:t>
              </m:r>
            </m:num>
            <m:den>
              <m:sSup>
                <m:e>
                  <m:r>
                    <w:rPr>
                      <w:rFonts w:ascii="Cambria Math" w:eastAsia="宋体" w:hAnsi="Cambria Math" w:cs="Cambria Math"/>
                    </w:rPr>
                    <m:t>20</m:t>
                  </m:r>
                </m:e>
                <m:sup>
                  <m:r>
                    <w:rPr>
                      <w:rFonts w:ascii="Cambria Math" w:eastAsia="宋体" w:hAnsi="Cambria Math" w:cs="Cambria Math"/>
                    </w:rPr>
                    <m:t>2</m:t>
                  </m:r>
                </m:sup>
              </m:sSup>
            </m:den>
          </m:f>
          <m:r>
            <w:rPr>
              <w:rFonts w:ascii="Cambria Math" w:eastAsia="宋体" w:hAnsi="Cambria Math" w:cs="Cambria Math"/>
            </w:rPr>
            <m:t>)</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0.034</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sSup>
            <m:e>
              <m:r>
                <m:rPr>
                  <m:nor/>
                </m:rP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m:t>
              </m:r>
            </m:sup>
          </m:sSup>
          <m:r>
            <m:rPr>
              <m:nor/>
            </m:rPr>
            <w:rPr>
              <w:rFonts w:ascii="Cambria Math" w:eastAsia="宋体" w:hAnsi="Cambria Math" w:cs="Cambria Math"/>
            </w:rPr>
            <m:t>eV</m:t>
          </m:r>
          <m:r>
            <w:rPr>
              <w:rFonts w:ascii="Cambria Math" w:eastAsia="宋体" w:hAnsi="Cambria Math" w:cs="Cambria Math"/>
            </w:rPr>
            <m:t>&gt;</m:t>
          </m:r>
          <m:r>
            <w:rPr>
              <w:rFonts w:ascii="Cambria Math" w:eastAsia="宋体" w:hAnsi="Cambria Math" w:cs="Cambria Math"/>
            </w:rPr>
            <m:t>0.034</m:t>
          </m:r>
          <m:sSup>
            <m:e>
              <m:r>
                <m:rPr>
                  <m:nor/>
                </m:rPr>
                <w:rPr>
                  <w:rFonts w:ascii="Cambria Math" w:eastAsia="宋体" w:hAnsi="Cambria Math" w:cs="Cambria Math"/>
                </w:rPr>
                <m:t>eV&gt;10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eV</m:t>
          </m:r>
        </m:oMath>
      </m:oMathPara>
    </w:p>
    <w:p>
      <w:pPr>
        <w:shd w:val="clear" w:color="auto" w:fill="auto"/>
        <w:spacing w:line="360" w:lineRule="auto"/>
        <w:jc w:val="left"/>
        <w:rPr>
          <w:sz w:val="21"/>
        </w:rPr>
      </w:pPr>
      <w:r>
        <w:rPr>
          <w:sz w:val="21"/>
        </w:rPr>
        <w:t>则被吸收的光子是红外线波段的光子。</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2900" cy="257175"/>
            <wp:docPr id="100009" name="" descr="@@@244b7494468443f49a3a89de8cdd6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42900" cy="257175"/>
                    </a:xfrm>
                    <a:prstGeom prst="rect">
                      <a:avLst/>
                    </a:prstGeom>
                  </pic:spPr>
                </pic:pic>
              </a:graphicData>
            </a:graphic>
          </wp:inline>
        </w:drawing>
      </w:r>
      <w:r>
        <w:rPr>
          <w:b/>
          <w:sz w:val="24"/>
        </w:rPr>
        <w:t>一、知识回顾</w:t>
      </w:r>
    </w:p>
    <w:p>
      <w:pPr>
        <w:shd w:val="clear" w:color="auto" w:fill="auto"/>
        <w:spacing w:line="360" w:lineRule="auto"/>
        <w:jc w:val="left"/>
        <w:rPr>
          <w:sz w:val="21"/>
        </w:rPr>
      </w:pPr>
      <w:r>
        <w:rPr>
          <w:b/>
          <w:sz w:val="24"/>
        </w:rPr>
        <w:t>1.</w:t>
      </w:r>
      <w:r>
        <w:rPr>
          <w:b/>
          <w:sz w:val="24"/>
        </w:rPr>
        <w:t>原子的核式结构</w:t>
      </w:r>
    </w:p>
    <w:p>
      <w:pPr>
        <w:shd w:val="clear" w:color="auto" w:fill="auto"/>
        <w:spacing w:line="360" w:lineRule="auto"/>
        <w:jc w:val="left"/>
        <w:rPr>
          <w:sz w:val="21"/>
        </w:rPr>
      </w:pPr>
      <w:r>
        <w:rPr>
          <w:sz w:val="21"/>
        </w:rPr>
        <w:t>（1）电子的发现：英国物理学家J。J。汤姆孙在研究阴极射线时发现了电子，提出了原子的“枣糕模型”。</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α</w:t>
      </w:r>
      <w:r>
        <w:rPr>
          <w:sz w:val="21"/>
        </w:rPr>
        <w:t>粒子散射实验：1909~1911年，英国物理学家卢瑟福和他的助手进行了用</w:t>
      </w:r>
      <w:r>
        <w:rPr>
          <w:rFonts w:ascii="Times New Roman" w:eastAsia="Times New Roman" w:hAnsi="Times New Roman" w:cs="Times New Roman"/>
          <w:i/>
          <w:sz w:val="21"/>
        </w:rPr>
        <w:t>α</w:t>
      </w:r>
      <w:r>
        <w:rPr>
          <w:sz w:val="21"/>
        </w:rPr>
        <w:t>粒子轰击金箔的实验，实验发现绝大多数</w:t>
      </w:r>
      <w:r>
        <w:rPr>
          <w:rFonts w:ascii="Times New Roman" w:eastAsia="Times New Roman" w:hAnsi="Times New Roman" w:cs="Times New Roman"/>
          <w:i/>
          <w:sz w:val="21"/>
        </w:rPr>
        <w:t>α</w:t>
      </w:r>
      <w:r>
        <w:rPr>
          <w:sz w:val="21"/>
        </w:rPr>
        <w:t>粒子穿过金箔后，基本上仍沿原来的方向前进，但有少数</w:t>
      </w:r>
      <w:r>
        <w:rPr>
          <w:rFonts w:ascii="Times New Roman" w:eastAsia="Times New Roman" w:hAnsi="Times New Roman" w:cs="Times New Roman"/>
          <w:i/>
          <w:sz w:val="21"/>
        </w:rPr>
        <w:t>α</w:t>
      </w:r>
      <w:r>
        <w:rPr>
          <w:sz w:val="21"/>
        </w:rPr>
        <w:t>粒子发生了大角度偏转，极少数偏转的角度甚至大于90°，也就是说，它们几乎被“撞”了回来。</w:t>
      </w:r>
    </w:p>
    <w:p>
      <w:pPr>
        <w:shd w:val="clear" w:color="auto" w:fill="auto"/>
        <w:spacing w:line="360" w:lineRule="auto"/>
        <w:jc w:val="left"/>
        <w:rPr>
          <w:sz w:val="21"/>
        </w:rPr>
      </w:pPr>
      <w:r>
        <w:rPr>
          <w:sz w:val="21"/>
        </w:rPr>
        <w:t>（3）原子的核式结构模型：在原子中心有一个很小的核，原子全部的正电荷和几乎全部质量都集中在核里，带负电的电子在核外空间绕核旋转。</w:t>
      </w:r>
    </w:p>
    <w:p>
      <w:pPr>
        <w:shd w:val="clear" w:color="auto" w:fill="auto"/>
        <w:spacing w:line="360" w:lineRule="auto"/>
        <w:jc w:val="left"/>
        <w:rPr>
          <w:sz w:val="21"/>
        </w:rPr>
      </w:pPr>
      <w:r>
        <w:rPr>
          <w:b/>
          <w:sz w:val="24"/>
        </w:rPr>
        <w:t>2.</w:t>
      </w:r>
      <w:r>
        <w:rPr>
          <w:b/>
          <w:sz w:val="24"/>
        </w:rPr>
        <w:t>光谱</w:t>
      </w:r>
    </w:p>
    <w:p>
      <w:pPr>
        <w:shd w:val="clear" w:color="auto" w:fill="auto"/>
        <w:spacing w:line="360" w:lineRule="auto"/>
        <w:jc w:val="left"/>
        <w:rPr>
          <w:sz w:val="21"/>
        </w:rPr>
      </w:pPr>
      <w:r>
        <w:rPr>
          <w:sz w:val="21"/>
        </w:rPr>
        <w:t>（1）光谱</w:t>
      </w:r>
    </w:p>
    <w:p>
      <w:pPr>
        <w:shd w:val="clear" w:color="auto" w:fill="auto"/>
        <w:spacing w:line="360" w:lineRule="auto"/>
        <w:jc w:val="left"/>
        <w:rPr>
          <w:sz w:val="21"/>
        </w:rPr>
      </w:pPr>
      <w:r>
        <w:rPr>
          <w:sz w:val="21"/>
        </w:rPr>
        <w:t>用棱镜或光栅可以把各种颜色的光按波长（频率）展开，获得光的波长（频率）和强度分布的记录，即光谱。</w:t>
      </w:r>
    </w:p>
    <w:p>
      <w:pPr>
        <w:shd w:val="clear" w:color="auto" w:fill="auto"/>
        <w:spacing w:line="360" w:lineRule="auto"/>
        <w:jc w:val="left"/>
        <w:rPr>
          <w:sz w:val="21"/>
        </w:rPr>
      </w:pPr>
      <w:r>
        <w:rPr>
          <w:sz w:val="21"/>
        </w:rPr>
        <w:t>（2）光谱分类</w:t>
      </w:r>
    </w:p>
    <w:p>
      <w:pPr>
        <w:shd w:val="clear" w:color="auto" w:fill="auto"/>
        <w:spacing w:line="360" w:lineRule="auto"/>
        <w:jc w:val="left"/>
        <w:rPr>
          <w:sz w:val="21"/>
        </w:rPr>
      </w:pPr>
      <w:r>
        <w:rPr>
          <w:sz w:val="21"/>
        </w:rPr>
        <w:t>有些光谱是一条条的亮线，叫作谱线，这样的光谱叫作线状谱，又叫原子的特征谱线。有的光谱是连在一起的光带，叫作连续谱。</w:t>
      </w:r>
    </w:p>
    <w:p>
      <w:pPr>
        <w:shd w:val="clear" w:color="auto" w:fill="auto"/>
        <w:spacing w:line="360" w:lineRule="auto"/>
        <w:jc w:val="left"/>
        <w:rPr>
          <w:sz w:val="21"/>
        </w:rPr>
      </w:pPr>
      <w:r>
        <w:rPr>
          <w:sz w:val="21"/>
        </w:rPr>
        <w:t>（3）氢原子光谱的实验规律</w:t>
      </w:r>
    </w:p>
    <w:p>
      <w:pPr>
        <w:shd w:val="clear" w:color="auto" w:fill="auto"/>
        <w:spacing w:line="360" w:lineRule="auto"/>
        <w:jc w:val="left"/>
        <w:rPr>
          <w:sz w:val="21"/>
        </w:rPr>
      </w:pPr>
      <w:r>
        <w:rPr>
          <w:sz w:val="21"/>
        </w:rPr>
        <w:t>1885年，巴耳末对当时已知的氢原子在可见光区的四条谱线作了分析，发现这些谱线的波长满足公式</w:t>
      </w:r>
      <w:r>
        <w:rPr>
          <w:rFonts w:ascii="Times New Roman" w:eastAsia="Times New Roman" w:hAnsi="Times New Roman" w:cs="Times New Roman"/>
          <w:strike w:val="0"/>
          <w:kern w:val="0"/>
          <w:sz w:val="24"/>
          <w:szCs w:val="24"/>
          <w:u w:val="none"/>
        </w:rPr>
        <w:drawing>
          <wp:inline>
            <wp:extent cx="76200" cy="257175"/>
            <wp:docPr id="100011" name="" descr="@@@bffaaceed3064e7db97f1fd004e8b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76200" cy="257175"/>
                    </a:xfrm>
                    <a:prstGeom prst="rect">
                      <a:avLst/>
                    </a:prstGeom>
                  </pic:spPr>
                </pic:pic>
              </a:graphicData>
            </a:graphic>
          </wp:inline>
        </w:drawing>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w:t>
      </w:r>
      <w:r>
        <w:rPr>
          <w:rFonts w:ascii="Times New Roman" w:eastAsia="Times New Roman" w:hAnsi="Times New Roman" w:cs="Times New Roman"/>
          <w:strike w:val="0"/>
          <w:kern w:val="0"/>
          <w:sz w:val="24"/>
          <w:szCs w:val="24"/>
          <w:u w:val="none"/>
        </w:rPr>
        <w:drawing>
          <wp:inline>
            <wp:extent cx="457200" cy="276225"/>
            <wp:docPr id="100013" name="" descr="@@@b484765f95574573933f93918904c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57200" cy="276225"/>
                    </a:xfrm>
                    <a:prstGeom prst="rect">
                      <a:avLst/>
                    </a:prstGeom>
                  </pic:spPr>
                </pic:pic>
              </a:graphicData>
            </a:graphic>
          </wp:inline>
        </w:drawing>
      </w:r>
      <w:r>
        <w:rPr>
          <w:sz w:val="21"/>
        </w:rPr>
        <w:t>（</w:t>
      </w:r>
      <w:r>
        <w:rPr>
          <w:rFonts w:ascii="Times New Roman" w:eastAsia="Times New Roman" w:hAnsi="Times New Roman" w:cs="Times New Roman"/>
          <w:i/>
          <w:sz w:val="21"/>
        </w:rPr>
        <w:t>n</w:t>
      </w:r>
      <w:r>
        <w:rPr>
          <w:sz w:val="21"/>
        </w:rPr>
        <w:t>=3，4，5，…），</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w:t>
      </w:r>
      <w:r>
        <w:rPr>
          <w:sz w:val="21"/>
        </w:rPr>
        <w:t>叫作里德伯常量，实验测得的值为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w:t>
      </w:r>
      <w:r>
        <w:rPr>
          <w:sz w:val="21"/>
        </w:rPr>
        <w:t>=1.10×10</w:t>
      </w:r>
      <w:r>
        <w:rPr>
          <w:sz w:val="21"/>
          <w:vertAlign w:val="superscript"/>
        </w:rPr>
        <w:t>7</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perscript"/>
        </w:rPr>
        <w:t>-1.</w:t>
      </w:r>
      <w:r>
        <w:rPr>
          <w:sz w:val="21"/>
        </w:rPr>
        <w:t>这个公式称为巴耳末公式，它确定的这一组谱线称为巴耳末系。</w:t>
      </w:r>
    </w:p>
    <w:p>
      <w:pPr>
        <w:shd w:val="clear" w:color="auto" w:fill="auto"/>
        <w:spacing w:line="360" w:lineRule="auto"/>
        <w:jc w:val="left"/>
        <w:rPr>
          <w:sz w:val="21"/>
        </w:rPr>
      </w:pPr>
      <w:r>
        <w:rPr>
          <w:b/>
          <w:sz w:val="24"/>
        </w:rPr>
        <w:t>3.</w:t>
      </w:r>
      <w:r>
        <w:rPr>
          <w:b/>
          <w:sz w:val="24"/>
        </w:rPr>
        <w:t>氢原子的能级跃迁</w:t>
      </w:r>
    </w:p>
    <w:p>
      <w:pPr>
        <w:shd w:val="clear" w:color="auto" w:fill="auto"/>
        <w:spacing w:line="360" w:lineRule="auto"/>
        <w:jc w:val="left"/>
        <w:rPr>
          <w:sz w:val="21"/>
        </w:rPr>
      </w:pPr>
      <w:r>
        <w:rPr>
          <w:sz w:val="21"/>
        </w:rPr>
        <w:t>（1）玻尔理论</w:t>
      </w:r>
    </w:p>
    <w:p>
      <w:pPr>
        <w:shd w:val="clear" w:color="auto" w:fill="auto"/>
        <w:spacing w:line="360" w:lineRule="auto"/>
        <w:jc w:val="left"/>
        <w:rPr>
          <w:sz w:val="21"/>
        </w:rPr>
      </w:pPr>
      <w:r>
        <w:rPr>
          <w:sz w:val="21"/>
        </w:rPr>
        <w:t>①轨道量子化与定态：电子的轨道是量子化的。电子在这些轨道上绕核的运动是稳定的，不产生电磁辐射。因此，原子的能量也只能取一系列特定的值，这些量子化的能量值叫作能级。原子中这些具有确定能量的稳定状态，称为定态。能量最低的状态叫作基态，其他的状态叫作激发态。</w:t>
      </w:r>
    </w:p>
    <w:p>
      <w:pPr>
        <w:shd w:val="clear" w:color="auto" w:fill="auto"/>
        <w:spacing w:line="360" w:lineRule="auto"/>
        <w:jc w:val="left"/>
        <w:rPr>
          <w:sz w:val="21"/>
        </w:rPr>
      </w:pPr>
      <w:r>
        <w:rPr>
          <w:sz w:val="21"/>
        </w:rPr>
        <w:t>②频率条件：原子从一种定态跃迁到另一种定态时，它辐射或吸收一定频率的光子，光子的能量由这两个定态的能量差决定，即</w:t>
      </w:r>
      <w:r>
        <w:rPr>
          <w:rFonts w:ascii="Times New Roman" w:eastAsia="Times New Roman" w:hAnsi="Times New Roman" w:cs="Times New Roman"/>
          <w:i/>
          <w:sz w:val="21"/>
        </w:rPr>
        <w:t>hν</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h</w:t>
      </w:r>
      <w:r>
        <w:rPr>
          <w:sz w:val="21"/>
        </w:rPr>
        <w:t>是普朗克常量，</w:t>
      </w:r>
      <w:r>
        <w:rPr>
          <w:rFonts w:ascii="Times New Roman" w:eastAsia="Times New Roman" w:hAnsi="Times New Roman" w:cs="Times New Roman"/>
          <w:i/>
          <w:sz w:val="21"/>
        </w:rPr>
        <w:t>h</w:t>
      </w:r>
      <w:r>
        <w:rPr>
          <w:sz w:val="21"/>
        </w:rPr>
        <w:t>=6.63×10</w:t>
      </w:r>
      <w:r>
        <w:rPr>
          <w:sz w:val="21"/>
          <w:vertAlign w:val="superscript"/>
        </w:rPr>
        <w:t>-34</w:t>
      </w:r>
      <w:r>
        <w:rPr>
          <w:sz w:val="21"/>
        </w:rPr>
        <w:t xml:space="preserve"> J·</w:t>
      </w:r>
      <w:r>
        <w:rPr>
          <w:rFonts w:ascii="Times New Roman" w:eastAsia="Times New Roman" w:hAnsi="Times New Roman" w:cs="Times New Roman"/>
          <w:i/>
          <w:sz w:val="21"/>
        </w:rPr>
        <w:t>s</w:t>
      </w:r>
      <w:r>
        <w:rPr>
          <w:sz w:val="21"/>
        </w:rPr>
        <w:t>）。</w:t>
      </w:r>
    </w:p>
    <w:p>
      <w:pPr>
        <w:shd w:val="clear" w:color="auto" w:fill="auto"/>
        <w:spacing w:line="360" w:lineRule="auto"/>
        <w:jc w:val="left"/>
        <w:rPr>
          <w:sz w:val="21"/>
        </w:rPr>
      </w:pPr>
      <w:r>
        <w:rPr>
          <w:sz w:val="21"/>
        </w:rPr>
        <w:t>（2）氢原子的能级图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647825"/>
            <wp:docPr id="100015" name="" descr="@@@5915a58af2084802bedb8075be1e9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771650" cy="1647825"/>
                    </a:xfrm>
                    <a:prstGeom prst="rect">
                      <a:avLst/>
                    </a:prstGeom>
                  </pic:spPr>
                </pic:pic>
              </a:graphicData>
            </a:graphic>
          </wp:inline>
        </w:drawing>
      </w:r>
    </w:p>
    <w:p>
      <w:pPr>
        <w:shd w:val="clear" w:color="auto" w:fill="auto"/>
        <w:spacing w:line="360" w:lineRule="auto"/>
        <w:jc w:val="left"/>
        <w:rPr>
          <w:sz w:val="21"/>
        </w:rPr>
      </w:pPr>
      <w:r>
        <w:rPr>
          <w:sz w:val="21"/>
        </w:rPr>
        <w:t>（3）电子动能变化规律</w:t>
      </w:r>
    </w:p>
    <w:p>
      <w:pPr>
        <w:shd w:val="clear" w:color="auto" w:fill="auto"/>
        <w:spacing w:line="360" w:lineRule="auto"/>
        <w:jc w:val="left"/>
        <w:rPr>
          <w:sz w:val="21"/>
        </w:rPr>
      </w:pPr>
      <w:r>
        <w:rPr>
          <w:sz w:val="21"/>
        </w:rPr>
        <w:t>①从公式上判断，电子绕氢原子核运动时静电力提供向心力，即</w:t>
      </w:r>
      <w:r>
        <w:rPr>
          <w:rFonts w:ascii="Times New Roman" w:eastAsia="Times New Roman" w:hAnsi="Times New Roman" w:cs="Times New Roman"/>
          <w:i/>
          <w:sz w:val="21"/>
        </w:rPr>
        <w:t>k</w:t>
      </w:r>
      <w:r>
        <w:rPr>
          <w:rFonts w:ascii="Times New Roman" w:eastAsia="Times New Roman" w:hAnsi="Times New Roman" w:cs="Times New Roman"/>
          <w:strike w:val="0"/>
          <w:kern w:val="0"/>
          <w:sz w:val="24"/>
          <w:szCs w:val="24"/>
          <w:u w:val="none"/>
        </w:rPr>
        <w:drawing>
          <wp:inline>
            <wp:extent cx="104775" cy="266700"/>
            <wp:docPr id="100017" name="" descr="@@@e3cfc6e65b834085afe7d05de9d3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04775" cy="266700"/>
                    </a:xfrm>
                    <a:prstGeom prst="rect">
                      <a:avLst/>
                    </a:prstGeom>
                  </pic:spPr>
                </pic:pic>
              </a:graphicData>
            </a:graphic>
          </wp:inline>
        </w:drawing>
      </w:r>
      <w:r>
        <w:rPr>
          <w:sz w:val="21"/>
        </w:rPr>
        <w:t>=</w:t>
      </w:r>
      <w:r>
        <w:rPr>
          <w:rFonts w:ascii="Times New Roman" w:eastAsia="Times New Roman" w:hAnsi="Times New Roman" w:cs="Times New Roman"/>
          <w:i/>
          <w:sz w:val="21"/>
        </w:rPr>
        <w:t>m</w:t>
      </w:r>
      <w:r>
        <w:rPr>
          <w:rFonts w:ascii="Times New Roman" w:eastAsia="Times New Roman" w:hAnsi="Times New Roman" w:cs="Times New Roman"/>
          <w:strike w:val="0"/>
          <w:kern w:val="0"/>
          <w:sz w:val="24"/>
          <w:szCs w:val="24"/>
          <w:u w:val="none"/>
        </w:rPr>
        <w:drawing>
          <wp:inline>
            <wp:extent cx="114300" cy="266700"/>
            <wp:docPr id="100019" name="" descr="@@@c609d4f4aa904d97bf1d1442f804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14300" cy="266700"/>
                    </a:xfrm>
                    <a:prstGeom prst="rect">
                      <a:avLst/>
                    </a:prstGeom>
                  </pic:spPr>
                </pic:pic>
              </a:graphicData>
            </a:graphic>
          </wp:inline>
        </w:drawing>
      </w:r>
      <w:r>
        <w:rPr>
          <w:sz w:val="21"/>
        </w:rPr>
        <w:t>，所以</w:t>
      </w:r>
      <w:r>
        <w:rPr>
          <w:rFonts w:ascii="Times New Roman" w:eastAsia="Times New Roman" w:hAnsi="Times New Roman" w:cs="Times New Roman"/>
          <w:i/>
          <w:sz w:val="21"/>
        </w:rPr>
        <w:t>E</w:t>
      </w:r>
      <w:r>
        <w:rPr>
          <w:rFonts w:ascii="Times New Roman" w:eastAsia="Times New Roman" w:hAnsi="Times New Roman" w:cs="Times New Roman"/>
          <w:i/>
          <w:sz w:val="21"/>
        </w:rPr>
        <w:t>kn</w:t>
      </w:r>
      <w:r>
        <w:rPr>
          <w:sz w:val="21"/>
        </w:rPr>
        <w:t>=</w:t>
      </w:r>
      <w:r>
        <w:rPr>
          <w:rFonts w:ascii="Times New Roman" w:eastAsia="Times New Roman" w:hAnsi="Times New Roman" w:cs="Times New Roman"/>
          <w:strike w:val="0"/>
          <w:kern w:val="0"/>
          <w:sz w:val="24"/>
          <w:szCs w:val="24"/>
          <w:u w:val="none"/>
        </w:rPr>
        <w:drawing>
          <wp:inline>
            <wp:extent cx="180975" cy="285750"/>
            <wp:docPr id="100021" name="" descr="@@@532434aa6c924e27982593cb63f2b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0975" cy="285750"/>
                    </a:xfrm>
                    <a:prstGeom prst="rect">
                      <a:avLst/>
                    </a:prstGeom>
                  </pic:spPr>
                </pic:pic>
              </a:graphicData>
            </a:graphic>
          </wp:inline>
        </w:drawing>
      </w:r>
      <w:r>
        <w:rPr>
          <w:sz w:val="21"/>
        </w:rPr>
        <w:t>，随</w:t>
      </w:r>
      <w:r>
        <w:rPr>
          <w:rFonts w:ascii="Times New Roman" w:eastAsia="Times New Roman" w:hAnsi="Times New Roman" w:cs="Times New Roman"/>
          <w:i/>
          <w:sz w:val="21"/>
        </w:rPr>
        <w:t>r</w:t>
      </w:r>
      <w:r>
        <w:rPr>
          <w:sz w:val="21"/>
        </w:rPr>
        <w:t>增大而减小。</w:t>
      </w:r>
    </w:p>
    <w:p>
      <w:pPr>
        <w:shd w:val="clear" w:color="auto" w:fill="auto"/>
        <w:spacing w:line="360" w:lineRule="auto"/>
        <w:jc w:val="left"/>
        <w:rPr>
          <w:sz w:val="21"/>
        </w:rPr>
      </w:pPr>
      <w:r>
        <w:rPr>
          <w:sz w:val="21"/>
        </w:rPr>
        <w:t>②从库仑力做功上判断，当轨道半径增大时，库仑引力做负功，故电子的动能减小。反之，当轨道半径减小时，库仑引力做正功，电子的动能增大。</w:t>
      </w:r>
    </w:p>
    <w:p>
      <w:pPr>
        <w:shd w:val="clear" w:color="auto" w:fill="auto"/>
        <w:spacing w:line="360" w:lineRule="auto"/>
        <w:jc w:val="left"/>
        <w:rPr>
          <w:sz w:val="21"/>
        </w:rPr>
      </w:pPr>
      <w:r>
        <w:rPr>
          <w:sz w:val="21"/>
        </w:rPr>
        <w:t>（4）原子的电势能的变化规律</w:t>
      </w:r>
    </w:p>
    <w:p>
      <w:pPr>
        <w:shd w:val="clear" w:color="auto" w:fill="auto"/>
        <w:spacing w:line="360" w:lineRule="auto"/>
        <w:jc w:val="left"/>
        <w:rPr>
          <w:sz w:val="21"/>
        </w:rPr>
      </w:pPr>
      <w:r>
        <w:rPr>
          <w:sz w:val="21"/>
        </w:rPr>
        <w:t>①通过库仑力做功判断，当轨道半径增大时，库仑引力做负功，原子的电势能增大。反之，当轨道半径减小时，库仑引力做正功，原子的电势能减小。</w:t>
      </w:r>
    </w:p>
    <w:p>
      <w:pPr>
        <w:shd w:val="clear" w:color="auto" w:fill="auto"/>
        <w:spacing w:line="360" w:lineRule="auto"/>
        <w:jc w:val="left"/>
        <w:rPr>
          <w:sz w:val="21"/>
        </w:rPr>
      </w:pPr>
      <w:r>
        <w:rPr>
          <w:sz w:val="21"/>
        </w:rPr>
        <w:t>②利用原子能量公式</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kn</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pn</w:t>
      </w:r>
      <w:r>
        <w:rPr>
          <w:sz w:val="21"/>
        </w:rPr>
        <w:t>判断，当轨道半径增大时，原子能量增大，电子动能减小，原子的电势能增大。反之，当轨道半径减小时，原子能量减小，电子动能增大，原子的电势能减小。</w:t>
      </w:r>
    </w:p>
    <w:p>
      <w:pPr>
        <w:shd w:val="clear" w:color="auto" w:fill="auto"/>
        <w:spacing w:line="360" w:lineRule="auto"/>
        <w:jc w:val="left"/>
        <w:rPr>
          <w:sz w:val="21"/>
        </w:rPr>
      </w:pPr>
      <w:r>
        <w:rPr>
          <w:sz w:val="21"/>
        </w:rPr>
        <w:t>（4）。 对原子跃迁的频率条件</w:t>
      </w:r>
      <w:r>
        <w:rPr>
          <w:rFonts w:ascii="Times New Roman" w:eastAsia="Times New Roman" w:hAnsi="Times New Roman" w:cs="Times New Roman"/>
          <w:i/>
          <w:sz w:val="21"/>
        </w:rPr>
        <w:t>hν</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m</w:t>
      </w:r>
      <w:r>
        <w:rPr>
          <w:sz w:val="21"/>
        </w:rPr>
        <w:t>的说明</w:t>
      </w:r>
    </w:p>
    <w:p>
      <w:pPr>
        <w:shd w:val="clear" w:color="auto" w:fill="auto"/>
        <w:spacing w:line="360" w:lineRule="auto"/>
        <w:jc w:val="left"/>
        <w:rPr>
          <w:sz w:val="21"/>
        </w:rPr>
      </w:pPr>
      <w:r>
        <w:rPr>
          <w:sz w:val="21"/>
        </w:rPr>
        <w:t>①原子跃迁的频率条件</w:t>
      </w:r>
      <w:r>
        <w:rPr>
          <w:rFonts w:ascii="Times New Roman" w:eastAsia="Times New Roman" w:hAnsi="Times New Roman" w:cs="Times New Roman"/>
          <w:i/>
          <w:sz w:val="21"/>
        </w:rPr>
        <w:t>hν</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m</w:t>
      </w:r>
      <w:r>
        <w:rPr>
          <w:sz w:val="21"/>
        </w:rPr>
        <w:t>只适用于原子在各定态之间跃迁的情况。</w:t>
      </w:r>
    </w:p>
    <w:p>
      <w:pPr>
        <w:shd w:val="clear" w:color="auto" w:fill="auto"/>
        <w:spacing w:line="360" w:lineRule="auto"/>
        <w:jc w:val="left"/>
        <w:rPr>
          <w:sz w:val="21"/>
        </w:rPr>
      </w:pPr>
      <w:r>
        <w:rPr>
          <w:sz w:val="21"/>
        </w:rPr>
        <w:t>②当光子能量大于或等于13.6 eV（或|</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|）时，也可以被处于基态（或</w:t>
      </w:r>
      <w:r>
        <w:rPr>
          <w:rFonts w:ascii="Times New Roman" w:eastAsia="Times New Roman" w:hAnsi="Times New Roman" w:cs="Times New Roman"/>
          <w:i/>
          <w:sz w:val="21"/>
        </w:rPr>
        <w:t>n</w:t>
      </w:r>
      <w:r>
        <w:rPr>
          <w:sz w:val="21"/>
        </w:rPr>
        <w:t>能级）的氢原子吸收，使氢原子电离；当处于基态（或</w:t>
      </w:r>
      <w:r>
        <w:rPr>
          <w:rFonts w:ascii="Times New Roman" w:eastAsia="Times New Roman" w:hAnsi="Times New Roman" w:cs="Times New Roman"/>
          <w:i/>
          <w:sz w:val="21"/>
        </w:rPr>
        <w:t>n</w:t>
      </w:r>
      <w:r>
        <w:rPr>
          <w:sz w:val="21"/>
        </w:rPr>
        <w:t>能级）的氢原子吸收的光子能量大于13.6 eV（或|</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|）时，氢原子电离后，电子具有一定的初动能。</w:t>
      </w:r>
    </w:p>
    <w:p>
      <w:pPr>
        <w:shd w:val="clear" w:color="auto" w:fill="auto"/>
        <w:spacing w:line="360" w:lineRule="auto"/>
        <w:jc w:val="left"/>
        <w:rPr>
          <w:sz w:val="21"/>
        </w:rPr>
      </w:pPr>
      <w:r>
        <w:rPr>
          <w:sz w:val="21"/>
        </w:rPr>
        <w:t>③原子还可吸收外来实物粒子（例如自由电子）的能量而被激发。由于实物粒子的动能可全部或部分被原子吸收，所以只要入射粒子的能量大于或等于两能级的能量差值（</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m</w:t>
      </w:r>
      <w:r>
        <w:rPr>
          <w:sz w:val="21"/>
        </w:rPr>
        <w:t>），均可使原子发生能级跃迁。</w:t>
      </w:r>
    </w:p>
    <w:p>
      <w:pPr>
        <w:shd w:val="clear" w:color="auto" w:fill="auto"/>
        <w:spacing w:line="360" w:lineRule="auto"/>
        <w:jc w:val="left"/>
        <w:rPr>
          <w:sz w:val="21"/>
        </w:rPr>
      </w:pPr>
      <w:r>
        <w:rPr>
          <w:sz w:val="21"/>
        </w:rPr>
        <w:t>（5）跃迁中两个易混问题</w:t>
      </w:r>
    </w:p>
    <w:p>
      <w:pPr>
        <w:shd w:val="clear" w:color="auto" w:fill="auto"/>
        <w:spacing w:line="360" w:lineRule="auto"/>
        <w:jc w:val="left"/>
        <w:rPr>
          <w:sz w:val="21"/>
        </w:rPr>
      </w:pPr>
      <w:r>
        <w:rPr>
          <w:sz w:val="21"/>
        </w:rPr>
        <w:t>①一群原子和一个原子</w:t>
      </w:r>
    </w:p>
    <w:p>
      <w:pPr>
        <w:shd w:val="clear" w:color="auto" w:fill="auto"/>
        <w:spacing w:line="360" w:lineRule="auto"/>
        <w:jc w:val="left"/>
        <w:rPr>
          <w:sz w:val="21"/>
        </w:rPr>
      </w:pPr>
      <w:r>
        <w:rPr>
          <w:sz w:val="21"/>
        </w:rPr>
        <w:t>氢原子核外只有一个电子，这个电子在某个时刻只能处在某一个可能的轨道上，在某段时间内，由某一轨道跃迁到另一个轨道时，可能的情况只有一种，但是如果有大量的氢原子，这些原子的核外电子跃迁时就会有各种情况出现了。</w:t>
      </w:r>
    </w:p>
    <w:p>
      <w:pPr>
        <w:shd w:val="clear" w:color="auto" w:fill="auto"/>
        <w:spacing w:line="360" w:lineRule="auto"/>
        <w:jc w:val="left"/>
        <w:rPr>
          <w:sz w:val="21"/>
        </w:rPr>
      </w:pPr>
      <w:r>
        <w:rPr>
          <w:sz w:val="21"/>
        </w:rPr>
        <w:t>②直接跃迁与间接跃迁</w:t>
      </w:r>
    </w:p>
    <w:p>
      <w:pPr>
        <w:shd w:val="clear" w:color="auto" w:fill="auto"/>
        <w:spacing w:line="360" w:lineRule="auto"/>
        <w:jc w:val="left"/>
        <w:rPr>
          <w:sz w:val="21"/>
        </w:rPr>
      </w:pPr>
      <w:r>
        <w:rPr>
          <w:sz w:val="21"/>
        </w:rPr>
        <w:t>原子从一种能量状态跃迁到另一种能量状态时，有时可能是直接跃迁，有时可能是间接跃迁。两种情况下辐射（或吸收）光子的能量是不同的。直接跃迁时辐射（或吸收）光子的能量等于间接跃迁时辐射（或吸收）的所有光子的能量和。</w:t>
      </w:r>
    </w:p>
    <w:p>
      <w:pPr>
        <w:shd w:val="clear" w:color="auto" w:fill="auto"/>
        <w:spacing w:line="360" w:lineRule="auto"/>
        <w:jc w:val="left"/>
        <w:rPr>
          <w:sz w:val="21"/>
        </w:rPr>
      </w:pPr>
      <w:r>
        <w:rPr>
          <w:b/>
          <w:sz w:val="24"/>
        </w:rPr>
        <w:t>4.</w:t>
      </w:r>
      <w:r>
        <w:rPr>
          <w:b/>
          <w:sz w:val="24"/>
        </w:rPr>
        <w:t>天然放射现象</w:t>
      </w:r>
    </w:p>
    <w:p>
      <w:pPr>
        <w:shd w:val="clear" w:color="auto" w:fill="auto"/>
        <w:spacing w:line="360" w:lineRule="auto"/>
        <w:jc w:val="left"/>
        <w:rPr>
          <w:sz w:val="21"/>
        </w:rPr>
      </w:pPr>
      <w:r>
        <w:rPr>
          <w:sz w:val="21"/>
        </w:rPr>
        <w:t>（1）放射性与放射性元素：物质发出射线的性质称为放射性。具有放射性的元素称为放射性元素。</w:t>
      </w:r>
    </w:p>
    <w:p>
      <w:pPr>
        <w:shd w:val="clear" w:color="auto" w:fill="auto"/>
        <w:spacing w:line="360" w:lineRule="auto"/>
        <w:jc w:val="left"/>
        <w:rPr>
          <w:sz w:val="21"/>
        </w:rPr>
      </w:pPr>
      <w:r>
        <w:rPr>
          <w:sz w:val="21"/>
        </w:rPr>
        <w:t>（2）天然放射现象：放射性元素自发地发出射线的现象，叫作天然放射现象，首先由贝克勒尔发现。天然放射现象的发现，说明原子核内部是有结构的。放射性元素放射出的射线共有三种，分别是</w:t>
      </w:r>
      <w:r>
        <w:rPr>
          <w:rFonts w:ascii="Times New Roman" w:eastAsia="Times New Roman" w:hAnsi="Times New Roman" w:cs="Times New Roman"/>
          <w:i/>
          <w:sz w:val="21"/>
        </w:rPr>
        <w:t>α</w:t>
      </w:r>
      <w:r>
        <w:rPr>
          <w:sz w:val="21"/>
        </w:rPr>
        <w:t>射线、</w:t>
      </w:r>
      <w:r>
        <w:rPr>
          <w:rFonts w:ascii="Times New Roman" w:eastAsia="Times New Roman" w:hAnsi="Times New Roman" w:cs="Times New Roman"/>
          <w:i/>
          <w:sz w:val="21"/>
        </w:rPr>
        <w:t>β</w:t>
      </w:r>
      <w:r>
        <w:rPr>
          <w:sz w:val="21"/>
        </w:rPr>
        <w:t>射线、</w:t>
      </w:r>
      <w:r>
        <w:rPr>
          <w:rFonts w:ascii="Times New Roman" w:eastAsia="Times New Roman" w:hAnsi="Times New Roman" w:cs="Times New Roman"/>
          <w:i/>
          <w:sz w:val="21"/>
        </w:rPr>
        <w:t>γ</w:t>
      </w:r>
      <w:r>
        <w:rPr>
          <w:sz w:val="21"/>
        </w:rPr>
        <w:t>射线。</w:t>
      </w:r>
    </w:p>
    <w:p>
      <w:pPr>
        <w:shd w:val="clear" w:color="auto" w:fill="auto"/>
        <w:spacing w:line="360" w:lineRule="auto"/>
        <w:jc w:val="left"/>
        <w:rPr>
          <w:sz w:val="21"/>
        </w:rPr>
      </w:pPr>
      <w:r>
        <w:rPr>
          <w:sz w:val="21"/>
        </w:rPr>
        <w:t>（3）三种射线的比较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12"/>
        <w:gridCol w:w="1527"/>
        <w:gridCol w:w="1527"/>
        <w:gridCol w:w="1527"/>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射线名称</w:t>
            </w:r>
          </w:p>
          <w:p>
            <w:pPr>
              <w:shd w:val="clear" w:color="auto" w:fill="auto"/>
              <w:spacing w:line="360" w:lineRule="auto"/>
              <w:jc w:val="left"/>
              <w:rPr>
                <w:sz w:val="21"/>
              </w:rPr>
            </w:pPr>
            <w:r>
              <w:rPr>
                <w:sz w:val="21"/>
              </w:rPr>
              <w:t>比较项目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α</w:t>
            </w:r>
            <w:r>
              <w:rPr>
                <w:sz w:val="21"/>
              </w:rPr>
              <w:t>射线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β</w:t>
            </w:r>
            <w:r>
              <w:rPr>
                <w:sz w:val="21"/>
              </w:rPr>
              <w:t>射线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γ</w:t>
            </w:r>
            <w:r>
              <w:rPr>
                <w:sz w:val="21"/>
              </w:rPr>
              <w:t>射线</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组成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高速氦核流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高速电子流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光子流（高</w:t>
            </w:r>
          </w:p>
          <w:p>
            <w:pPr>
              <w:shd w:val="clear" w:color="auto" w:fill="auto"/>
              <w:spacing w:line="360" w:lineRule="auto"/>
              <w:jc w:val="left"/>
              <w:rPr>
                <w:sz w:val="21"/>
              </w:rPr>
            </w:pPr>
            <w:r>
              <w:rPr>
                <w:sz w:val="21"/>
              </w:rPr>
              <w:t>频电磁波）</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电荷量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r>
              <w:rPr>
                <w:rFonts w:ascii="Times New Roman" w:eastAsia="Times New Roman" w:hAnsi="Times New Roman" w:cs="Times New Roman"/>
                <w:i/>
                <w:sz w:val="21"/>
              </w:rP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rFonts w:ascii="Times New Roman" w:eastAsia="Times New Roman" w:hAnsi="Times New Roman" w:cs="Times New Roman"/>
                <w:i/>
                <w:sz w:val="21"/>
              </w:rP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p>
            <w:pPr>
              <w:shd w:val="clear" w:color="auto" w:fill="auto"/>
              <w:spacing w:line="360" w:lineRule="auto"/>
              <w:jc w:val="left"/>
              <w:rPr>
                <w:sz w:val="21"/>
              </w:rPr>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4m</w:t>
            </w: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 cy="228600"/>
                  <wp:docPr id="100023" name="" descr="@@@fe02a2816ccf4e8996ac0a06b336b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76225" cy="2286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静止质量</w:t>
            </w:r>
          </w:p>
          <w:p>
            <w:pPr>
              <w:shd w:val="clear" w:color="auto" w:fill="auto"/>
              <w:spacing w:line="360" w:lineRule="auto"/>
              <w:jc w:val="left"/>
              <w:rPr>
                <w:sz w:val="21"/>
              </w:rPr>
            </w:pPr>
            <w:r>
              <w:rPr>
                <w:sz w:val="21"/>
              </w:rPr>
              <w:t>为零</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符号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625" cy="123825"/>
                  <wp:docPr id="100025"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4300" cy="123825"/>
                  <wp:docPr id="100027" name="" descr="@@@41385a53d81e48f1bfa660bea03a5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14300" cy="123825"/>
                          </a:xfrm>
                          <a:prstGeom prst="rect">
                            <a:avLst/>
                          </a:prstGeom>
                        </pic:spPr>
                      </pic:pic>
                    </a:graphicData>
                  </a:graphic>
                </wp:inline>
              </w:drawing>
            </w:r>
            <w:r>
              <w:rPr>
                <w:rFonts w:ascii="Times New Roman" w:eastAsia="Times New Roman" w:hAnsi="Times New Roman" w:cs="Times New Roman"/>
                <w:i/>
                <w:sz w:val="21"/>
              </w:rP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γ</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可达</w:t>
            </w:r>
            <w:r>
              <w:rPr>
                <w:rFonts w:ascii="Times New Roman" w:eastAsia="Times New Roman" w:hAnsi="Times New Roman" w:cs="Times New Roman"/>
                <w:strike w:val="0"/>
                <w:kern w:val="0"/>
                <w:sz w:val="24"/>
                <w:szCs w:val="24"/>
                <w:u w:val="none"/>
              </w:rPr>
              <w:drawing>
                <wp:inline>
                  <wp:extent cx="133350" cy="257175"/>
                  <wp:docPr id="100029" name="" descr="@@@06cbdfd12b204ffc8396959e5b56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33350" cy="257175"/>
                          </a:xfrm>
                          <a:prstGeom prst="rect">
                            <a:avLst/>
                          </a:prstGeom>
                        </pic:spPr>
                      </pic:pic>
                    </a:graphicData>
                  </a:graphic>
                </wp:inline>
              </w:drawing>
            </w:r>
            <w:r>
              <w:rPr>
                <w:rFonts w:ascii="Times New Roman" w:eastAsia="Times New Roman" w:hAnsi="Times New Roman" w:cs="Times New Roman"/>
                <w:i/>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接近</w:t>
            </w:r>
            <w:r>
              <w:rPr>
                <w:rFonts w:ascii="Times New Roman" w:eastAsia="Times New Roman" w:hAnsi="Times New Roman" w:cs="Times New Roman"/>
                <w:i/>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c</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垂直进入电场或磁场的偏转情况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偏转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偏转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不偏转</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穿透能力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最弱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较强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最强</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对空气的</w:t>
            </w:r>
          </w:p>
          <w:p>
            <w:pPr>
              <w:shd w:val="clear" w:color="auto" w:fill="auto"/>
              <w:spacing w:line="360" w:lineRule="auto"/>
              <w:jc w:val="left"/>
              <w:rPr>
                <w:sz w:val="21"/>
              </w:rPr>
            </w:pPr>
            <w:r>
              <w:rPr>
                <w:sz w:val="21"/>
              </w:rPr>
              <w:t>电离作用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很强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较弱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很弱</w:t>
            </w:r>
          </w:p>
        </w:tc>
      </w:tr>
    </w:tbl>
    <w:p>
      <w:pPr>
        <w:shd w:val="clear" w:color="auto" w:fill="auto"/>
        <w:spacing w:line="360" w:lineRule="auto"/>
        <w:jc w:val="left"/>
        <w:rPr>
          <w:sz w:val="21"/>
        </w:rPr>
      </w:pPr>
      <w:r>
        <w:rPr>
          <w:b/>
          <w:sz w:val="24"/>
        </w:rPr>
        <w:t>5.</w:t>
      </w:r>
      <w:r>
        <w:rPr>
          <w:b/>
          <w:sz w:val="24"/>
        </w:rPr>
        <w:t>原子核的组成</w:t>
      </w:r>
    </w:p>
    <w:p>
      <w:pPr>
        <w:shd w:val="clear" w:color="auto" w:fill="auto"/>
        <w:spacing w:line="360" w:lineRule="auto"/>
        <w:jc w:val="left"/>
        <w:rPr>
          <w:sz w:val="21"/>
        </w:rPr>
      </w:pPr>
      <w:r>
        <w:rPr>
          <w:sz w:val="21"/>
        </w:rPr>
        <w:t>（1）原子核由质子和中子组成，质子和中子统称为核子。质子带正电，中子不带电。</w:t>
      </w:r>
    </w:p>
    <w:p>
      <w:pPr>
        <w:shd w:val="clear" w:color="auto" w:fill="auto"/>
        <w:spacing w:line="360" w:lineRule="auto"/>
        <w:jc w:val="left"/>
        <w:rPr>
          <w:sz w:val="21"/>
        </w:rPr>
      </w:pPr>
      <w:r>
        <w:rPr>
          <w:sz w:val="21"/>
        </w:rPr>
        <w:t>（2）原子核常用符号</w:t>
      </w:r>
      <w:r>
        <w:rPr>
          <w:rFonts w:ascii="Times New Roman" w:eastAsia="Times New Roman" w:hAnsi="Times New Roman" w:cs="Times New Roman"/>
          <w:strike w:val="0"/>
          <w:kern w:val="0"/>
          <w:sz w:val="24"/>
          <w:szCs w:val="24"/>
          <w:u w:val="none"/>
        </w:rPr>
        <w:drawing>
          <wp:inline>
            <wp:extent cx="66675" cy="123825"/>
            <wp:docPr id="100031" name="" descr="@@@4bad35044dc843d0a1fc0d6cedec6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66675" cy="123825"/>
                    </a:xfrm>
                    <a:prstGeom prst="rect">
                      <a:avLst/>
                    </a:prstGeom>
                  </pic:spPr>
                </pic:pic>
              </a:graphicData>
            </a:graphic>
          </wp:inline>
        </w:drawing>
      </w:r>
      <w:r>
        <w:rPr>
          <w:rFonts w:ascii="Times New Roman" w:eastAsia="Times New Roman" w:hAnsi="Times New Roman" w:cs="Times New Roman"/>
          <w:i/>
          <w:sz w:val="21"/>
        </w:rPr>
        <w:t>X</w:t>
      </w:r>
      <w:r>
        <w:rPr>
          <w:sz w:val="21"/>
        </w:rPr>
        <w:t>表示，</w:t>
      </w:r>
      <w:r>
        <w:rPr>
          <w:rFonts w:ascii="Times New Roman" w:eastAsia="Times New Roman" w:hAnsi="Times New Roman" w:cs="Times New Roman"/>
          <w:i/>
          <w:sz w:val="21"/>
        </w:rPr>
        <w:t>X</w:t>
      </w:r>
      <w:r>
        <w:rPr>
          <w:sz w:val="21"/>
        </w:rPr>
        <w:t>为元素符号，</w:t>
      </w:r>
      <w:r>
        <w:rPr>
          <w:rFonts w:ascii="Times New Roman" w:eastAsia="Times New Roman" w:hAnsi="Times New Roman" w:cs="Times New Roman"/>
          <w:i/>
          <w:sz w:val="21"/>
        </w:rPr>
        <w:t>A</w:t>
      </w:r>
      <w:r>
        <w:rPr>
          <w:sz w:val="21"/>
        </w:rPr>
        <w:t>表示核的质量数，</w:t>
      </w:r>
      <w:r>
        <w:rPr>
          <w:rFonts w:ascii="Times New Roman" w:eastAsia="Times New Roman" w:hAnsi="Times New Roman" w:cs="Times New Roman"/>
          <w:i/>
          <w:sz w:val="21"/>
        </w:rPr>
        <w:t>Z</w:t>
      </w:r>
      <w:r>
        <w:rPr>
          <w:sz w:val="21"/>
        </w:rPr>
        <w:t>表示核的电荷数。</w:t>
      </w:r>
    </w:p>
    <w:p>
      <w:pPr>
        <w:shd w:val="clear" w:color="auto" w:fill="auto"/>
        <w:spacing w:line="360" w:lineRule="auto"/>
        <w:jc w:val="left"/>
        <w:rPr>
          <w:sz w:val="21"/>
        </w:rPr>
      </w:pPr>
      <w:r>
        <w:rPr>
          <w:sz w:val="21"/>
        </w:rPr>
        <w:t>（3）原子核的电荷数=核内的质子数=元素的原子序数=中性原子的核外电子数，原子核的质量数=核内的核子数=质子数＋中子数，质子和中子都为一个单位质量。</w:t>
      </w:r>
    </w:p>
    <w:p>
      <w:pPr>
        <w:shd w:val="clear" w:color="auto" w:fill="auto"/>
        <w:spacing w:line="360" w:lineRule="auto"/>
        <w:jc w:val="left"/>
        <w:rPr>
          <w:sz w:val="21"/>
        </w:rPr>
      </w:pPr>
      <w:r>
        <w:rPr>
          <w:sz w:val="21"/>
        </w:rPr>
        <w:t>（4）同位素：具有相同质子数而中子数不同的原子核组成的元素，在元素周期表中处于同一位置，因而互称同位素，具有相同的化学性质。</w:t>
      </w:r>
    </w:p>
    <w:p>
      <w:pPr>
        <w:shd w:val="clear" w:color="auto" w:fill="auto"/>
        <w:spacing w:line="360" w:lineRule="auto"/>
        <w:jc w:val="left"/>
        <w:rPr>
          <w:sz w:val="21"/>
        </w:rPr>
      </w:pPr>
      <w:r>
        <w:rPr>
          <w:b/>
          <w:sz w:val="24"/>
        </w:rPr>
        <w:t>6.</w:t>
      </w:r>
      <w:r>
        <w:rPr>
          <w:b/>
          <w:sz w:val="24"/>
        </w:rPr>
        <w:t>原子核的衰变</w:t>
      </w:r>
    </w:p>
    <w:p>
      <w:pPr>
        <w:shd w:val="clear" w:color="auto" w:fill="auto"/>
        <w:spacing w:line="360" w:lineRule="auto"/>
        <w:jc w:val="left"/>
        <w:rPr>
          <w:sz w:val="21"/>
        </w:rPr>
      </w:pPr>
      <w:r>
        <w:rPr>
          <w:sz w:val="21"/>
        </w:rPr>
        <w:t>（1）原子核自发地放出</w:t>
      </w:r>
      <w:r>
        <w:rPr>
          <w:rFonts w:ascii="Times New Roman" w:eastAsia="Times New Roman" w:hAnsi="Times New Roman" w:cs="Times New Roman"/>
          <w:i/>
          <w:sz w:val="21"/>
        </w:rPr>
        <w:t>α</w:t>
      </w:r>
      <w:r>
        <w:rPr>
          <w:sz w:val="21"/>
        </w:rPr>
        <w:t>粒子或</w:t>
      </w:r>
      <w:r>
        <w:rPr>
          <w:rFonts w:ascii="Times New Roman" w:eastAsia="Times New Roman" w:hAnsi="Times New Roman" w:cs="Times New Roman"/>
          <w:i/>
          <w:sz w:val="21"/>
        </w:rPr>
        <w:t>β</w:t>
      </w:r>
      <w:r>
        <w:rPr>
          <w:sz w:val="21"/>
        </w:rPr>
        <w:t>粒子，变成另一种原子核的变化，称为原子核的衰变。原子核衰变时电荷数和质量数都守恒。</w:t>
      </w:r>
    </w:p>
    <w:p>
      <w:pPr>
        <w:shd w:val="clear" w:color="auto" w:fill="auto"/>
        <w:spacing w:line="360" w:lineRule="auto"/>
        <w:jc w:val="left"/>
        <w:rPr>
          <w:sz w:val="21"/>
        </w:rPr>
      </w:pPr>
      <w:r>
        <w:rPr>
          <w:sz w:val="21"/>
        </w:rPr>
        <w:t>（2）分类</w:t>
      </w:r>
    </w:p>
    <w:p>
      <w:pPr>
        <w:shd w:val="clear" w:color="auto" w:fill="auto"/>
        <w:spacing w:line="360" w:lineRule="auto"/>
        <w:jc w:val="left"/>
        <w:rPr>
          <w:sz w:val="21"/>
        </w:rPr>
      </w:pPr>
      <w:r>
        <w:rPr>
          <w:rFonts w:ascii="Times New Roman" w:eastAsia="Times New Roman" w:hAnsi="Times New Roman" w:cs="Times New Roman"/>
          <w:i/>
          <w:sz w:val="21"/>
        </w:rPr>
        <w:t>α</w:t>
      </w:r>
      <w:r>
        <w:rPr>
          <w:sz w:val="21"/>
        </w:rPr>
        <w:t>衰变：</w:t>
      </w:r>
      <w:r>
        <w:rPr>
          <w:rFonts w:ascii="Times New Roman" w:eastAsia="Times New Roman" w:hAnsi="Times New Roman" w:cs="Times New Roman"/>
          <w:strike w:val="0"/>
          <w:kern w:val="0"/>
          <w:sz w:val="24"/>
          <w:szCs w:val="24"/>
          <w:u w:val="none"/>
        </w:rPr>
        <w:drawing>
          <wp:inline>
            <wp:extent cx="66675" cy="123825"/>
            <wp:docPr id="100033" name="" descr="@@@4bad35044dc843d0a1fc0d6cedec6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66675" cy="123825"/>
                    </a:xfrm>
                    <a:prstGeom prst="rect">
                      <a:avLst/>
                    </a:prstGeom>
                  </pic:spPr>
                </pic:pic>
              </a:graphicData>
            </a:graphic>
          </wp:inline>
        </w:drawing>
      </w:r>
      <w:r>
        <w:rPr>
          <w:rFonts w:ascii="Times New Roman" w:eastAsia="Times New Roman" w:hAnsi="Times New Roman" w:cs="Times New Roman"/>
          <w:i/>
          <w:sz w:val="21"/>
        </w:rPr>
        <w:t xml:space="preserve"> X</w:t>
      </w:r>
      <w:r>
        <w:rPr>
          <w:sz w:val="21"/>
        </w:rPr>
        <w:t>→</w:t>
      </w:r>
      <w:r>
        <w:rPr>
          <w:rFonts w:ascii="Times New Roman" w:eastAsia="Times New Roman" w:hAnsi="Times New Roman" w:cs="Times New Roman"/>
          <w:strike w:val="0"/>
          <w:kern w:val="0"/>
          <w:sz w:val="24"/>
          <w:szCs w:val="24"/>
          <w:u w:val="none"/>
        </w:rPr>
        <w:drawing>
          <wp:inline>
            <wp:extent cx="180975" cy="123825"/>
            <wp:docPr id="100035" name="" descr="@@@9557552a57bb40afa92b6a2bbeec5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180975" cy="123825"/>
                    </a:xfrm>
                    <a:prstGeom prst="rect">
                      <a:avLst/>
                    </a:prstGeom>
                  </pic:spPr>
                </pic:pic>
              </a:graphicData>
            </a:graphic>
          </wp:inline>
        </w:drawing>
      </w:r>
      <w:r>
        <w:rPr>
          <w:rFonts w:ascii="Times New Roman" w:eastAsia="Times New Roman" w:hAnsi="Times New Roman" w:cs="Times New Roman"/>
          <w:i/>
          <w:sz w:val="21"/>
        </w:rPr>
        <w:t>Y</w:t>
      </w:r>
      <w:r>
        <w:rPr>
          <w:sz w:val="21"/>
        </w:rPr>
        <w:t>＋</w:t>
      </w:r>
      <w:r>
        <w:rPr>
          <w:rFonts w:ascii="Times New Roman" w:eastAsia="Times New Roman" w:hAnsi="Times New Roman" w:cs="Times New Roman"/>
          <w:strike w:val="0"/>
          <w:kern w:val="0"/>
          <w:sz w:val="24"/>
          <w:szCs w:val="24"/>
          <w:u w:val="none"/>
        </w:rPr>
        <w:drawing>
          <wp:inline>
            <wp:extent cx="47625" cy="123825"/>
            <wp:docPr id="100037"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r>
        <w:rPr>
          <w:sz w:val="21"/>
        </w:rPr>
        <w:t>；</w:t>
      </w:r>
    </w:p>
    <w:p>
      <w:pPr>
        <w:shd w:val="clear" w:color="auto" w:fill="auto"/>
        <w:spacing w:line="360" w:lineRule="auto"/>
        <w:jc w:val="left"/>
        <w:rPr>
          <w:sz w:val="21"/>
        </w:rPr>
      </w:pPr>
      <w:r>
        <w:rPr>
          <w:rFonts w:ascii="Times New Roman" w:eastAsia="Times New Roman" w:hAnsi="Times New Roman" w:cs="Times New Roman"/>
          <w:i/>
          <w:sz w:val="21"/>
        </w:rPr>
        <w:t>β</w:t>
      </w:r>
      <w:r>
        <w:rPr>
          <w:sz w:val="21"/>
        </w:rPr>
        <w:t>衰变：</w:t>
      </w:r>
      <w:r>
        <w:rPr>
          <w:rFonts w:ascii="Times New Roman" w:eastAsia="Times New Roman" w:hAnsi="Times New Roman" w:cs="Times New Roman"/>
          <w:strike w:val="0"/>
          <w:kern w:val="0"/>
          <w:sz w:val="24"/>
          <w:szCs w:val="24"/>
          <w:u w:val="none"/>
        </w:rPr>
        <w:drawing>
          <wp:inline>
            <wp:extent cx="66675" cy="123825"/>
            <wp:docPr id="100039" name="" descr="@@@4bad35044dc843d0a1fc0d6cedec6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0"/>
                    <a:stretch>
                      <a:fillRect/>
                    </a:stretch>
                  </pic:blipFill>
                  <pic:spPr>
                    <a:xfrm>
                      <a:off x="0" y="0"/>
                      <a:ext cx="66675" cy="123825"/>
                    </a:xfrm>
                    <a:prstGeom prst="rect">
                      <a:avLst/>
                    </a:prstGeom>
                  </pic:spPr>
                </pic:pic>
              </a:graphicData>
            </a:graphic>
          </wp:inline>
        </w:drawing>
      </w:r>
      <w:r>
        <w:rPr>
          <w:rFonts w:ascii="Times New Roman" w:eastAsia="Times New Roman" w:hAnsi="Times New Roman" w:cs="Times New Roman"/>
          <w:i/>
          <w:sz w:val="21"/>
        </w:rPr>
        <w:t xml:space="preserve"> X</w:t>
      </w:r>
      <w:r>
        <w:rPr>
          <w:sz w:val="21"/>
        </w:rPr>
        <w:t>→</w:t>
      </w:r>
      <w:r>
        <w:rPr>
          <w:rFonts w:ascii="Times New Roman" w:eastAsia="Times New Roman" w:hAnsi="Times New Roman" w:cs="Times New Roman"/>
          <w:strike w:val="0"/>
          <w:kern w:val="0"/>
          <w:sz w:val="24"/>
          <w:szCs w:val="24"/>
          <w:u w:val="none"/>
        </w:rPr>
        <w:drawing>
          <wp:inline>
            <wp:extent cx="161925" cy="123825"/>
            <wp:docPr id="100041" name="" descr="@@@a4f702eeb91a42b1b4f6a0c64d6be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161925" cy="123825"/>
                    </a:xfrm>
                    <a:prstGeom prst="rect">
                      <a:avLst/>
                    </a:prstGeom>
                  </pic:spPr>
                </pic:pic>
              </a:graphicData>
            </a:graphic>
          </wp:inline>
        </w:drawing>
      </w:r>
      <w:r>
        <w:rPr>
          <w:rFonts w:ascii="Times New Roman" w:eastAsia="Times New Roman" w:hAnsi="Times New Roman" w:cs="Times New Roman"/>
          <w:i/>
          <w:sz w:val="21"/>
        </w:rPr>
        <w:t>Y</w:t>
      </w:r>
      <w:r>
        <w:rPr>
          <w:sz w:val="21"/>
        </w:rPr>
        <w:t>＋</w:t>
      </w:r>
      <w:r>
        <w:rPr>
          <w:rFonts w:ascii="Times New Roman" w:eastAsia="Times New Roman" w:hAnsi="Times New Roman" w:cs="Times New Roman"/>
          <w:strike w:val="0"/>
          <w:kern w:val="0"/>
          <w:sz w:val="24"/>
          <w:szCs w:val="24"/>
          <w:u w:val="none"/>
        </w:rPr>
        <w:drawing>
          <wp:inline>
            <wp:extent cx="104775" cy="123825"/>
            <wp:docPr id="100043" name="" descr="@@@145c5831633b4ad9a5afe461fffdb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3"/>
                    <a:stretch>
                      <a:fillRect/>
                    </a:stretch>
                  </pic:blipFill>
                  <pic:spPr>
                    <a:xfrm>
                      <a:off x="0" y="0"/>
                      <a:ext cx="104775" cy="123825"/>
                    </a:xfrm>
                    <a:prstGeom prst="rect">
                      <a:avLst/>
                    </a:prstGeom>
                  </pic:spPr>
                </pic:pic>
              </a:graphicData>
            </a:graphic>
          </wp:inline>
        </w:drawing>
      </w:r>
      <w:r>
        <w:rPr>
          <w:rFonts w:ascii="Times New Roman" w:eastAsia="Times New Roman" w:hAnsi="Times New Roman" w:cs="Times New Roman"/>
          <w:i/>
          <w:sz w:val="21"/>
        </w:rPr>
        <w:t>e</w:t>
      </w:r>
      <w:r>
        <w:rPr>
          <w:i/>
          <w:sz w:val="21"/>
        </w:rPr>
        <w:t>、</w:t>
      </w:r>
    </w:p>
    <w:p>
      <w:pPr>
        <w:shd w:val="clear" w:color="auto" w:fill="auto"/>
        <w:spacing w:line="360" w:lineRule="auto"/>
        <w:jc w:val="left"/>
        <w:rPr>
          <w:sz w:val="21"/>
        </w:rPr>
      </w:pPr>
      <w:r>
        <w:rPr>
          <w:sz w:val="21"/>
        </w:rPr>
        <w:t>注：当放射性物质连续发生衰变时，原子核中有的发生</w:t>
      </w:r>
      <w:r>
        <w:rPr>
          <w:rFonts w:ascii="Times New Roman" w:eastAsia="Times New Roman" w:hAnsi="Times New Roman" w:cs="Times New Roman"/>
          <w:i/>
          <w:sz w:val="21"/>
        </w:rPr>
        <w:t>α</w:t>
      </w:r>
      <w:r>
        <w:rPr>
          <w:sz w:val="21"/>
        </w:rPr>
        <w:t>衰变，有的发生</w:t>
      </w:r>
      <w:r>
        <w:rPr>
          <w:rFonts w:ascii="Times New Roman" w:eastAsia="Times New Roman" w:hAnsi="Times New Roman" w:cs="Times New Roman"/>
          <w:i/>
          <w:sz w:val="21"/>
        </w:rPr>
        <w:t>β</w:t>
      </w:r>
      <w:r>
        <w:rPr>
          <w:sz w:val="21"/>
        </w:rPr>
        <w:t>衰变，同时伴随着</w:t>
      </w:r>
      <w:r>
        <w:rPr>
          <w:rFonts w:ascii="Times New Roman" w:eastAsia="Times New Roman" w:hAnsi="Times New Roman" w:cs="Times New Roman"/>
          <w:i/>
          <w:sz w:val="21"/>
        </w:rPr>
        <w:t>γ</w:t>
      </w:r>
      <w:r>
        <w:rPr>
          <w:sz w:val="21"/>
        </w:rPr>
        <w:t>射线辐射。</w:t>
      </w:r>
    </w:p>
    <w:p>
      <w:pPr>
        <w:shd w:val="clear" w:color="auto" w:fill="auto"/>
        <w:spacing w:line="360" w:lineRule="auto"/>
        <w:jc w:val="left"/>
        <w:rPr>
          <w:sz w:val="21"/>
        </w:rPr>
      </w:pPr>
      <w:r>
        <w:rPr>
          <w:sz w:val="21"/>
        </w:rPr>
        <w:t>（3）两个重要的衰变</w:t>
      </w:r>
    </w:p>
    <w:p>
      <w:pPr>
        <w:shd w:val="clear" w:color="auto" w:fill="auto"/>
        <w:spacing w:line="360" w:lineRule="auto"/>
        <w:jc w:val="left"/>
        <w:rPr>
          <w:sz w:val="21"/>
        </w:rPr>
      </w:pPr>
      <w:r>
        <w:rPr>
          <w:sz w:val="21"/>
        </w:rPr>
        <w:t>①</w:t>
      </w:r>
      <w:r>
        <w:rPr>
          <w:rFonts w:ascii="Times New Roman" w:eastAsia="Times New Roman" w:hAnsi="Times New Roman" w:cs="Times New Roman"/>
          <w:strike w:val="0"/>
          <w:kern w:val="0"/>
          <w:sz w:val="24"/>
          <w:szCs w:val="24"/>
          <w:u w:val="none"/>
        </w:rPr>
        <w:drawing>
          <wp:inline>
            <wp:extent cx="133350" cy="123825"/>
            <wp:docPr id="100045" name="" descr="@@@0fc35ef550d047e39edd2e5b0cc60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
                    <a:stretch>
                      <a:fillRect/>
                    </a:stretch>
                  </pic:blipFill>
                  <pic:spPr>
                    <a:xfrm>
                      <a:off x="0" y="0"/>
                      <a:ext cx="133350" cy="123825"/>
                    </a:xfrm>
                    <a:prstGeom prst="rect">
                      <a:avLst/>
                    </a:prstGeom>
                  </pic:spPr>
                </pic:pic>
              </a:graphicData>
            </a:graphic>
          </wp:inline>
        </w:drawing>
      </w:r>
      <w:r>
        <w:rPr>
          <w:rFonts w:ascii="Times New Roman" w:eastAsia="Times New Roman" w:hAnsi="Times New Roman" w:cs="Times New Roman"/>
          <w:i/>
          <w:sz w:val="21"/>
        </w:rPr>
        <w:t>U</w:t>
      </w:r>
      <w:r>
        <w:rPr>
          <w:sz w:val="21"/>
        </w:rPr>
        <w:t>→</w:t>
      </w:r>
      <w:r>
        <w:rPr>
          <w:rFonts w:ascii="Times New Roman" w:eastAsia="Times New Roman" w:hAnsi="Times New Roman" w:cs="Times New Roman"/>
          <w:strike w:val="0"/>
          <w:kern w:val="0"/>
          <w:sz w:val="24"/>
          <w:szCs w:val="24"/>
          <w:u w:val="none"/>
        </w:rPr>
        <w:drawing>
          <wp:inline>
            <wp:extent cx="133350" cy="123825"/>
            <wp:docPr id="100047" name="" descr="@@@2004530294cc4aab86fc7765d2a2e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133350" cy="123825"/>
                    </a:xfrm>
                    <a:prstGeom prst="rect">
                      <a:avLst/>
                    </a:prstGeom>
                  </pic:spPr>
                </pic:pic>
              </a:graphicData>
            </a:graphic>
          </wp:inline>
        </w:drawing>
      </w:r>
      <w:r>
        <w:rPr>
          <w:rFonts w:ascii="Times New Roman" w:eastAsia="Times New Roman" w:hAnsi="Times New Roman" w:cs="Times New Roman"/>
          <w:i/>
          <w:sz w:val="21"/>
        </w:rPr>
        <w:t>Th</w:t>
      </w:r>
      <w:r>
        <w:rPr>
          <w:sz w:val="21"/>
        </w:rPr>
        <w:t>＋</w:t>
      </w:r>
      <w:r>
        <w:rPr>
          <w:rFonts w:ascii="Times New Roman" w:eastAsia="Times New Roman" w:hAnsi="Times New Roman" w:cs="Times New Roman"/>
          <w:strike w:val="0"/>
          <w:kern w:val="0"/>
          <w:sz w:val="24"/>
          <w:szCs w:val="24"/>
          <w:u w:val="none"/>
        </w:rPr>
        <w:drawing>
          <wp:inline>
            <wp:extent cx="47625" cy="123825"/>
            <wp:docPr id="100049"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r>
        <w:rPr>
          <w:sz w:val="21"/>
        </w:rPr>
        <w:t>；</w:t>
      </w:r>
    </w:p>
    <w:p>
      <w:pPr>
        <w:shd w:val="clear" w:color="auto" w:fill="auto"/>
        <w:spacing w:line="360" w:lineRule="auto"/>
        <w:jc w:val="left"/>
        <w:rPr>
          <w:sz w:val="21"/>
        </w:rPr>
      </w:pPr>
      <w:r>
        <w:rPr>
          <w:sz w:val="21"/>
        </w:rPr>
        <w:t>②</w:t>
      </w:r>
      <w:r>
        <w:rPr>
          <w:rFonts w:ascii="Times New Roman" w:eastAsia="Times New Roman" w:hAnsi="Times New Roman" w:cs="Times New Roman"/>
          <w:strike w:val="0"/>
          <w:kern w:val="0"/>
          <w:sz w:val="24"/>
          <w:szCs w:val="24"/>
          <w:u w:val="none"/>
        </w:rPr>
        <w:drawing>
          <wp:inline>
            <wp:extent cx="133350" cy="123825"/>
            <wp:docPr id="100051" name="" descr="@@@2004530294cc4aab86fc7765d2a2e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5"/>
                    <a:stretch>
                      <a:fillRect/>
                    </a:stretch>
                  </pic:blipFill>
                  <pic:spPr>
                    <a:xfrm>
                      <a:off x="0" y="0"/>
                      <a:ext cx="133350" cy="123825"/>
                    </a:xfrm>
                    <a:prstGeom prst="rect">
                      <a:avLst/>
                    </a:prstGeom>
                  </pic:spPr>
                </pic:pic>
              </a:graphicData>
            </a:graphic>
          </wp:inline>
        </w:drawing>
      </w:r>
      <w:r>
        <w:rPr>
          <w:rFonts w:ascii="Times New Roman" w:eastAsia="Times New Roman" w:hAnsi="Times New Roman" w:cs="Times New Roman"/>
          <w:i/>
          <w:sz w:val="21"/>
        </w:rPr>
        <w:t>Th</w:t>
      </w:r>
      <w:r>
        <w:rPr>
          <w:sz w:val="21"/>
        </w:rPr>
        <w:t>→</w:t>
      </w:r>
      <w:r>
        <w:rPr>
          <w:rFonts w:ascii="Times New Roman" w:eastAsia="Times New Roman" w:hAnsi="Times New Roman" w:cs="Times New Roman"/>
          <w:strike w:val="0"/>
          <w:kern w:val="0"/>
          <w:sz w:val="24"/>
          <w:szCs w:val="24"/>
          <w:u w:val="none"/>
        </w:rPr>
        <w:drawing>
          <wp:inline>
            <wp:extent cx="133350" cy="123825"/>
            <wp:docPr id="100053" name="" descr="@@@a37d85a4183c4c619a6ed802c6745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6"/>
                    <a:stretch>
                      <a:fillRect/>
                    </a:stretch>
                  </pic:blipFill>
                  <pic:spPr>
                    <a:xfrm>
                      <a:off x="0" y="0"/>
                      <a:ext cx="133350" cy="123825"/>
                    </a:xfrm>
                    <a:prstGeom prst="rect">
                      <a:avLst/>
                    </a:prstGeom>
                  </pic:spPr>
                </pic:pic>
              </a:graphicData>
            </a:graphic>
          </wp:inline>
        </w:drawing>
      </w:r>
      <w:r>
        <w:rPr>
          <w:sz w:val="21"/>
        </w:rPr>
        <w:t>Pa＋</w:t>
      </w:r>
      <w:r>
        <w:rPr>
          <w:rFonts w:ascii="Times New Roman" w:eastAsia="Times New Roman" w:hAnsi="Times New Roman" w:cs="Times New Roman"/>
          <w:strike w:val="0"/>
          <w:kern w:val="0"/>
          <w:sz w:val="24"/>
          <w:szCs w:val="24"/>
          <w:u w:val="none"/>
        </w:rPr>
        <w:drawing>
          <wp:inline>
            <wp:extent cx="114300" cy="123825"/>
            <wp:docPr id="100055" name="" descr="@@@41385a53d81e48f1bfa660bea03a5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8"/>
                    <a:stretch>
                      <a:fillRect/>
                    </a:stretch>
                  </pic:blipFill>
                  <pic:spPr>
                    <a:xfrm>
                      <a:off x="0" y="0"/>
                      <a:ext cx="114300" cy="123825"/>
                    </a:xfrm>
                    <a:prstGeom prst="rect">
                      <a:avLst/>
                    </a:prstGeom>
                  </pic:spPr>
                </pic:pic>
              </a:graphicData>
            </a:graphic>
          </wp:inline>
        </w:drawing>
      </w:r>
      <w:r>
        <w:rPr>
          <w:rFonts w:ascii="Times New Roman" w:eastAsia="Times New Roman" w:hAnsi="Times New Roman" w:cs="Times New Roman"/>
          <w:i/>
          <w:sz w:val="21"/>
        </w:rPr>
        <w:t>e</w:t>
      </w:r>
      <w:r>
        <w:rPr>
          <w:i/>
          <w:sz w:val="21"/>
        </w:rPr>
        <w:t>、</w:t>
      </w:r>
    </w:p>
    <w:p>
      <w:pPr>
        <w:shd w:val="clear" w:color="auto" w:fill="auto"/>
        <w:spacing w:line="360" w:lineRule="auto"/>
        <w:jc w:val="left"/>
        <w:rPr>
          <w:sz w:val="21"/>
        </w:rPr>
      </w:pPr>
      <w:r>
        <w:rPr>
          <w:b/>
          <w:sz w:val="24"/>
        </w:rPr>
        <w:t>7.</w:t>
      </w:r>
      <w:r>
        <w:rPr>
          <w:b/>
          <w:sz w:val="24"/>
        </w:rPr>
        <w:t>α</w:t>
      </w:r>
      <w:r>
        <w:rPr>
          <w:b/>
          <w:sz w:val="24"/>
        </w:rPr>
        <w:t>衰变、</w:t>
      </w:r>
      <w:r>
        <w:rPr>
          <w:b/>
          <w:sz w:val="24"/>
        </w:rPr>
        <w:t>β</w:t>
      </w:r>
      <w:r>
        <w:rPr>
          <w:b/>
          <w:sz w:val="24"/>
        </w:rPr>
        <w:t>衰变和</w:t>
      </w:r>
      <w:r>
        <w:rPr>
          <w:b/>
          <w:sz w:val="24"/>
        </w:rPr>
        <w:t>γ</w:t>
      </w:r>
      <w:r>
        <w:rPr>
          <w:b/>
          <w:sz w:val="24"/>
        </w:rPr>
        <w:t>辐射的实质</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α</w:t>
      </w:r>
      <w:r>
        <w:rPr>
          <w:sz w:val="21"/>
        </w:rPr>
        <w:t>衰变：原子核中的两个中子和两个质子结合起来形成</w:t>
      </w:r>
      <w:r>
        <w:rPr>
          <w:rFonts w:ascii="Times New Roman" w:eastAsia="Times New Roman" w:hAnsi="Times New Roman" w:cs="Times New Roman"/>
          <w:i/>
          <w:sz w:val="21"/>
        </w:rPr>
        <w:t>α</w:t>
      </w:r>
      <w:r>
        <w:rPr>
          <w:sz w:val="21"/>
        </w:rPr>
        <w:t>粒子，并被释放出来。</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β</w:t>
      </w:r>
      <w:r>
        <w:rPr>
          <w:sz w:val="21"/>
        </w:rPr>
        <w:t>衰变：核内的一个中子转化为一个质子和一个电子，电子发射到核外。</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γ</w:t>
      </w:r>
      <w:r>
        <w:rPr>
          <w:sz w:val="21"/>
        </w:rPr>
        <w:t>辐射：原子核的能量不能连续变化，存在着能级。放射性的原子核在发生</w:t>
      </w:r>
      <w:r>
        <w:rPr>
          <w:rFonts w:ascii="Times New Roman" w:eastAsia="Times New Roman" w:hAnsi="Times New Roman" w:cs="Times New Roman"/>
          <w:i/>
          <w:sz w:val="21"/>
        </w:rPr>
        <w:t>α</w:t>
      </w:r>
      <w:r>
        <w:rPr>
          <w:sz w:val="21"/>
        </w:rPr>
        <w:t>衰变、</w:t>
      </w:r>
      <w:r>
        <w:rPr>
          <w:rFonts w:ascii="Times New Roman" w:eastAsia="Times New Roman" w:hAnsi="Times New Roman" w:cs="Times New Roman"/>
          <w:i/>
          <w:sz w:val="21"/>
        </w:rPr>
        <w:t>β</w:t>
      </w:r>
      <w:r>
        <w:rPr>
          <w:sz w:val="21"/>
        </w:rPr>
        <w:t>衰变时产生的新核处于高能级，这时它要向低能级跃迁，并放出</w:t>
      </w:r>
      <w:r>
        <w:rPr>
          <w:rFonts w:ascii="Times New Roman" w:eastAsia="Times New Roman" w:hAnsi="Times New Roman" w:cs="Times New Roman"/>
          <w:i/>
          <w:sz w:val="21"/>
        </w:rPr>
        <w:t>γ</w:t>
      </w:r>
      <w:r>
        <w:rPr>
          <w:sz w:val="21"/>
        </w:rPr>
        <w:t>光子。因此，</w:t>
      </w:r>
      <w:r>
        <w:rPr>
          <w:rFonts w:ascii="Times New Roman" w:eastAsia="Times New Roman" w:hAnsi="Times New Roman" w:cs="Times New Roman"/>
          <w:i/>
          <w:sz w:val="21"/>
        </w:rPr>
        <w:t>γ</w:t>
      </w:r>
      <w:r>
        <w:rPr>
          <w:sz w:val="21"/>
        </w:rPr>
        <w:t>射线经常是伴随</w:t>
      </w:r>
      <w:r>
        <w:rPr>
          <w:rFonts w:ascii="Times New Roman" w:eastAsia="Times New Roman" w:hAnsi="Times New Roman" w:cs="Times New Roman"/>
          <w:i/>
          <w:sz w:val="21"/>
        </w:rPr>
        <w:t>α</w:t>
      </w:r>
      <w:r>
        <w:rPr>
          <w:sz w:val="21"/>
        </w:rPr>
        <w:t>射线和</w:t>
      </w:r>
      <w:r>
        <w:rPr>
          <w:rFonts w:ascii="Times New Roman" w:eastAsia="Times New Roman" w:hAnsi="Times New Roman" w:cs="Times New Roman"/>
          <w:i/>
          <w:sz w:val="21"/>
        </w:rPr>
        <w:t>β</w:t>
      </w:r>
      <w:r>
        <w:rPr>
          <w:sz w:val="21"/>
        </w:rPr>
        <w:t>射线产生的。</w:t>
      </w:r>
    </w:p>
    <w:p>
      <w:pPr>
        <w:shd w:val="clear" w:color="auto" w:fill="auto"/>
        <w:spacing w:line="360" w:lineRule="auto"/>
        <w:jc w:val="left"/>
        <w:rPr>
          <w:sz w:val="21"/>
        </w:rPr>
      </w:pPr>
      <w:r>
        <w:rPr>
          <w:sz w:val="21"/>
        </w:rPr>
        <w:t>（4）原子核衰变过程中，</w:t>
      </w:r>
      <w:r>
        <w:rPr>
          <w:rFonts w:ascii="Times New Roman" w:eastAsia="Times New Roman" w:hAnsi="Times New Roman" w:cs="Times New Roman"/>
          <w:i/>
          <w:sz w:val="21"/>
        </w:rPr>
        <w:t>α</w:t>
      </w:r>
      <w:r>
        <w:rPr>
          <w:sz w:val="21"/>
        </w:rPr>
        <w:t>粒子、</w:t>
      </w:r>
      <w:r>
        <w:rPr>
          <w:rFonts w:ascii="Times New Roman" w:eastAsia="Times New Roman" w:hAnsi="Times New Roman" w:cs="Times New Roman"/>
          <w:i/>
          <w:sz w:val="21"/>
        </w:rPr>
        <w:t>β</w:t>
      </w:r>
      <w:r>
        <w:rPr>
          <w:sz w:val="21"/>
        </w:rPr>
        <w:t>粒子和新原子核在磁场中的轨迹</w:t>
      </w:r>
    </w:p>
    <w:p>
      <w:pPr>
        <w:shd w:val="clear" w:color="auto" w:fill="auto"/>
        <w:spacing w:line="360" w:lineRule="auto"/>
        <w:jc w:val="left"/>
        <w:rPr>
          <w:sz w:val="21"/>
        </w:rPr>
      </w:pPr>
      <w:r>
        <w:rPr>
          <w:sz w:val="21"/>
        </w:rPr>
        <w:t>静止的原子核在匀强磁场中自发衰变，其轨迹为两相切圆，</w:t>
      </w:r>
      <w:r>
        <w:rPr>
          <w:rFonts w:ascii="Times New Roman" w:eastAsia="Times New Roman" w:hAnsi="Times New Roman" w:cs="Times New Roman"/>
          <w:i/>
          <w:sz w:val="21"/>
        </w:rPr>
        <w:t>α</w:t>
      </w:r>
      <w:r>
        <w:rPr>
          <w:sz w:val="21"/>
        </w:rPr>
        <w:t>衰变时两圆外切，</w:t>
      </w:r>
      <w:r>
        <w:rPr>
          <w:rFonts w:ascii="Times New Roman" w:eastAsia="Times New Roman" w:hAnsi="Times New Roman" w:cs="Times New Roman"/>
          <w:i/>
          <w:sz w:val="21"/>
        </w:rPr>
        <w:t>β</w:t>
      </w:r>
      <w:r>
        <w:rPr>
          <w:sz w:val="21"/>
        </w:rPr>
        <w:t>衰变时两圆内切，根据动量守恒定律</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180975" cy="257175"/>
            <wp:docPr id="100057" name="" descr="@@@2dec53e464524493a611d89292b46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7"/>
                    <a:stretch>
                      <a:fillRect/>
                    </a:stretch>
                  </pic:blipFill>
                  <pic:spPr>
                    <a:xfrm>
                      <a:off x="0" y="0"/>
                      <a:ext cx="180975" cy="257175"/>
                    </a:xfrm>
                    <a:prstGeom prst="rect">
                      <a:avLst/>
                    </a:prstGeom>
                  </pic:spPr>
                </pic:pic>
              </a:graphicData>
            </a:graphic>
          </wp:inline>
        </w:drawing>
      </w:r>
      <w:r>
        <w:rPr>
          <w:sz w:val="21"/>
        </w:rPr>
        <w:t>知，半径小的为新核，半径大的为</w:t>
      </w:r>
      <w:r>
        <w:rPr>
          <w:rFonts w:ascii="Times New Roman" w:eastAsia="Times New Roman" w:hAnsi="Times New Roman" w:cs="Times New Roman"/>
          <w:i/>
          <w:sz w:val="21"/>
        </w:rPr>
        <w:t>α</w:t>
      </w:r>
      <w:r>
        <w:rPr>
          <w:sz w:val="21"/>
        </w:rPr>
        <w:t>粒子或</w:t>
      </w:r>
      <w:r>
        <w:rPr>
          <w:rFonts w:ascii="Times New Roman" w:eastAsia="Times New Roman" w:hAnsi="Times New Roman" w:cs="Times New Roman"/>
          <w:i/>
          <w:sz w:val="21"/>
        </w:rPr>
        <w:t>β</w:t>
      </w:r>
      <w:r>
        <w:rPr>
          <w:sz w:val="21"/>
        </w:rPr>
        <w:t>粒子，其特点对比如下表：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61"/>
        <w:gridCol w:w="2016"/>
        <w:gridCol w:w="4915"/>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衰变类型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衰变方程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匀强磁场中轨迹特点</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α</w:t>
            </w:r>
            <w:r>
              <w:rPr>
                <w:sz w:val="21"/>
              </w:rPr>
              <w:t>衰变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6675" cy="123825"/>
                  <wp:docPr id="100059" name="" descr="@@@4bad35044dc843d0a1fc0d6cedec6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0"/>
                          <a:stretch>
                            <a:fillRect/>
                          </a:stretch>
                        </pic:blipFill>
                        <pic:spPr>
                          <a:xfrm>
                            <a:off x="0" y="0"/>
                            <a:ext cx="66675" cy="123825"/>
                          </a:xfrm>
                          <a:prstGeom prst="rect">
                            <a:avLst/>
                          </a:prstGeom>
                        </pic:spPr>
                      </pic:pic>
                    </a:graphicData>
                  </a:graphic>
                </wp:inline>
              </w:drawing>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180975" cy="123825"/>
                  <wp:docPr id="100061" name="" descr="@@@9557552a57bb40afa92b6a2bbeec5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1"/>
                          <a:stretch>
                            <a:fillRect/>
                          </a:stretch>
                        </pic:blipFill>
                        <pic:spPr>
                          <a:xfrm>
                            <a:off x="0" y="0"/>
                            <a:ext cx="180975" cy="123825"/>
                          </a:xfrm>
                          <a:prstGeom prst="rect">
                            <a:avLst/>
                          </a:prstGeom>
                        </pic:spPr>
                      </pic:pic>
                    </a:graphicData>
                  </a:graphic>
                </wp:inline>
              </w:drawing>
            </w:r>
            <w:r>
              <w:rPr>
                <w:rFonts w:ascii="Times New Roman" w:eastAsia="Times New Roman" w:hAnsi="Times New Roman" w:cs="Times New Roman"/>
                <w:i/>
                <w:sz w:val="21"/>
              </w:rPr>
              <w:t>Y</w:t>
            </w:r>
            <w:r>
              <w:rPr>
                <w:sz w:val="21"/>
              </w:rPr>
              <w:t>＋</w:t>
            </w:r>
            <w:r>
              <w:rPr>
                <w:rFonts w:ascii="Times New Roman" w:eastAsia="Times New Roman" w:hAnsi="Times New Roman" w:cs="Times New Roman"/>
                <w:strike w:val="0"/>
                <w:kern w:val="0"/>
                <w:sz w:val="24"/>
                <w:szCs w:val="24"/>
                <w:u w:val="none"/>
              </w:rPr>
              <w:drawing>
                <wp:inline>
                  <wp:extent cx="47625" cy="123825"/>
                  <wp:docPr id="100063"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04850" cy="466725"/>
                  <wp:docPr id="100065" name="" descr="@@@0bc59838cffe43e390e13295aa47b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28"/>
                          <a:stretch>
                            <a:fillRect/>
                          </a:stretch>
                        </pic:blipFill>
                        <pic:spPr>
                          <a:xfrm>
                            <a:off x="0" y="0"/>
                            <a:ext cx="704850" cy="466725"/>
                          </a:xfrm>
                          <a:prstGeom prst="rect">
                            <a:avLst/>
                          </a:prstGeom>
                        </pic:spPr>
                      </pic:pic>
                    </a:graphicData>
                  </a:graphic>
                </wp:inline>
              </w:drawing>
            </w:r>
            <w:r>
              <w:rPr>
                <w:sz w:val="21"/>
              </w:rPr>
              <w:t>两圆外切，</w:t>
            </w:r>
            <w:r>
              <w:rPr>
                <w:rFonts w:ascii="Times New Roman" w:eastAsia="Times New Roman" w:hAnsi="Times New Roman" w:cs="Times New Roman"/>
                <w:i/>
                <w:sz w:val="21"/>
              </w:rPr>
              <w:t>α</w:t>
            </w:r>
            <w:r>
              <w:rPr>
                <w:sz w:val="21"/>
              </w:rPr>
              <w:t>粒子轨迹半径大</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β</w:t>
            </w:r>
            <w:r>
              <w:rPr>
                <w:sz w:val="21"/>
              </w:rPr>
              <w:t>衰变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6675" cy="123825"/>
                  <wp:docPr id="100067" name="" descr="@@@4bad35044dc843d0a1fc0d6cedec6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20"/>
                          <a:stretch>
                            <a:fillRect/>
                          </a:stretch>
                        </pic:blipFill>
                        <pic:spPr>
                          <a:xfrm>
                            <a:off x="0" y="0"/>
                            <a:ext cx="66675" cy="123825"/>
                          </a:xfrm>
                          <a:prstGeom prst="rect">
                            <a:avLst/>
                          </a:prstGeom>
                        </pic:spPr>
                      </pic:pic>
                    </a:graphicData>
                  </a:graphic>
                </wp:inline>
              </w:drawing>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161925" cy="123825"/>
                  <wp:docPr id="100069" name="" descr="@@@a4f702eeb91a42b1b4f6a0c64d6be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22"/>
                          <a:stretch>
                            <a:fillRect/>
                          </a:stretch>
                        </pic:blipFill>
                        <pic:spPr>
                          <a:xfrm>
                            <a:off x="0" y="0"/>
                            <a:ext cx="161925" cy="123825"/>
                          </a:xfrm>
                          <a:prstGeom prst="rect">
                            <a:avLst/>
                          </a:prstGeom>
                        </pic:spPr>
                      </pic:pic>
                    </a:graphicData>
                  </a:graphic>
                </wp:inline>
              </w:drawing>
            </w:r>
            <w:r>
              <w:rPr>
                <w:rFonts w:ascii="Times New Roman" w:eastAsia="Times New Roman" w:hAnsi="Times New Roman" w:cs="Times New Roman"/>
                <w:i/>
                <w:sz w:val="21"/>
              </w:rPr>
              <w:t>Y</w:t>
            </w:r>
            <w:r>
              <w:rPr>
                <w:sz w:val="21"/>
              </w:rPr>
              <w:t>＋</w:t>
            </w:r>
            <w:r>
              <w:rPr>
                <w:rFonts w:ascii="Times New Roman" w:eastAsia="Times New Roman" w:hAnsi="Times New Roman" w:cs="Times New Roman"/>
                <w:strike w:val="0"/>
                <w:kern w:val="0"/>
                <w:sz w:val="24"/>
                <w:szCs w:val="24"/>
                <w:u w:val="none"/>
              </w:rPr>
              <w:drawing>
                <wp:inline>
                  <wp:extent cx="114300" cy="123825"/>
                  <wp:docPr id="100071" name="" descr="@@@41385a53d81e48f1bfa660bea03a5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8"/>
                          <a:stretch>
                            <a:fillRect/>
                          </a:stretch>
                        </pic:blipFill>
                        <pic:spPr>
                          <a:xfrm>
                            <a:off x="0" y="0"/>
                            <a:ext cx="114300" cy="123825"/>
                          </a:xfrm>
                          <a:prstGeom prst="rect">
                            <a:avLst/>
                          </a:prstGeom>
                        </pic:spPr>
                      </pic:pic>
                    </a:graphicData>
                  </a:graphic>
                </wp:inline>
              </w:drawing>
            </w:r>
            <w:r>
              <w:rPr>
                <w:rFonts w:ascii="Times New Roman" w:eastAsia="Times New Roman" w:hAnsi="Times New Roman" w:cs="Times New Roman"/>
                <w:i/>
                <w:sz w:val="21"/>
              </w:rP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85800" cy="581025"/>
                  <wp:docPr id="100073" name="" descr="@@@405f9c9a762e46b9b917bacb7526c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29"/>
                          <a:stretch>
                            <a:fillRect/>
                          </a:stretch>
                        </pic:blipFill>
                        <pic:spPr>
                          <a:xfrm>
                            <a:off x="0" y="0"/>
                            <a:ext cx="685800" cy="581025"/>
                          </a:xfrm>
                          <a:prstGeom prst="rect">
                            <a:avLst/>
                          </a:prstGeom>
                        </pic:spPr>
                      </pic:pic>
                    </a:graphicData>
                  </a:graphic>
                </wp:inline>
              </w:drawing>
            </w:r>
            <w:r>
              <w:rPr>
                <w:sz w:val="21"/>
              </w:rPr>
              <w:t>两圆内切，</w:t>
            </w:r>
            <w:r>
              <w:rPr>
                <w:rFonts w:ascii="Times New Roman" w:eastAsia="Times New Roman" w:hAnsi="Times New Roman" w:cs="Times New Roman"/>
                <w:i/>
                <w:sz w:val="21"/>
              </w:rPr>
              <w:t>β</w:t>
            </w:r>
            <w:r>
              <w:rPr>
                <w:sz w:val="21"/>
              </w:rPr>
              <w:t>粒子轨迹半径大</w:t>
            </w:r>
          </w:p>
        </w:tc>
      </w:tr>
    </w:tbl>
    <w:p>
      <w:pPr>
        <w:shd w:val="clear" w:color="auto" w:fill="auto"/>
        <w:spacing w:line="360" w:lineRule="auto"/>
        <w:jc w:val="left"/>
        <w:rPr>
          <w:sz w:val="21"/>
        </w:rPr>
      </w:pPr>
      <w:r>
        <w:rPr>
          <w:b/>
          <w:sz w:val="24"/>
        </w:rPr>
        <w:t>3.</w:t>
      </w:r>
      <w:r>
        <w:rPr>
          <w:b/>
          <w:sz w:val="24"/>
        </w:rPr>
        <w:t>半衰期</w:t>
      </w:r>
    </w:p>
    <w:p>
      <w:pPr>
        <w:shd w:val="clear" w:color="auto" w:fill="auto"/>
        <w:spacing w:line="360" w:lineRule="auto"/>
        <w:jc w:val="left"/>
        <w:rPr>
          <w:sz w:val="21"/>
        </w:rPr>
      </w:pPr>
      <w:r>
        <w:rPr>
          <w:sz w:val="21"/>
        </w:rPr>
        <w:t>放射性元素的原子核有半数发生衰变所需的时间。</w:t>
      </w:r>
    </w:p>
    <w:p>
      <w:pPr>
        <w:shd w:val="clear" w:color="auto" w:fill="auto"/>
        <w:spacing w:line="360" w:lineRule="auto"/>
        <w:jc w:val="left"/>
        <w:rPr>
          <w:sz w:val="21"/>
        </w:rPr>
      </w:pPr>
      <w:r>
        <w:rPr>
          <w:sz w:val="21"/>
        </w:rPr>
        <w:t>（1）根据半衰期的概念，可总结出公式</w:t>
      </w:r>
    </w:p>
    <w:p>
      <w:pPr>
        <w:shd w:val="clear" w:color="auto" w:fill="auto"/>
        <w:spacing w:line="360" w:lineRule="auto"/>
        <w:jc w:val="left"/>
        <w:rPr>
          <w:sz w:val="21"/>
        </w:rPr>
      </w:pPr>
      <w:r>
        <w:rPr>
          <w:sz w:val="21"/>
        </w:rPr>
        <w:t>N</w:t>
      </w:r>
      <w:r>
        <w:rPr>
          <w:sz w:val="21"/>
          <w:vertAlign w:val="subscript"/>
        </w:rPr>
        <w:t>余</w:t>
      </w:r>
      <w:r>
        <w:rPr>
          <w:sz w:val="21"/>
        </w:rPr>
        <w:t>=N</w:t>
      </w:r>
      <w:r>
        <w:rPr>
          <w:sz w:val="21"/>
          <w:vertAlign w:val="subscript"/>
        </w:rPr>
        <w:t>原</w:t>
      </w:r>
      <w:r>
        <w:rPr>
          <w:rFonts w:ascii="Times New Roman" w:eastAsia="Times New Roman" w:hAnsi="Times New Roman" w:cs="Times New Roman"/>
          <w:strike w:val="0"/>
          <w:kern w:val="0"/>
          <w:sz w:val="24"/>
          <w:szCs w:val="24"/>
          <w:u w:val="none"/>
        </w:rPr>
        <w:drawing>
          <wp:inline>
            <wp:extent cx="885825" cy="276225"/>
            <wp:docPr id="100075" name="" descr="@@@ade6c636f5f143cd9b751910e8be3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0"/>
                    <a:stretch>
                      <a:fillRect/>
                    </a:stretch>
                  </pic:blipFill>
                  <pic:spPr>
                    <a:xfrm>
                      <a:off x="0" y="0"/>
                      <a:ext cx="885825" cy="276225"/>
                    </a:xfrm>
                    <a:prstGeom prst="rect">
                      <a:avLst/>
                    </a:prstGeom>
                  </pic:spPr>
                </pic:pic>
              </a:graphicData>
            </a:graphic>
          </wp:inline>
        </w:drawing>
      </w:r>
      <w:r>
        <w:rPr>
          <w:sz w:val="21"/>
        </w:rPr>
        <w:t>，</w:t>
      </w:r>
      <w:r>
        <w:rPr>
          <w:rFonts w:ascii="Times New Roman" w:eastAsia="Times New Roman" w:hAnsi="Times New Roman" w:cs="Times New Roman"/>
          <w:i/>
          <w:sz w:val="21"/>
        </w:rPr>
        <w:t>m</w:t>
      </w:r>
      <w:r>
        <w:rPr>
          <w:rFonts w:ascii="SimSun" w:eastAsia="SimSun" w:hAnsi="SimSun" w:cs="SimSun"/>
          <w:i/>
          <w:sz w:val="21"/>
          <w:vertAlign w:val="subscript"/>
        </w:rPr>
        <w:t>余</w:t>
      </w:r>
      <w:r>
        <w:rPr>
          <w:sz w:val="21"/>
        </w:rPr>
        <w:t>=</w:t>
      </w:r>
      <w:r>
        <w:rPr>
          <w:rFonts w:ascii="Times New Roman" w:eastAsia="Times New Roman" w:hAnsi="Times New Roman" w:cs="Times New Roman"/>
          <w:i/>
          <w:sz w:val="21"/>
        </w:rPr>
        <w:t>m</w:t>
      </w:r>
      <w:r>
        <w:rPr>
          <w:rFonts w:ascii="SimSun" w:eastAsia="SimSun" w:hAnsi="SimSun" w:cs="SimSun"/>
          <w:i/>
          <w:sz w:val="21"/>
          <w:vertAlign w:val="subscript"/>
        </w:rPr>
        <w:t>原</w:t>
      </w:r>
      <w:r>
        <w:rPr>
          <w:rFonts w:ascii="Times New Roman" w:eastAsia="Times New Roman" w:hAnsi="Times New Roman" w:cs="Times New Roman"/>
          <w:strike w:val="0"/>
          <w:kern w:val="0"/>
          <w:sz w:val="24"/>
          <w:szCs w:val="24"/>
          <w:u w:val="none"/>
        </w:rPr>
        <w:drawing>
          <wp:inline>
            <wp:extent cx="885825" cy="276225"/>
            <wp:docPr id="100077" name="" descr="@@@ade6c636f5f143cd9b751910e8be3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0"/>
                    <a:stretch>
                      <a:fillRect/>
                    </a:stretch>
                  </pic:blipFill>
                  <pic:spPr>
                    <a:xfrm>
                      <a:off x="0" y="0"/>
                      <a:ext cx="885825" cy="276225"/>
                    </a:xfrm>
                    <a:prstGeom prst="rect">
                      <a:avLst/>
                    </a:prstGeom>
                  </pic:spPr>
                </pic:pic>
              </a:graphicData>
            </a:graphic>
          </wp:inline>
        </w:drawing>
      </w:r>
    </w:p>
    <w:p>
      <w:pPr>
        <w:shd w:val="clear" w:color="auto" w:fill="auto"/>
        <w:spacing w:line="360" w:lineRule="auto"/>
        <w:jc w:val="left"/>
        <w:rPr>
          <w:sz w:val="21"/>
        </w:rPr>
      </w:pPr>
      <w:r>
        <w:rPr>
          <w:sz w:val="21"/>
        </w:rPr>
        <w:t>式中N</w:t>
      </w:r>
      <w:r>
        <w:rPr>
          <w:sz w:val="21"/>
          <w:vertAlign w:val="subscript"/>
        </w:rPr>
        <w:t>原</w:t>
      </w:r>
      <w:r>
        <w:rPr>
          <w:sz w:val="21"/>
        </w:rPr>
        <w:t>、</w:t>
      </w:r>
      <w:r>
        <w:rPr>
          <w:rFonts w:ascii="Times New Roman" w:eastAsia="Times New Roman" w:hAnsi="Times New Roman" w:cs="Times New Roman"/>
          <w:i/>
          <w:sz w:val="21"/>
        </w:rPr>
        <w:t>m</w:t>
      </w:r>
      <w:r>
        <w:rPr>
          <w:rFonts w:ascii="SimSun" w:eastAsia="SimSun" w:hAnsi="SimSun" w:cs="SimSun"/>
          <w:i/>
          <w:sz w:val="21"/>
          <w:vertAlign w:val="subscript"/>
        </w:rPr>
        <w:t>原</w:t>
      </w:r>
      <w:r>
        <w:rPr>
          <w:sz w:val="21"/>
        </w:rPr>
        <w:t>表示衰变前的放射性元素的原子数和质量，N</w:t>
      </w:r>
      <w:r>
        <w:rPr>
          <w:sz w:val="21"/>
          <w:vertAlign w:val="subscript"/>
        </w:rPr>
        <w:t>余</w:t>
      </w:r>
      <w:r>
        <w:rPr>
          <w:sz w:val="21"/>
        </w:rPr>
        <w:t>、</w:t>
      </w:r>
      <w:r>
        <w:rPr>
          <w:rFonts w:ascii="Times New Roman" w:eastAsia="Times New Roman" w:hAnsi="Times New Roman" w:cs="Times New Roman"/>
          <w:i/>
          <w:sz w:val="21"/>
        </w:rPr>
        <w:t>m</w:t>
      </w:r>
      <w:r>
        <w:rPr>
          <w:rFonts w:ascii="SimSun" w:eastAsia="SimSun" w:hAnsi="SimSun" w:cs="SimSun"/>
          <w:i/>
          <w:sz w:val="21"/>
          <w:vertAlign w:val="subscript"/>
        </w:rPr>
        <w:t>余</w:t>
      </w:r>
      <w:r>
        <w:rPr>
          <w:sz w:val="21"/>
        </w:rPr>
        <w:t>表示衰变后尚未发生衰变的放射性元素的原子数和质量，</w:t>
      </w:r>
      <w:r>
        <w:rPr>
          <w:rFonts w:ascii="Times New Roman" w:eastAsia="Times New Roman" w:hAnsi="Times New Roman" w:cs="Times New Roman"/>
          <w:i/>
          <w:sz w:val="21"/>
        </w:rPr>
        <w:t>t</w:t>
      </w:r>
      <w:r>
        <w:rPr>
          <w:sz w:val="21"/>
        </w:rPr>
        <w:t>表示衰变时间，</w:t>
      </w:r>
      <w:r>
        <w:rPr>
          <w:rFonts w:ascii="Times New Roman" w:eastAsia="Times New Roman" w:hAnsi="Times New Roman" w:cs="Times New Roman"/>
          <w:i/>
          <w:sz w:val="21"/>
        </w:rPr>
        <w:t>τ</w:t>
      </w:r>
      <w:r>
        <w:rPr>
          <w:sz w:val="21"/>
        </w:rPr>
        <w:t>表示半衰期。</w:t>
      </w:r>
    </w:p>
    <w:p>
      <w:pPr>
        <w:shd w:val="clear" w:color="auto" w:fill="auto"/>
        <w:spacing w:line="360" w:lineRule="auto"/>
        <w:jc w:val="left"/>
        <w:rPr>
          <w:sz w:val="21"/>
        </w:rPr>
      </w:pPr>
      <w:r>
        <w:rPr>
          <w:sz w:val="21"/>
        </w:rPr>
        <w:t>（2）半衰期是统计规律，描述的是大量原子核衰变的规律。</w:t>
      </w:r>
    </w:p>
    <w:p>
      <w:pPr>
        <w:shd w:val="clear" w:color="auto" w:fill="auto"/>
        <w:spacing w:line="360" w:lineRule="auto"/>
        <w:jc w:val="left"/>
        <w:rPr>
          <w:sz w:val="21"/>
        </w:rPr>
      </w:pPr>
      <w:r>
        <w:rPr>
          <w:sz w:val="21"/>
        </w:rPr>
        <w:t>（3）放射性元素衰变的快慢是由核内部自身的因素决定的，跟原子所处的化学状态（如单质、化合物）和外部条件（如温度、压强）无关。</w:t>
      </w:r>
    </w:p>
    <w:p>
      <w:pPr>
        <w:shd w:val="clear" w:color="auto" w:fill="auto"/>
        <w:spacing w:line="360" w:lineRule="auto"/>
        <w:jc w:val="left"/>
        <w:rPr>
          <w:sz w:val="21"/>
        </w:rPr>
      </w:pPr>
      <w:r>
        <w:rPr>
          <w:sz w:val="21"/>
        </w:rPr>
        <w:t>4.放射性的应用与防护</w:t>
      </w:r>
    </w:p>
    <w:p>
      <w:pPr>
        <w:shd w:val="clear" w:color="auto" w:fill="auto"/>
        <w:spacing w:line="360" w:lineRule="auto"/>
        <w:jc w:val="left"/>
        <w:rPr>
          <w:sz w:val="21"/>
        </w:rPr>
      </w:pPr>
      <w:r>
        <w:rPr>
          <w:sz w:val="21"/>
        </w:rPr>
        <w:t>（1）放射性同位素：具有放射性的同位素叫放射性同位素。</w:t>
      </w:r>
    </w:p>
    <w:p>
      <w:pPr>
        <w:shd w:val="clear" w:color="auto" w:fill="auto"/>
        <w:spacing w:line="360" w:lineRule="auto"/>
        <w:jc w:val="left"/>
        <w:rPr>
          <w:sz w:val="21"/>
        </w:rPr>
      </w:pPr>
      <w:r>
        <w:rPr>
          <w:sz w:val="21"/>
        </w:rPr>
        <w:t>例如：</w:t>
      </w:r>
      <w:r>
        <w:rPr>
          <w:rFonts w:ascii="Times New Roman" w:eastAsia="Times New Roman" w:hAnsi="Times New Roman" w:cs="Times New Roman"/>
          <w:strike w:val="0"/>
          <w:kern w:val="0"/>
          <w:sz w:val="24"/>
          <w:szCs w:val="24"/>
          <w:u w:val="none"/>
        </w:rPr>
        <w:drawing>
          <wp:inline>
            <wp:extent cx="85725" cy="123825"/>
            <wp:docPr id="100079" name="" descr="@@@5c1484d8a8d34e2cb0c8193cb9d1d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1"/>
                    <a:stretch>
                      <a:fillRect/>
                    </a:stretch>
                  </pic:blipFill>
                  <pic:spPr>
                    <a:xfrm>
                      <a:off x="0" y="0"/>
                      <a:ext cx="85725" cy="123825"/>
                    </a:xfrm>
                    <a:prstGeom prst="rect">
                      <a:avLst/>
                    </a:prstGeom>
                  </pic:spPr>
                </pic:pic>
              </a:graphicData>
            </a:graphic>
          </wp:inline>
        </w:drawing>
      </w:r>
      <w:r>
        <w:rPr>
          <w:rFonts w:ascii="Times New Roman" w:eastAsia="Times New Roman" w:hAnsi="Times New Roman" w:cs="Times New Roman"/>
          <w:i/>
          <w:sz w:val="21"/>
        </w:rPr>
        <w:t xml:space="preserve"> Al</w:t>
      </w:r>
      <w:r>
        <w:rPr>
          <w:sz w:val="21"/>
        </w:rPr>
        <w:t>＋</w:t>
      </w:r>
      <w:r>
        <w:rPr>
          <w:rFonts w:ascii="Times New Roman" w:eastAsia="Times New Roman" w:hAnsi="Times New Roman" w:cs="Times New Roman"/>
          <w:strike w:val="0"/>
          <w:kern w:val="0"/>
          <w:sz w:val="24"/>
          <w:szCs w:val="24"/>
          <w:u w:val="none"/>
        </w:rPr>
        <w:drawing>
          <wp:inline>
            <wp:extent cx="47625" cy="123825"/>
            <wp:docPr id="100081"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r>
        <w:rPr>
          <w:sz w:val="21"/>
        </w:rPr>
        <w:t>→</w:t>
      </w:r>
      <w:r>
        <w:rPr>
          <w:rFonts w:ascii="Times New Roman" w:eastAsia="Times New Roman" w:hAnsi="Times New Roman" w:cs="Times New Roman"/>
          <w:strike w:val="0"/>
          <w:kern w:val="0"/>
          <w:sz w:val="24"/>
          <w:szCs w:val="24"/>
          <w:u w:val="none"/>
        </w:rPr>
        <w:drawing>
          <wp:inline>
            <wp:extent cx="85725" cy="123825"/>
            <wp:docPr id="100083" name="" descr="@@@3dec73bfac7543a790cc570a708d1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32"/>
                    <a:stretch>
                      <a:fillRect/>
                    </a:stretch>
                  </pic:blipFill>
                  <pic:spPr>
                    <a:xfrm>
                      <a:off x="0" y="0"/>
                      <a:ext cx="85725" cy="123825"/>
                    </a:xfrm>
                    <a:prstGeom prst="rect">
                      <a:avLst/>
                    </a:prstGeom>
                  </pic:spPr>
                </pic:pic>
              </a:graphicData>
            </a:graphic>
          </wp:inline>
        </w:drawing>
      </w:r>
      <w:r>
        <w:rPr>
          <w:rFonts w:ascii="Times New Roman" w:eastAsia="Times New Roman" w:hAnsi="Times New Roman" w:cs="Times New Roman"/>
          <w:i/>
          <w:sz w:val="21"/>
        </w:rPr>
        <w:t>P</w:t>
      </w:r>
      <w:r>
        <w:rPr>
          <w:sz w:val="21"/>
        </w:rPr>
        <w:t>＋</w:t>
      </w:r>
      <w:r>
        <w:rPr>
          <w:rFonts w:ascii="Times New Roman" w:eastAsia="Times New Roman" w:hAnsi="Times New Roman" w:cs="Times New Roman"/>
          <w:strike w:val="0"/>
          <w:kern w:val="0"/>
          <w:sz w:val="24"/>
          <w:szCs w:val="24"/>
          <w:u w:val="none"/>
        </w:rPr>
        <w:drawing>
          <wp:inline>
            <wp:extent cx="47625" cy="123825"/>
            <wp:docPr id="100085" name="" descr="@@@5c2e0a3a47d24669a2511629dc6b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33"/>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85725" cy="123825"/>
            <wp:docPr id="100087" name="" descr="@@@3dec73bfac7543a790cc570a708d1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32"/>
                    <a:stretch>
                      <a:fillRect/>
                    </a:stretch>
                  </pic:blipFill>
                  <pic:spPr>
                    <a:xfrm>
                      <a:off x="0" y="0"/>
                      <a:ext cx="85725" cy="123825"/>
                    </a:xfrm>
                    <a:prstGeom prst="rect">
                      <a:avLst/>
                    </a:prstGeom>
                  </pic:spPr>
                </pic:pic>
              </a:graphicData>
            </a:graphic>
          </wp:inline>
        </w:drawing>
      </w:r>
      <w:r>
        <w:rPr>
          <w:rFonts w:ascii="Times New Roman" w:eastAsia="Times New Roman" w:hAnsi="Times New Roman" w:cs="Times New Roman"/>
          <w:i/>
          <w:sz w:val="21"/>
        </w:rPr>
        <w:t xml:space="preserve"> P</w:t>
      </w:r>
      <w:r>
        <w:rPr>
          <w:sz w:val="21"/>
        </w:rPr>
        <w:t>→</w:t>
      </w:r>
      <w:r>
        <w:rPr>
          <w:rFonts w:ascii="Times New Roman" w:eastAsia="Times New Roman" w:hAnsi="Times New Roman" w:cs="Times New Roman"/>
          <w:strike w:val="0"/>
          <w:kern w:val="0"/>
          <w:sz w:val="24"/>
          <w:szCs w:val="24"/>
          <w:u w:val="none"/>
        </w:rPr>
        <w:drawing>
          <wp:inline>
            <wp:extent cx="85725" cy="123825"/>
            <wp:docPr id="100089" name="" descr="@@@f8b457cfc26b4b7fa1c3aecd1930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34"/>
                    <a:stretch>
                      <a:fillRect/>
                    </a:stretch>
                  </pic:blipFill>
                  <pic:spPr>
                    <a:xfrm>
                      <a:off x="0" y="0"/>
                      <a:ext cx="85725" cy="123825"/>
                    </a:xfrm>
                    <a:prstGeom prst="rect">
                      <a:avLst/>
                    </a:prstGeom>
                  </pic:spPr>
                </pic:pic>
              </a:graphicData>
            </a:graphic>
          </wp:inline>
        </w:drawing>
      </w:r>
      <w:r>
        <w:rPr>
          <w:rFonts w:ascii="Times New Roman" w:eastAsia="Times New Roman" w:hAnsi="Times New Roman" w:cs="Times New Roman"/>
          <w:i/>
          <w:sz w:val="21"/>
        </w:rPr>
        <w:t>Si</w:t>
      </w:r>
      <w:r>
        <w:rPr>
          <w:sz w:val="21"/>
        </w:rPr>
        <w:t>＋</w:t>
      </w:r>
      <w:r>
        <w:rPr>
          <w:rFonts w:ascii="Times New Roman" w:eastAsia="Times New Roman" w:hAnsi="Times New Roman" w:cs="Times New Roman"/>
          <w:strike w:val="0"/>
          <w:kern w:val="0"/>
          <w:sz w:val="24"/>
          <w:szCs w:val="24"/>
          <w:u w:val="none"/>
        </w:rPr>
        <w:drawing>
          <wp:inline>
            <wp:extent cx="47625" cy="123825"/>
            <wp:docPr id="100091" name="" descr="@@@547da644016b4841b1d75206762ed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35"/>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e</w:t>
      </w:r>
      <w:r>
        <w:rPr>
          <w:i/>
          <w:sz w:val="21"/>
        </w:rPr>
        <w:t>、</w:t>
      </w:r>
    </w:p>
    <w:p>
      <w:pPr>
        <w:shd w:val="clear" w:color="auto" w:fill="auto"/>
        <w:spacing w:line="360" w:lineRule="auto"/>
        <w:jc w:val="left"/>
        <w:rPr>
          <w:sz w:val="21"/>
        </w:rPr>
      </w:pPr>
      <w:r>
        <w:rPr>
          <w:sz w:val="21"/>
        </w:rPr>
        <w:t>有天然放射性同位素和人工放射性同位素两类。</w:t>
      </w:r>
    </w:p>
    <w:p>
      <w:pPr>
        <w:shd w:val="clear" w:color="auto" w:fill="auto"/>
        <w:spacing w:line="360" w:lineRule="auto"/>
        <w:jc w:val="left"/>
        <w:rPr>
          <w:sz w:val="21"/>
        </w:rPr>
      </w:pPr>
      <w:r>
        <w:rPr>
          <w:sz w:val="21"/>
        </w:rPr>
        <w:t>（2）应用：工业测厚，放射治疗，培优、保鲜，作为示踪原子等。</w:t>
      </w:r>
    </w:p>
    <w:p>
      <w:pPr>
        <w:shd w:val="clear" w:color="auto" w:fill="auto"/>
        <w:spacing w:line="360" w:lineRule="auto"/>
        <w:jc w:val="left"/>
        <w:rPr>
          <w:sz w:val="21"/>
        </w:rPr>
      </w:pPr>
      <w:r>
        <w:rPr>
          <w:sz w:val="21"/>
        </w:rPr>
        <w:t>（3）防护：防止过量射线对人体组织的破坏。</w:t>
      </w:r>
    </w:p>
    <w:p>
      <w:pPr>
        <w:shd w:val="clear" w:color="auto" w:fill="auto"/>
        <w:spacing w:line="360" w:lineRule="auto"/>
        <w:jc w:val="left"/>
        <w:rPr>
          <w:sz w:val="21"/>
        </w:rPr>
      </w:pPr>
      <w:r>
        <w:rPr>
          <w:b/>
          <w:sz w:val="24"/>
        </w:rPr>
        <w:t>8.</w:t>
      </w:r>
      <w:r>
        <w:rPr>
          <w:b/>
          <w:sz w:val="24"/>
        </w:rPr>
        <w:t>核反应</w:t>
      </w:r>
    </w:p>
    <w:p>
      <w:pPr>
        <w:shd w:val="clear" w:color="auto" w:fill="auto"/>
        <w:spacing w:line="360" w:lineRule="auto"/>
        <w:jc w:val="left"/>
        <w:rPr>
          <w:sz w:val="21"/>
        </w:rPr>
      </w:pPr>
      <w:r>
        <w:rPr>
          <w:sz w:val="21"/>
        </w:rPr>
        <w:t>（1）核反应：原子核在其他粒子的轰击下产生新原子核或者发生状态变化的过程，称为核反应。</w:t>
      </w:r>
    </w:p>
    <w:p>
      <w:pPr>
        <w:shd w:val="clear" w:color="auto" w:fill="auto"/>
        <w:spacing w:line="360" w:lineRule="auto"/>
        <w:jc w:val="left"/>
        <w:rPr>
          <w:sz w:val="21"/>
        </w:rPr>
      </w:pPr>
      <w:r>
        <w:rPr>
          <w:sz w:val="21"/>
        </w:rPr>
        <w:t>（2）核反应中遵循两个守恒规律，即质量数守恒和电荷数守恒。</w:t>
      </w:r>
    </w:p>
    <w:p>
      <w:pPr>
        <w:shd w:val="clear" w:color="auto" w:fill="auto"/>
        <w:spacing w:line="360" w:lineRule="auto"/>
        <w:jc w:val="left"/>
        <w:rPr>
          <w:sz w:val="21"/>
        </w:rPr>
      </w:pPr>
      <w:r>
        <w:rPr>
          <w:b/>
          <w:sz w:val="24"/>
        </w:rPr>
        <w:t>9.</w:t>
      </w:r>
      <w:r>
        <w:rPr>
          <w:b/>
          <w:sz w:val="24"/>
        </w:rPr>
        <w:t>衰变及核反应的三种类型的比较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69"/>
        <w:gridCol w:w="1008"/>
        <w:gridCol w:w="2986"/>
        <w:gridCol w:w="3429"/>
      </w:tblGrid>
      <w:tr>
        <w:tblPrEx>
          <w:tblW w:w="5000" w:type="pct"/>
        </w:tblPrEx>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类型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可控性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方程典例</w:t>
            </w:r>
          </w:p>
        </w:tc>
      </w:tr>
      <w:tr>
        <w:tblPrEx>
          <w:tblW w:w="5000" w:type="pct"/>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衰变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α</w:t>
            </w:r>
            <w:r>
              <w:rPr>
                <w:sz w:val="21"/>
              </w:rPr>
              <w:t>衰变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自发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 cy="123825"/>
                  <wp:docPr id="100093" name="" descr="@@@0fc35ef550d047e39edd2e5b0cc60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24"/>
                          <a:stretch>
                            <a:fillRect/>
                          </a:stretch>
                        </pic:blipFill>
                        <pic:spPr>
                          <a:xfrm>
                            <a:off x="0" y="0"/>
                            <a:ext cx="133350" cy="123825"/>
                          </a:xfrm>
                          <a:prstGeom prst="rect">
                            <a:avLst/>
                          </a:prstGeom>
                        </pic:spPr>
                      </pic:pic>
                    </a:graphicData>
                  </a:graphic>
                </wp:inline>
              </w:drawing>
            </w:r>
            <w:r>
              <w:rPr>
                <w:rFonts w:ascii="Times New Roman" w:eastAsia="Times New Roman" w:hAnsi="Times New Roman" w:cs="Times New Roman"/>
                <w:i/>
                <w:sz w:val="21"/>
              </w:rPr>
              <w:t>U</w:t>
            </w:r>
            <w:r>
              <w:rPr>
                <w:sz w:val="21"/>
              </w:rPr>
              <w:t>→</w:t>
            </w:r>
            <w:r>
              <w:rPr>
                <w:rFonts w:ascii="Times New Roman" w:eastAsia="Times New Roman" w:hAnsi="Times New Roman" w:cs="Times New Roman"/>
                <w:strike w:val="0"/>
                <w:kern w:val="0"/>
                <w:sz w:val="24"/>
                <w:szCs w:val="24"/>
                <w:u w:val="none"/>
              </w:rPr>
              <w:drawing>
                <wp:inline>
                  <wp:extent cx="133350" cy="123825"/>
                  <wp:docPr id="100095" name="" descr="@@@2004530294cc4aab86fc7765d2a2e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25"/>
                          <a:stretch>
                            <a:fillRect/>
                          </a:stretch>
                        </pic:blipFill>
                        <pic:spPr>
                          <a:xfrm>
                            <a:off x="0" y="0"/>
                            <a:ext cx="133350" cy="123825"/>
                          </a:xfrm>
                          <a:prstGeom prst="rect">
                            <a:avLst/>
                          </a:prstGeom>
                        </pic:spPr>
                      </pic:pic>
                    </a:graphicData>
                  </a:graphic>
                </wp:inline>
              </w:drawing>
            </w:r>
            <w:r>
              <w:rPr>
                <w:rFonts w:ascii="Times New Roman" w:eastAsia="Times New Roman" w:hAnsi="Times New Roman" w:cs="Times New Roman"/>
                <w:i/>
                <w:sz w:val="21"/>
              </w:rPr>
              <w:t>Th</w:t>
            </w:r>
            <w:r>
              <w:rPr>
                <w:sz w:val="21"/>
              </w:rPr>
              <w:t>＋</w:t>
            </w:r>
            <w:r>
              <w:rPr>
                <w:rFonts w:ascii="Times New Roman" w:eastAsia="Times New Roman" w:hAnsi="Times New Roman" w:cs="Times New Roman"/>
                <w:strike w:val="0"/>
                <w:kern w:val="0"/>
                <w:sz w:val="24"/>
                <w:szCs w:val="24"/>
                <w:u w:val="none"/>
              </w:rPr>
              <w:drawing>
                <wp:inline>
                  <wp:extent cx="47625" cy="123825"/>
                  <wp:docPr id="100097"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β</w:t>
            </w:r>
            <w:r>
              <w:rPr>
                <w:sz w:val="21"/>
              </w:rPr>
              <w:t>衰变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自发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 cy="123825"/>
                  <wp:docPr id="100099" name="" descr="@@@2004530294cc4aab86fc7765d2a2e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25"/>
                          <a:stretch>
                            <a:fillRect/>
                          </a:stretch>
                        </pic:blipFill>
                        <pic:spPr>
                          <a:xfrm>
                            <a:off x="0" y="0"/>
                            <a:ext cx="133350" cy="123825"/>
                          </a:xfrm>
                          <a:prstGeom prst="rect">
                            <a:avLst/>
                          </a:prstGeom>
                        </pic:spPr>
                      </pic:pic>
                    </a:graphicData>
                  </a:graphic>
                </wp:inline>
              </w:drawing>
            </w:r>
            <w:r>
              <w:rPr>
                <w:rFonts w:ascii="Times New Roman" w:eastAsia="Times New Roman" w:hAnsi="Times New Roman" w:cs="Times New Roman"/>
                <w:i/>
                <w:sz w:val="21"/>
              </w:rPr>
              <w:t>Th</w:t>
            </w:r>
            <w:r>
              <w:rPr>
                <w:sz w:val="21"/>
              </w:rPr>
              <w:t>→</w:t>
            </w:r>
            <w:r>
              <w:rPr>
                <w:rFonts w:ascii="Times New Roman" w:eastAsia="Times New Roman" w:hAnsi="Times New Roman" w:cs="Times New Roman"/>
                <w:strike w:val="0"/>
                <w:kern w:val="0"/>
                <w:sz w:val="24"/>
                <w:szCs w:val="24"/>
                <w:u w:val="none"/>
              </w:rPr>
              <w:drawing>
                <wp:inline>
                  <wp:extent cx="133350" cy="123825"/>
                  <wp:docPr id="100101" name="" descr="@@@a37d85a4183c4c619a6ed802c6745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26"/>
                          <a:stretch>
                            <a:fillRect/>
                          </a:stretch>
                        </pic:blipFill>
                        <pic:spPr>
                          <a:xfrm>
                            <a:off x="0" y="0"/>
                            <a:ext cx="133350" cy="123825"/>
                          </a:xfrm>
                          <a:prstGeom prst="rect">
                            <a:avLst/>
                          </a:prstGeom>
                        </pic:spPr>
                      </pic:pic>
                    </a:graphicData>
                  </a:graphic>
                </wp:inline>
              </w:drawing>
            </w:r>
            <w:r>
              <w:rPr>
                <w:sz w:val="21"/>
              </w:rPr>
              <w:t>Pa＋</w:t>
            </w:r>
            <w:r>
              <w:rPr>
                <w:rFonts w:ascii="Times New Roman" w:eastAsia="Times New Roman" w:hAnsi="Times New Roman" w:cs="Times New Roman"/>
                <w:strike w:val="0"/>
                <w:kern w:val="0"/>
                <w:sz w:val="24"/>
                <w:szCs w:val="24"/>
                <w:u w:val="none"/>
              </w:rPr>
              <w:drawing>
                <wp:inline>
                  <wp:extent cx="114300" cy="123825"/>
                  <wp:docPr id="100103" name="" descr="@@@41385a53d81e48f1bfa660bea03a5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18"/>
                          <a:stretch>
                            <a:fillRect/>
                          </a:stretch>
                        </pic:blipFill>
                        <pic:spPr>
                          <a:xfrm>
                            <a:off x="0" y="0"/>
                            <a:ext cx="114300" cy="123825"/>
                          </a:xfrm>
                          <a:prstGeom prst="rect">
                            <a:avLst/>
                          </a:prstGeom>
                        </pic:spPr>
                      </pic:pic>
                    </a:graphicData>
                  </a:graphic>
                </wp:inline>
              </w:drawing>
            </w:r>
            <w:r>
              <w:rPr>
                <w:rFonts w:ascii="Times New Roman" w:eastAsia="Times New Roman" w:hAnsi="Times New Roman" w:cs="Times New Roman"/>
                <w:i/>
                <w:sz w:val="21"/>
              </w:rPr>
              <w:t>e</w:t>
            </w:r>
          </w:p>
        </w:tc>
      </w:tr>
      <w:tr>
        <w:tblPrEx>
          <w:tblW w:w="5000" w:type="pct"/>
        </w:tblPrEx>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人工转变</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人工控制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vertAlign w:val="superscript"/>
              </w:rPr>
              <w:t>14</w:t>
            </w:r>
            <w:r>
              <w:rPr>
                <w:sz w:val="21"/>
                <w:vertAlign w:val="subscript"/>
              </w:rPr>
              <w:t xml:space="preserve"> 7</w:t>
            </w:r>
            <w:r>
              <w:rPr>
                <w:sz w:val="21"/>
              </w:rPr>
              <w:t>N＋</w:t>
            </w:r>
            <w:r>
              <w:rPr>
                <w:rFonts w:ascii="Times New Roman" w:eastAsia="Times New Roman" w:hAnsi="Times New Roman" w:cs="Times New Roman"/>
                <w:strike w:val="0"/>
                <w:kern w:val="0"/>
                <w:sz w:val="24"/>
                <w:szCs w:val="24"/>
                <w:u w:val="none"/>
              </w:rPr>
              <w:drawing>
                <wp:inline>
                  <wp:extent cx="47625" cy="123825"/>
                  <wp:docPr id="100105"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r>
              <w:rPr>
                <w:sz w:val="21"/>
              </w:rPr>
              <w:t>→</w:t>
            </w:r>
            <w:r>
              <w:rPr>
                <w:rFonts w:ascii="Times New Roman" w:eastAsia="Times New Roman" w:hAnsi="Times New Roman" w:cs="Times New Roman"/>
                <w:strike w:val="0"/>
                <w:kern w:val="0"/>
                <w:sz w:val="24"/>
                <w:szCs w:val="24"/>
                <w:u w:val="none"/>
              </w:rPr>
              <w:drawing>
                <wp:inline>
                  <wp:extent cx="76200" cy="123825"/>
                  <wp:docPr id="100107" name="" descr="@@@bfd018b6e60d437b9d1b30b34baa7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36"/>
                          <a:stretch>
                            <a:fillRect/>
                          </a:stretch>
                        </pic:blipFill>
                        <pic:spPr>
                          <a:xfrm>
                            <a:off x="0" y="0"/>
                            <a:ext cx="76200" cy="123825"/>
                          </a:xfrm>
                          <a:prstGeom prst="rect">
                            <a:avLst/>
                          </a:prstGeom>
                        </pic:spPr>
                      </pic:pic>
                    </a:graphicData>
                  </a:graphic>
                </wp:inline>
              </w:drawing>
            </w:r>
            <w:r>
              <w:rPr>
                <w:rFonts w:ascii="Times New Roman" w:eastAsia="Times New Roman" w:hAnsi="Times New Roman" w:cs="Times New Roman"/>
                <w:i/>
                <w:sz w:val="21"/>
              </w:rPr>
              <w:t>O</w:t>
            </w:r>
            <w:r>
              <w:rPr>
                <w:sz w:val="21"/>
              </w:rPr>
              <w:t>＋</w:t>
            </w:r>
            <w:r>
              <w:rPr>
                <w:rFonts w:ascii="Times New Roman" w:eastAsia="Times New Roman" w:hAnsi="Times New Roman" w:cs="Times New Roman"/>
                <w:strike w:val="0"/>
                <w:kern w:val="0"/>
                <w:sz w:val="24"/>
                <w:szCs w:val="24"/>
                <w:u w:val="none"/>
              </w:rPr>
              <w:drawing>
                <wp:inline>
                  <wp:extent cx="28575" cy="123825"/>
                  <wp:docPr id="100109" name="" descr="@@@faad6100470143188b4a026390636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37"/>
                          <a:stretch>
                            <a:fillRect/>
                          </a:stretch>
                        </pic:blipFill>
                        <pic:spPr>
                          <a:xfrm>
                            <a:off x="0" y="0"/>
                            <a:ext cx="28575" cy="123825"/>
                          </a:xfrm>
                          <a:prstGeom prst="rect">
                            <a:avLst/>
                          </a:prstGeom>
                        </pic:spPr>
                      </pic:pic>
                    </a:graphicData>
                  </a:graphic>
                </wp:inline>
              </w:drawing>
            </w:r>
            <w:r>
              <w:rPr>
                <w:rFonts w:ascii="Times New Roman" w:eastAsia="Times New Roman" w:hAnsi="Times New Roman" w:cs="Times New Roman"/>
                <w:i/>
                <w:sz w:val="21"/>
              </w:rPr>
              <w:t>H</w:t>
            </w:r>
          </w:p>
          <w:p>
            <w:pPr>
              <w:shd w:val="clear" w:color="auto" w:fill="auto"/>
              <w:spacing w:line="360" w:lineRule="auto"/>
              <w:jc w:val="left"/>
              <w:rPr>
                <w:sz w:val="21"/>
              </w:rPr>
            </w:pPr>
            <w:r>
              <w:rPr>
                <w:sz w:val="21"/>
              </w:rPr>
              <w:t>（卢瑟福发现质子）</w:t>
            </w:r>
          </w:p>
        </w:tc>
      </w:tr>
      <w:tr>
        <w:tblPrEx>
          <w:tblW w:w="5000" w:type="pct"/>
        </w:tblPrEx>
        <w:trPr>
          <w:cantSplit w:val="0"/>
        </w:trPr>
        <w:tc>
          <w:tcPr>
            <w:gridSpan w:val="2"/>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625" cy="123825"/>
                  <wp:docPr id="100111"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r>
              <w:rPr>
                <w:sz w:val="21"/>
              </w:rPr>
              <w:t>＋</w:t>
            </w:r>
            <w:r>
              <w:rPr>
                <w:rFonts w:ascii="Times New Roman" w:eastAsia="Times New Roman" w:hAnsi="Times New Roman" w:cs="Times New Roman"/>
                <w:strike w:val="0"/>
                <w:kern w:val="0"/>
                <w:sz w:val="24"/>
                <w:szCs w:val="24"/>
                <w:u w:val="none"/>
              </w:rPr>
              <w:drawing>
                <wp:inline>
                  <wp:extent cx="47625" cy="123825"/>
                  <wp:docPr id="100113" name="" descr="@@@13e4e6a6340344a8911d06ac23d51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38"/>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Be</w:t>
            </w:r>
            <w:r>
              <w:rPr>
                <w:sz w:val="21"/>
              </w:rPr>
              <w:t>→</w:t>
            </w:r>
            <w:r>
              <w:rPr>
                <w:rFonts w:ascii="Times New Roman" w:eastAsia="Times New Roman" w:hAnsi="Times New Roman" w:cs="Times New Roman"/>
                <w:strike w:val="0"/>
                <w:kern w:val="0"/>
                <w:sz w:val="24"/>
                <w:szCs w:val="24"/>
                <w:u w:val="none"/>
              </w:rPr>
              <w:drawing>
                <wp:inline>
                  <wp:extent cx="76200" cy="123825"/>
                  <wp:docPr id="100115" name="" descr="@@@4d8550128bfb40ebb0d4cfc262bc3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39"/>
                          <a:stretch>
                            <a:fillRect/>
                          </a:stretch>
                        </pic:blipFill>
                        <pic:spPr>
                          <a:xfrm>
                            <a:off x="0" y="0"/>
                            <a:ext cx="76200" cy="123825"/>
                          </a:xfrm>
                          <a:prstGeom prst="rect">
                            <a:avLst/>
                          </a:prstGeom>
                        </pic:spPr>
                      </pic:pic>
                    </a:graphicData>
                  </a:graphic>
                </wp:inline>
              </w:drawing>
            </w:r>
            <w:r>
              <w:rPr>
                <w:rFonts w:ascii="Times New Roman" w:eastAsia="Times New Roman" w:hAnsi="Times New Roman" w:cs="Times New Roman"/>
                <w:i/>
                <w:sz w:val="21"/>
              </w:rPr>
              <w:t>C</w:t>
            </w:r>
            <w:r>
              <w:rPr>
                <w:sz w:val="21"/>
              </w:rPr>
              <w:t>＋</w:t>
            </w:r>
            <w:r>
              <w:rPr>
                <w:rFonts w:ascii="Times New Roman" w:eastAsia="Times New Roman" w:hAnsi="Times New Roman" w:cs="Times New Roman"/>
                <w:strike w:val="0"/>
                <w:kern w:val="0"/>
                <w:sz w:val="24"/>
                <w:szCs w:val="24"/>
                <w:u w:val="none"/>
              </w:rPr>
              <w:drawing>
                <wp:inline>
                  <wp:extent cx="47625" cy="123825"/>
                  <wp:docPr id="100117" name="" descr="@@@5c2e0a3a47d24669a2511629dc6b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33"/>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（查德威克发现中子）</w:t>
            </w:r>
          </w:p>
        </w:tc>
      </w:tr>
      <w:tr>
        <w:tblPrEx>
          <w:tblW w:w="5000" w:type="pct"/>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重核裂变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比较容易进行人工控制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 cy="123825"/>
                  <wp:docPr id="100119" name="" descr="@@@5f4c5ec14cfa46c9a69cb54ee9e13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40"/>
                          <a:stretch>
                            <a:fillRect/>
                          </a:stretch>
                        </pic:blipFill>
                        <pic:spPr>
                          <a:xfrm>
                            <a:off x="0" y="0"/>
                            <a:ext cx="133350" cy="123825"/>
                          </a:xfrm>
                          <a:prstGeom prst="rect">
                            <a:avLst/>
                          </a:prstGeom>
                        </pic:spPr>
                      </pic:pic>
                    </a:graphicData>
                  </a:graphic>
                </wp:inline>
              </w:drawing>
            </w:r>
            <w:r>
              <w:rPr>
                <w:rFonts w:ascii="Times New Roman" w:eastAsia="Times New Roman" w:hAnsi="Times New Roman" w:cs="Times New Roman"/>
                <w:i/>
                <w:sz w:val="21"/>
              </w:rPr>
              <w:t>U</w:t>
            </w:r>
            <w:r>
              <w:rPr>
                <w:sz w:val="21"/>
              </w:rPr>
              <w:t>＋</w:t>
            </w:r>
            <w:r>
              <w:rPr>
                <w:rFonts w:ascii="Times New Roman" w:eastAsia="Times New Roman" w:hAnsi="Times New Roman" w:cs="Times New Roman"/>
                <w:strike w:val="0"/>
                <w:kern w:val="0"/>
                <w:sz w:val="24"/>
                <w:szCs w:val="24"/>
                <w:u w:val="none"/>
              </w:rPr>
              <w:drawing>
                <wp:inline>
                  <wp:extent cx="47625" cy="123825"/>
                  <wp:docPr id="100121" name="" descr="@@@5c2e0a3a47d24669a2511629dc6b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33"/>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123825" cy="123825"/>
                  <wp:docPr id="100123" name="" descr="@@@f562f846893d40c09717a8a17ad51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41"/>
                          <a:stretch>
                            <a:fillRect/>
                          </a:stretch>
                        </pic:blipFill>
                        <pic:spPr>
                          <a:xfrm>
                            <a:off x="0" y="0"/>
                            <a:ext cx="123825" cy="123825"/>
                          </a:xfrm>
                          <a:prstGeom prst="rect">
                            <a:avLst/>
                          </a:prstGeom>
                        </pic:spPr>
                      </pic:pic>
                    </a:graphicData>
                  </a:graphic>
                </wp:inline>
              </w:drawing>
            </w:r>
            <w:r>
              <w:rPr>
                <w:rFonts w:ascii="Times New Roman" w:eastAsia="Times New Roman" w:hAnsi="Times New Roman" w:cs="Times New Roman"/>
                <w:i/>
                <w:sz w:val="21"/>
              </w:rPr>
              <w:t>Ba</w:t>
            </w:r>
            <w:r>
              <w:rPr>
                <w:sz w:val="21"/>
              </w:rPr>
              <w:t>＋</w:t>
            </w:r>
            <w:r>
              <w:rPr>
                <w:rFonts w:ascii="Times New Roman" w:eastAsia="Times New Roman" w:hAnsi="Times New Roman" w:cs="Times New Roman"/>
                <w:strike w:val="0"/>
                <w:kern w:val="0"/>
                <w:sz w:val="24"/>
                <w:szCs w:val="24"/>
                <w:u w:val="none"/>
              </w:rPr>
              <w:drawing>
                <wp:inline>
                  <wp:extent cx="85725" cy="123825"/>
                  <wp:docPr id="100125" name="" descr="@@@2d8747e180e04892aec1568b299ec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42"/>
                          <a:stretch>
                            <a:fillRect/>
                          </a:stretch>
                        </pic:blipFill>
                        <pic:spPr>
                          <a:xfrm>
                            <a:off x="0" y="0"/>
                            <a:ext cx="85725" cy="123825"/>
                          </a:xfrm>
                          <a:prstGeom prst="rect">
                            <a:avLst/>
                          </a:prstGeom>
                        </pic:spPr>
                      </pic:pic>
                    </a:graphicData>
                  </a:graphic>
                </wp:inline>
              </w:drawing>
            </w:r>
            <w:r>
              <w:rPr>
                <w:rFonts w:ascii="Times New Roman" w:eastAsia="Times New Roman" w:hAnsi="Times New Roman" w:cs="Times New Roman"/>
                <w:i/>
                <w:sz w:val="21"/>
              </w:rPr>
              <w:t>Kr</w:t>
            </w:r>
            <w:r>
              <w:rPr>
                <w:sz w:val="21"/>
              </w:rPr>
              <w:t>＋3</w:t>
            </w:r>
            <w:r>
              <w:rPr>
                <w:rFonts w:ascii="Times New Roman" w:eastAsia="Times New Roman" w:hAnsi="Times New Roman" w:cs="Times New Roman"/>
                <w:strike w:val="0"/>
                <w:kern w:val="0"/>
                <w:sz w:val="24"/>
                <w:szCs w:val="24"/>
                <w:u w:val="none"/>
              </w:rPr>
              <w:drawing>
                <wp:inline>
                  <wp:extent cx="47625" cy="123825"/>
                  <wp:docPr id="100127" name="" descr="@@@5c2e0a3a47d24669a2511629dc6b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33"/>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n</w:t>
            </w:r>
          </w:p>
        </w:tc>
      </w:tr>
      <w:tr>
        <w:tblPrEx>
          <w:tblW w:w="5000" w:type="pct"/>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轻核聚变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较难进行人工控制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100" cy="123825"/>
                  <wp:docPr id="100129" name="" descr="@@@d9b91e3806f648808470f8cbe1931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43"/>
                          <a:stretch>
                            <a:fillRect/>
                          </a:stretch>
                        </pic:blipFill>
                        <pic:spPr>
                          <a:xfrm>
                            <a:off x="0" y="0"/>
                            <a:ext cx="38100" cy="123825"/>
                          </a:xfrm>
                          <a:prstGeom prst="rect">
                            <a:avLst/>
                          </a:prstGeom>
                        </pic:spPr>
                      </pic:pic>
                    </a:graphicData>
                  </a:graphic>
                </wp:inline>
              </w:drawing>
            </w:r>
            <w:r>
              <w:rPr>
                <w:rFonts w:ascii="Times New Roman" w:eastAsia="Times New Roman" w:hAnsi="Times New Roman" w:cs="Times New Roman"/>
                <w:i/>
                <w:sz w:val="21"/>
              </w:rPr>
              <w:t>H</w:t>
            </w:r>
            <w:r>
              <w:rPr>
                <w:sz w:val="21"/>
              </w:rPr>
              <w:t>＋</w:t>
            </w:r>
            <w:r>
              <w:rPr>
                <w:rFonts w:ascii="Times New Roman" w:eastAsia="Times New Roman" w:hAnsi="Times New Roman" w:cs="Times New Roman"/>
                <w:strike w:val="0"/>
                <w:kern w:val="0"/>
                <w:sz w:val="24"/>
                <w:szCs w:val="24"/>
                <w:u w:val="none"/>
              </w:rPr>
              <w:drawing>
                <wp:inline>
                  <wp:extent cx="38100" cy="123825"/>
                  <wp:docPr id="100131" name="" descr="@@@43bfc69508994d729664733f6705c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44"/>
                          <a:stretch>
                            <a:fillRect/>
                          </a:stretch>
                        </pic:blipFill>
                        <pic:spPr>
                          <a:xfrm>
                            <a:off x="0" y="0"/>
                            <a:ext cx="38100" cy="123825"/>
                          </a:xfrm>
                          <a:prstGeom prst="rect">
                            <a:avLst/>
                          </a:prstGeom>
                        </pic:spPr>
                      </pic:pic>
                    </a:graphicData>
                  </a:graphic>
                </wp:inline>
              </w:drawing>
            </w:r>
            <w:r>
              <w:rPr>
                <w:rFonts w:ascii="Times New Roman" w:eastAsia="Times New Roman" w:hAnsi="Times New Roman" w:cs="Times New Roman"/>
                <w:i/>
                <w:sz w:val="21"/>
              </w:rPr>
              <w:t>H</w:t>
            </w:r>
            <w:r>
              <w:rPr>
                <w:sz w:val="21"/>
              </w:rPr>
              <w:t>→</w:t>
            </w:r>
            <w:r>
              <w:rPr>
                <w:rFonts w:ascii="Times New Roman" w:eastAsia="Times New Roman" w:hAnsi="Times New Roman" w:cs="Times New Roman"/>
                <w:strike w:val="0"/>
                <w:kern w:val="0"/>
                <w:sz w:val="24"/>
                <w:szCs w:val="24"/>
                <w:u w:val="none"/>
              </w:rPr>
              <w:drawing>
                <wp:inline>
                  <wp:extent cx="47625" cy="123825"/>
                  <wp:docPr id="100133"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r>
              <w:rPr>
                <w:sz w:val="21"/>
              </w:rPr>
              <w:t>＋</w:t>
            </w:r>
            <w:r>
              <w:rPr>
                <w:rFonts w:ascii="Times New Roman" w:eastAsia="Times New Roman" w:hAnsi="Times New Roman" w:cs="Times New Roman"/>
                <w:strike w:val="0"/>
                <w:kern w:val="0"/>
                <w:sz w:val="24"/>
                <w:szCs w:val="24"/>
                <w:u w:val="none"/>
              </w:rPr>
              <w:drawing>
                <wp:inline>
                  <wp:extent cx="47625" cy="123825"/>
                  <wp:docPr id="100135" name="" descr="@@@5c2e0a3a47d24669a2511629dc6b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33"/>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n</w:t>
            </w:r>
          </w:p>
        </w:tc>
      </w:tr>
    </w:tbl>
    <w:p>
      <w:pPr>
        <w:shd w:val="clear" w:color="auto" w:fill="auto"/>
        <w:spacing w:line="360" w:lineRule="auto"/>
        <w:jc w:val="left"/>
        <w:rPr>
          <w:sz w:val="21"/>
        </w:rPr>
      </w:pPr>
      <w:r>
        <w:rPr>
          <w:b/>
          <w:sz w:val="24"/>
        </w:rPr>
        <w:t>10.</w:t>
      </w:r>
      <w:r>
        <w:rPr>
          <w:b/>
          <w:sz w:val="24"/>
        </w:rPr>
        <w:t>核力</w:t>
      </w:r>
    </w:p>
    <w:p>
      <w:pPr>
        <w:shd w:val="clear" w:color="auto" w:fill="auto"/>
        <w:spacing w:line="360" w:lineRule="auto"/>
        <w:jc w:val="left"/>
        <w:rPr>
          <w:sz w:val="21"/>
        </w:rPr>
      </w:pPr>
      <w:r>
        <w:rPr>
          <w:sz w:val="21"/>
        </w:rPr>
        <w:t>（1）定义：原子核中的核子之间存在的一种很强的相互作用力，它使得核子紧密地结合在一起，形成稳定的原子核。</w:t>
      </w:r>
    </w:p>
    <w:p>
      <w:pPr>
        <w:shd w:val="clear" w:color="auto" w:fill="auto"/>
        <w:spacing w:line="360" w:lineRule="auto"/>
        <w:jc w:val="left"/>
        <w:rPr>
          <w:sz w:val="21"/>
        </w:rPr>
      </w:pPr>
      <w:r>
        <w:rPr>
          <w:sz w:val="21"/>
        </w:rPr>
        <w:t>（2）特点</w:t>
      </w:r>
    </w:p>
    <w:p>
      <w:pPr>
        <w:shd w:val="clear" w:color="auto" w:fill="auto"/>
        <w:spacing w:line="360" w:lineRule="auto"/>
        <w:jc w:val="left"/>
        <w:rPr>
          <w:sz w:val="21"/>
        </w:rPr>
      </w:pPr>
      <w:r>
        <w:rPr>
          <w:sz w:val="21"/>
        </w:rPr>
        <w:t>①核力是强相互作用的一种表现；</w:t>
      </w:r>
    </w:p>
    <w:p>
      <w:pPr>
        <w:shd w:val="clear" w:color="auto" w:fill="auto"/>
        <w:spacing w:line="360" w:lineRule="auto"/>
        <w:jc w:val="left"/>
        <w:rPr>
          <w:sz w:val="21"/>
        </w:rPr>
      </w:pPr>
      <w:r>
        <w:rPr>
          <w:sz w:val="21"/>
        </w:rPr>
        <w:t>②核力是短程力，作用范围只有约10</w:t>
      </w:r>
      <w:r>
        <w:rPr>
          <w:sz w:val="21"/>
          <w:vertAlign w:val="superscript"/>
        </w:rPr>
        <w:t>-15</w:t>
      </w:r>
      <w:r>
        <w:rPr>
          <w:sz w:val="21"/>
        </w:rPr>
        <w:t xml:space="preserve"> m，即原子核的大小。</w:t>
      </w:r>
    </w:p>
    <w:p>
      <w:pPr>
        <w:shd w:val="clear" w:color="auto" w:fill="auto"/>
        <w:spacing w:line="360" w:lineRule="auto"/>
        <w:jc w:val="left"/>
        <w:rPr>
          <w:sz w:val="21"/>
        </w:rPr>
      </w:pPr>
      <w:r>
        <w:rPr>
          <w:b/>
          <w:sz w:val="24"/>
        </w:rPr>
        <w:t>11.</w:t>
      </w:r>
      <w:r>
        <w:rPr>
          <w:b/>
          <w:sz w:val="24"/>
        </w:rPr>
        <w:t>结合能</w:t>
      </w:r>
    </w:p>
    <w:p>
      <w:pPr>
        <w:shd w:val="clear" w:color="auto" w:fill="auto"/>
        <w:spacing w:line="360" w:lineRule="auto"/>
        <w:jc w:val="left"/>
        <w:rPr>
          <w:sz w:val="21"/>
        </w:rPr>
      </w:pPr>
      <w:r>
        <w:rPr>
          <w:sz w:val="21"/>
        </w:rPr>
        <w:t>原子核是核子凭借核力结合在一起构成的，要把它们分开，也需要能量，这就是原子核的结合能。</w:t>
      </w:r>
    </w:p>
    <w:p>
      <w:pPr>
        <w:shd w:val="clear" w:color="auto" w:fill="auto"/>
        <w:spacing w:line="360" w:lineRule="auto"/>
        <w:jc w:val="left"/>
        <w:rPr>
          <w:sz w:val="21"/>
        </w:rPr>
      </w:pPr>
      <w:r>
        <w:rPr>
          <w:b/>
          <w:sz w:val="24"/>
        </w:rPr>
        <w:t>12.</w:t>
      </w:r>
      <w:r>
        <w:rPr>
          <w:b/>
          <w:sz w:val="24"/>
        </w:rPr>
        <w:t>比结合能</w:t>
      </w:r>
    </w:p>
    <w:p>
      <w:pPr>
        <w:shd w:val="clear" w:color="auto" w:fill="auto"/>
        <w:spacing w:line="360" w:lineRule="auto"/>
        <w:jc w:val="left"/>
        <w:rPr>
          <w:sz w:val="21"/>
        </w:rPr>
      </w:pPr>
      <w:r>
        <w:rPr>
          <w:sz w:val="21"/>
        </w:rPr>
        <w:t>（1）定义：原子核的结合能与核子数之比，叫作比结合能，也叫作平均结合能。</w:t>
      </w:r>
    </w:p>
    <w:p>
      <w:pPr>
        <w:shd w:val="clear" w:color="auto" w:fill="auto"/>
        <w:spacing w:line="360" w:lineRule="auto"/>
        <w:jc w:val="left"/>
        <w:rPr>
          <w:sz w:val="21"/>
        </w:rPr>
      </w:pPr>
      <w:r>
        <w:rPr>
          <w:sz w:val="21"/>
        </w:rPr>
        <w:t>（2）特点：不同原子核的比结合能不同，原子核的比结合能越大，原子核中核子结合得越牢固，原子核越稳定。</w:t>
      </w:r>
    </w:p>
    <w:p>
      <w:pPr>
        <w:shd w:val="clear" w:color="auto" w:fill="auto"/>
        <w:spacing w:line="360" w:lineRule="auto"/>
        <w:jc w:val="left"/>
        <w:rPr>
          <w:sz w:val="21"/>
        </w:rPr>
      </w:pPr>
      <w:r>
        <w:rPr>
          <w:b/>
          <w:sz w:val="24"/>
        </w:rPr>
        <w:t>13.</w:t>
      </w:r>
      <w:r>
        <w:rPr>
          <w:b/>
          <w:sz w:val="24"/>
        </w:rPr>
        <w:t>质能方程、质量亏损</w:t>
      </w:r>
    </w:p>
    <w:p>
      <w:pPr>
        <w:shd w:val="clear" w:color="auto" w:fill="auto"/>
        <w:spacing w:line="360" w:lineRule="auto"/>
        <w:jc w:val="left"/>
        <w:rPr>
          <w:sz w:val="21"/>
        </w:rPr>
      </w:pPr>
      <w:r>
        <w:rPr>
          <w:sz w:val="21"/>
        </w:rPr>
        <w:t>爱因斯坦质能方程</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r>
        <w:rPr>
          <w:sz w:val="21"/>
        </w:rPr>
        <w:t>原子核的质量小于组成它的核子的质量之和，这就是质量亏损。质量亏损表明，的确存在着原子核的结合能。</w:t>
      </w:r>
    </w:p>
    <w:p>
      <w:pPr>
        <w:shd w:val="clear" w:color="auto" w:fill="auto"/>
        <w:spacing w:line="360" w:lineRule="auto"/>
        <w:jc w:val="left"/>
        <w:rPr>
          <w:sz w:val="21"/>
        </w:rPr>
      </w:pPr>
      <w:r>
        <w:rPr>
          <w:b/>
          <w:sz w:val="24"/>
        </w:rPr>
        <w:t>14.</w:t>
      </w:r>
      <w:r>
        <w:rPr>
          <w:b/>
          <w:sz w:val="24"/>
        </w:rPr>
        <w:t>重核裂变</w:t>
      </w:r>
    </w:p>
    <w:p>
      <w:pPr>
        <w:shd w:val="clear" w:color="auto" w:fill="auto"/>
        <w:spacing w:line="360" w:lineRule="auto"/>
        <w:jc w:val="left"/>
        <w:rPr>
          <w:sz w:val="21"/>
        </w:rPr>
      </w:pPr>
      <w:r>
        <w:rPr>
          <w:sz w:val="21"/>
        </w:rPr>
        <w:t>（1）定义：质量数较大的原子核受到高能粒子的轰击而分裂成几个质量数较小的原子核的过程。</w:t>
      </w:r>
    </w:p>
    <w:p>
      <w:pPr>
        <w:shd w:val="clear" w:color="auto" w:fill="auto"/>
        <w:spacing w:line="360" w:lineRule="auto"/>
        <w:jc w:val="left"/>
        <w:rPr>
          <w:sz w:val="21"/>
        </w:rPr>
      </w:pPr>
      <w:r>
        <w:rPr>
          <w:sz w:val="21"/>
        </w:rPr>
        <w:t>（2）特点</w:t>
      </w:r>
    </w:p>
    <w:p>
      <w:pPr>
        <w:shd w:val="clear" w:color="auto" w:fill="auto"/>
        <w:spacing w:line="360" w:lineRule="auto"/>
        <w:jc w:val="left"/>
        <w:rPr>
          <w:sz w:val="21"/>
        </w:rPr>
      </w:pPr>
      <w:r>
        <w:rPr>
          <w:sz w:val="21"/>
        </w:rPr>
        <w:t>①核裂变过程中能够放出巨大的能量。</w:t>
      </w:r>
    </w:p>
    <w:p>
      <w:pPr>
        <w:shd w:val="clear" w:color="auto" w:fill="auto"/>
        <w:spacing w:line="360" w:lineRule="auto"/>
        <w:jc w:val="left"/>
        <w:rPr>
          <w:sz w:val="21"/>
        </w:rPr>
      </w:pPr>
      <w:r>
        <w:rPr>
          <w:sz w:val="21"/>
        </w:rPr>
        <w:t>②核裂变的同时能够放出2或3个中子。</w:t>
      </w:r>
    </w:p>
    <w:p>
      <w:pPr>
        <w:shd w:val="clear" w:color="auto" w:fill="auto"/>
        <w:spacing w:line="360" w:lineRule="auto"/>
        <w:jc w:val="left"/>
        <w:rPr>
          <w:sz w:val="21"/>
        </w:rPr>
      </w:pPr>
      <w:r>
        <w:rPr>
          <w:sz w:val="21"/>
        </w:rPr>
        <w:t>③核裂变的产物不是唯一的。对于铀核裂变，有二分裂、三分裂和四分裂形式，但三分裂和四分裂概率非常小。</w:t>
      </w:r>
    </w:p>
    <w:p>
      <w:pPr>
        <w:shd w:val="clear" w:color="auto" w:fill="auto"/>
        <w:spacing w:line="360" w:lineRule="auto"/>
        <w:jc w:val="left"/>
        <w:rPr>
          <w:sz w:val="21"/>
        </w:rPr>
      </w:pPr>
      <w:r>
        <w:rPr>
          <w:sz w:val="21"/>
        </w:rPr>
        <w:t>（3）典型的核裂变反应方程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 cy="123825"/>
            <wp:docPr id="100137" name="" descr="@@@5f4c5ec14cfa46c9a69cb54ee9e13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40"/>
                    <a:stretch>
                      <a:fillRect/>
                    </a:stretch>
                  </pic:blipFill>
                  <pic:spPr>
                    <a:xfrm>
                      <a:off x="0" y="0"/>
                      <a:ext cx="133350" cy="123825"/>
                    </a:xfrm>
                    <a:prstGeom prst="rect">
                      <a:avLst/>
                    </a:prstGeom>
                  </pic:spPr>
                </pic:pic>
              </a:graphicData>
            </a:graphic>
          </wp:inline>
        </w:drawing>
      </w:r>
      <w:r>
        <w:rPr>
          <w:rFonts w:ascii="Times New Roman" w:eastAsia="Times New Roman" w:hAnsi="Times New Roman" w:cs="Times New Roman"/>
          <w:i/>
          <w:sz w:val="21"/>
        </w:rPr>
        <w:t>U</w:t>
      </w:r>
      <w:r>
        <w:rPr>
          <w:sz w:val="21"/>
        </w:rPr>
        <w:t>＋</w:t>
      </w:r>
      <w:r>
        <w:rPr>
          <w:rFonts w:ascii="Times New Roman" w:eastAsia="Times New Roman" w:hAnsi="Times New Roman" w:cs="Times New Roman"/>
          <w:strike w:val="0"/>
          <w:kern w:val="0"/>
          <w:sz w:val="24"/>
          <w:szCs w:val="24"/>
          <w:u w:val="none"/>
        </w:rPr>
        <w:drawing>
          <wp:inline>
            <wp:extent cx="47625" cy="123825"/>
            <wp:docPr id="100139" name="" descr="@@@5c2e0a3a47d24669a2511629dc6b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33"/>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85725" cy="123825"/>
            <wp:docPr id="100141" name="" descr="@@@2d8747e180e04892aec1568b299ec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42"/>
                    <a:stretch>
                      <a:fillRect/>
                    </a:stretch>
                  </pic:blipFill>
                  <pic:spPr>
                    <a:xfrm>
                      <a:off x="0" y="0"/>
                      <a:ext cx="85725" cy="123825"/>
                    </a:xfrm>
                    <a:prstGeom prst="rect">
                      <a:avLst/>
                    </a:prstGeom>
                  </pic:spPr>
                </pic:pic>
              </a:graphicData>
            </a:graphic>
          </wp:inline>
        </w:drawing>
      </w:r>
      <w:r>
        <w:rPr>
          <w:rFonts w:ascii="Times New Roman" w:eastAsia="Times New Roman" w:hAnsi="Times New Roman" w:cs="Times New Roman"/>
          <w:i/>
          <w:sz w:val="21"/>
        </w:rPr>
        <w:t>Kr</w:t>
      </w:r>
      <w:r>
        <w:rPr>
          <w:sz w:val="21"/>
        </w:rPr>
        <w:t>＋</w:t>
      </w:r>
      <w:r>
        <w:rPr>
          <w:rFonts w:ascii="Times New Roman" w:eastAsia="Times New Roman" w:hAnsi="Times New Roman" w:cs="Times New Roman"/>
          <w:strike w:val="0"/>
          <w:kern w:val="0"/>
          <w:sz w:val="24"/>
          <w:szCs w:val="24"/>
          <w:u w:val="none"/>
        </w:rPr>
        <w:drawing>
          <wp:inline>
            <wp:extent cx="123825" cy="123825"/>
            <wp:docPr id="100143" name="" descr="@@@f562f846893d40c09717a8a17ad51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41"/>
                    <a:stretch>
                      <a:fillRect/>
                    </a:stretch>
                  </pic:blipFill>
                  <pic:spPr>
                    <a:xfrm>
                      <a:off x="0" y="0"/>
                      <a:ext cx="123825" cy="123825"/>
                    </a:xfrm>
                    <a:prstGeom prst="rect">
                      <a:avLst/>
                    </a:prstGeom>
                  </pic:spPr>
                </pic:pic>
              </a:graphicData>
            </a:graphic>
          </wp:inline>
        </w:drawing>
      </w:r>
      <w:r>
        <w:rPr>
          <w:rFonts w:ascii="Times New Roman" w:eastAsia="Times New Roman" w:hAnsi="Times New Roman" w:cs="Times New Roman"/>
          <w:i/>
          <w:sz w:val="21"/>
        </w:rPr>
        <w:t>Ba</w:t>
      </w:r>
      <w:r>
        <w:rPr>
          <w:sz w:val="21"/>
        </w:rPr>
        <w:t>＋3</w:t>
      </w:r>
      <w:r>
        <w:rPr>
          <w:rFonts w:ascii="Times New Roman" w:eastAsia="Times New Roman" w:hAnsi="Times New Roman" w:cs="Times New Roman"/>
          <w:strike w:val="0"/>
          <w:kern w:val="0"/>
          <w:sz w:val="24"/>
          <w:szCs w:val="24"/>
          <w:u w:val="none"/>
        </w:rPr>
        <w:drawing>
          <wp:inline>
            <wp:extent cx="47625" cy="123825"/>
            <wp:docPr id="100145" name="" descr="@@@5c2e0a3a47d24669a2511629dc6b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33"/>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（4）链式反应：由重核裂变产生的中子使裂变反应一代接一代继续下去的过程。</w:t>
      </w:r>
    </w:p>
    <w:p>
      <w:pPr>
        <w:shd w:val="clear" w:color="auto" w:fill="auto"/>
        <w:spacing w:line="360" w:lineRule="auto"/>
        <w:jc w:val="left"/>
        <w:rPr>
          <w:sz w:val="21"/>
        </w:rPr>
      </w:pPr>
      <w:r>
        <w:rPr>
          <w:sz w:val="21"/>
        </w:rPr>
        <w:t>（5）临界体积和临界质量：核裂变物质能够发生链式反应的最小体积叫作它的临界体积，相应的质量叫作临界质量。</w:t>
      </w:r>
    </w:p>
    <w:p>
      <w:pPr>
        <w:shd w:val="clear" w:color="auto" w:fill="auto"/>
        <w:spacing w:line="360" w:lineRule="auto"/>
        <w:jc w:val="left"/>
        <w:rPr>
          <w:sz w:val="21"/>
        </w:rPr>
      </w:pPr>
      <w:r>
        <w:rPr>
          <w:sz w:val="21"/>
        </w:rPr>
        <w:t>（6）核裂变的应用：原子弹、核反应堆。</w:t>
      </w:r>
    </w:p>
    <w:p>
      <w:pPr>
        <w:shd w:val="clear" w:color="auto" w:fill="auto"/>
        <w:spacing w:line="360" w:lineRule="auto"/>
        <w:jc w:val="left"/>
        <w:rPr>
          <w:sz w:val="21"/>
        </w:rPr>
      </w:pPr>
      <w:r>
        <w:rPr>
          <w:sz w:val="21"/>
        </w:rPr>
        <w:t>（7）反应堆构造：核燃料、慢化剂（如重水、石墨）、镉棒（也叫控制棒，它可以吸收中子，用于调节中子数目以控制反应速度）、防护层。</w:t>
      </w:r>
    </w:p>
    <w:p>
      <w:pPr>
        <w:shd w:val="clear" w:color="auto" w:fill="auto"/>
        <w:spacing w:line="360" w:lineRule="auto"/>
        <w:jc w:val="left"/>
        <w:rPr>
          <w:sz w:val="21"/>
        </w:rPr>
      </w:pPr>
      <w:r>
        <w:rPr>
          <w:b/>
          <w:sz w:val="24"/>
        </w:rPr>
        <w:t>15.</w:t>
      </w:r>
      <w:r>
        <w:rPr>
          <w:b/>
          <w:sz w:val="24"/>
        </w:rPr>
        <w:t>轻核聚变</w:t>
      </w:r>
    </w:p>
    <w:p>
      <w:pPr>
        <w:shd w:val="clear" w:color="auto" w:fill="auto"/>
        <w:spacing w:line="360" w:lineRule="auto"/>
        <w:jc w:val="left"/>
        <w:rPr>
          <w:sz w:val="21"/>
        </w:rPr>
      </w:pPr>
      <w:r>
        <w:rPr>
          <w:sz w:val="21"/>
        </w:rPr>
        <w:t>（1）定义</w:t>
      </w:r>
    </w:p>
    <w:p>
      <w:pPr>
        <w:shd w:val="clear" w:color="auto" w:fill="auto"/>
        <w:spacing w:line="360" w:lineRule="auto"/>
        <w:jc w:val="left"/>
        <w:rPr>
          <w:sz w:val="21"/>
        </w:rPr>
      </w:pPr>
      <w:r>
        <w:rPr>
          <w:sz w:val="21"/>
        </w:rPr>
        <w:t>两个轻核结合成质量较大的核的核反应。轻核聚变反应必须在高温下进行，因此又叫热核反应。</w:t>
      </w:r>
    </w:p>
    <w:p>
      <w:pPr>
        <w:shd w:val="clear" w:color="auto" w:fill="auto"/>
        <w:spacing w:line="360" w:lineRule="auto"/>
        <w:jc w:val="left"/>
        <w:rPr>
          <w:sz w:val="21"/>
        </w:rPr>
      </w:pPr>
      <w:r>
        <w:rPr>
          <w:sz w:val="21"/>
        </w:rPr>
        <w:t>（2）特点</w:t>
      </w:r>
    </w:p>
    <w:p>
      <w:pPr>
        <w:shd w:val="clear" w:color="auto" w:fill="auto"/>
        <w:spacing w:line="360" w:lineRule="auto"/>
        <w:jc w:val="left"/>
        <w:rPr>
          <w:sz w:val="21"/>
        </w:rPr>
      </w:pPr>
      <w:r>
        <w:rPr>
          <w:sz w:val="21"/>
        </w:rPr>
        <w:t>①核聚变过程放出大量的能量，平均每个核子放出的能量，比核裂变反应中平均每个核子放出的能量大3~4倍。</w:t>
      </w:r>
    </w:p>
    <w:p>
      <w:pPr>
        <w:shd w:val="clear" w:color="auto" w:fill="auto"/>
        <w:spacing w:line="360" w:lineRule="auto"/>
        <w:jc w:val="left"/>
        <w:rPr>
          <w:sz w:val="21"/>
        </w:rPr>
      </w:pPr>
      <w:r>
        <w:rPr>
          <w:sz w:val="21"/>
        </w:rPr>
        <w:t>②核聚变反应比核裂变反应更剧烈。</w:t>
      </w:r>
    </w:p>
    <w:p>
      <w:pPr>
        <w:shd w:val="clear" w:color="auto" w:fill="auto"/>
        <w:spacing w:line="360" w:lineRule="auto"/>
        <w:jc w:val="left"/>
        <w:rPr>
          <w:sz w:val="21"/>
        </w:rPr>
      </w:pPr>
      <w:r>
        <w:rPr>
          <w:sz w:val="21"/>
        </w:rPr>
        <w:t>③核聚变反应比核裂变反应更安全、清洁。</w:t>
      </w:r>
    </w:p>
    <w:p>
      <w:pPr>
        <w:shd w:val="clear" w:color="auto" w:fill="auto"/>
        <w:spacing w:line="360" w:lineRule="auto"/>
        <w:jc w:val="left"/>
        <w:rPr>
          <w:sz w:val="21"/>
        </w:rPr>
      </w:pPr>
      <w:r>
        <w:rPr>
          <w:sz w:val="21"/>
        </w:rPr>
        <w:t>④自然界中核聚变反应原料丰富。</w:t>
      </w:r>
    </w:p>
    <w:p>
      <w:pPr>
        <w:shd w:val="clear" w:color="auto" w:fill="auto"/>
        <w:spacing w:line="360" w:lineRule="auto"/>
        <w:jc w:val="left"/>
        <w:rPr>
          <w:sz w:val="21"/>
        </w:rPr>
      </w:pPr>
      <w:r>
        <w:rPr>
          <w:sz w:val="21"/>
        </w:rPr>
        <w:t>（3）典型的核聚变反应方程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100" cy="123825"/>
            <wp:docPr id="100147" name="" descr="@@@d9b91e3806f648808470f8cbe1931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43"/>
                    <a:stretch>
                      <a:fillRect/>
                    </a:stretch>
                  </pic:blipFill>
                  <pic:spPr>
                    <a:xfrm>
                      <a:off x="0" y="0"/>
                      <a:ext cx="38100" cy="123825"/>
                    </a:xfrm>
                    <a:prstGeom prst="rect">
                      <a:avLst/>
                    </a:prstGeom>
                  </pic:spPr>
                </pic:pic>
              </a:graphicData>
            </a:graphic>
          </wp:inline>
        </w:drawing>
      </w:r>
      <w:r>
        <w:rPr>
          <w:rFonts w:ascii="Times New Roman" w:eastAsia="Times New Roman" w:hAnsi="Times New Roman" w:cs="Times New Roman"/>
          <w:i/>
          <w:sz w:val="21"/>
        </w:rPr>
        <w:t>H</w:t>
      </w:r>
      <w:r>
        <w:rPr>
          <w:sz w:val="21"/>
        </w:rPr>
        <w:t>＋</w:t>
      </w:r>
      <w:r>
        <w:rPr>
          <w:rFonts w:ascii="Times New Roman" w:eastAsia="Times New Roman" w:hAnsi="Times New Roman" w:cs="Times New Roman"/>
          <w:strike w:val="0"/>
          <w:kern w:val="0"/>
          <w:sz w:val="24"/>
          <w:szCs w:val="24"/>
          <w:u w:val="none"/>
        </w:rPr>
        <w:drawing>
          <wp:inline>
            <wp:extent cx="38100" cy="123825"/>
            <wp:docPr id="100149" name="" descr="@@@43bfc69508994d729664733f6705c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44"/>
                    <a:stretch>
                      <a:fillRect/>
                    </a:stretch>
                  </pic:blipFill>
                  <pic:spPr>
                    <a:xfrm>
                      <a:off x="0" y="0"/>
                      <a:ext cx="38100" cy="123825"/>
                    </a:xfrm>
                    <a:prstGeom prst="rect">
                      <a:avLst/>
                    </a:prstGeom>
                  </pic:spPr>
                </pic:pic>
              </a:graphicData>
            </a:graphic>
          </wp:inline>
        </w:drawing>
      </w:r>
      <w:r>
        <w:rPr>
          <w:rFonts w:ascii="Times New Roman" w:eastAsia="Times New Roman" w:hAnsi="Times New Roman" w:cs="Times New Roman"/>
          <w:i/>
          <w:sz w:val="21"/>
        </w:rPr>
        <w:t>H</w:t>
      </w:r>
      <w:r>
        <w:rPr>
          <w:sz w:val="21"/>
        </w:rPr>
        <w:t>→</w:t>
      </w:r>
      <w:r>
        <w:rPr>
          <w:rFonts w:ascii="Times New Roman" w:eastAsia="Times New Roman" w:hAnsi="Times New Roman" w:cs="Times New Roman"/>
          <w:strike w:val="0"/>
          <w:kern w:val="0"/>
          <w:sz w:val="24"/>
          <w:szCs w:val="24"/>
          <w:u w:val="none"/>
        </w:rPr>
        <w:drawing>
          <wp:inline>
            <wp:extent cx="47625" cy="123825"/>
            <wp:docPr id="100151" name="" descr="@@@0b648f6bce514effaecf0d6ad6aac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17"/>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He</w:t>
      </w:r>
      <w:r>
        <w:rPr>
          <w:sz w:val="21"/>
        </w:rPr>
        <w:t>＋</w:t>
      </w:r>
      <w:r>
        <w:rPr>
          <w:rFonts w:ascii="Times New Roman" w:eastAsia="Times New Roman" w:hAnsi="Times New Roman" w:cs="Times New Roman"/>
          <w:strike w:val="0"/>
          <w:kern w:val="0"/>
          <w:sz w:val="24"/>
          <w:szCs w:val="24"/>
          <w:u w:val="none"/>
        </w:rPr>
        <w:drawing>
          <wp:inline>
            <wp:extent cx="47625" cy="123825"/>
            <wp:docPr id="100153" name="" descr="@@@5c2e0a3a47d24669a2511629dc6b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33"/>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n</w:t>
      </w:r>
      <w:r>
        <w:rPr>
          <w:sz w:val="21"/>
        </w:rPr>
        <w:t xml:space="preserve">＋17.6 </w:t>
      </w:r>
      <w:r>
        <w:rPr>
          <w:rFonts w:ascii="Times New Roman" w:eastAsia="Times New Roman" w:hAnsi="Times New Roman" w:cs="Times New Roman"/>
          <w:i/>
          <w:sz w:val="21"/>
        </w:rPr>
        <w:t>M</w:t>
      </w:r>
      <w:r>
        <w:rPr>
          <w:sz w:val="21"/>
        </w:rPr>
        <w:t>eV。</w:t>
      </w:r>
    </w:p>
    <w:p>
      <w:pPr>
        <w:shd w:val="clear" w:color="auto" w:fill="auto"/>
        <w:spacing w:line="360" w:lineRule="auto"/>
        <w:jc w:val="left"/>
        <w:rPr>
          <w:sz w:val="21"/>
        </w:rPr>
      </w:pPr>
      <w:r>
        <w:rPr>
          <w:sz w:val="21"/>
        </w:rPr>
        <w:t>16.衰变方程及核反应方程的理解</w:t>
      </w:r>
    </w:p>
    <w:p>
      <w:pPr>
        <w:shd w:val="clear" w:color="auto" w:fill="auto"/>
        <w:spacing w:line="360" w:lineRule="auto"/>
        <w:jc w:val="left"/>
        <w:rPr>
          <w:sz w:val="21"/>
        </w:rPr>
      </w:pPr>
      <w:r>
        <w:rPr>
          <w:sz w:val="21"/>
        </w:rPr>
        <w:t>（1）衰变及核反应过程一般都是不可逆的，所以衰变及核反应方程只能用单向箭头“→”连接并表示反应方向，不能用等号连接。</w:t>
      </w:r>
    </w:p>
    <w:p>
      <w:pPr>
        <w:shd w:val="clear" w:color="auto" w:fill="auto"/>
        <w:spacing w:line="360" w:lineRule="auto"/>
        <w:jc w:val="left"/>
        <w:rPr>
          <w:sz w:val="21"/>
        </w:rPr>
      </w:pPr>
      <w:r>
        <w:rPr>
          <w:sz w:val="21"/>
        </w:rPr>
        <w:t>（2）衰变及核反应的生成物一定要以实验为基础，不能凭空只依据两个守恒规律杜撰出生成物来写衰变及核反应方程。</w:t>
      </w:r>
    </w:p>
    <w:p>
      <w:pPr>
        <w:shd w:val="clear" w:color="auto" w:fill="auto"/>
        <w:spacing w:line="360" w:lineRule="auto"/>
        <w:jc w:val="left"/>
        <w:rPr>
          <w:sz w:val="21"/>
        </w:rPr>
      </w:pPr>
      <w:r>
        <w:rPr>
          <w:sz w:val="21"/>
        </w:rPr>
        <w:t>（3）衰变及核反应遵循质量数守恒而不是质量守恒，衰变及核反应过程中总质量一般会发生变化。</w:t>
      </w:r>
    </w:p>
    <w:p>
      <w:pPr>
        <w:shd w:val="clear" w:color="auto" w:fill="auto"/>
        <w:spacing w:line="360" w:lineRule="auto"/>
        <w:jc w:val="left"/>
        <w:rPr>
          <w:sz w:val="21"/>
        </w:rPr>
      </w:pPr>
      <w:r>
        <w:rPr>
          <w:sz w:val="21"/>
        </w:rPr>
        <w:t>（4）衰变及核反应遵循电荷数守恒。</w:t>
      </w:r>
    </w:p>
    <w:p>
      <w:pPr>
        <w:shd w:val="clear" w:color="auto" w:fill="auto"/>
        <w:spacing w:line="360" w:lineRule="auto"/>
        <w:jc w:val="left"/>
        <w:rPr>
          <w:sz w:val="21"/>
        </w:rPr>
      </w:pPr>
      <w:r>
        <w:rPr>
          <w:b/>
          <w:sz w:val="24"/>
        </w:rPr>
        <w:t>二、例题精析</w:t>
      </w:r>
    </w:p>
    <w:p>
      <w:pPr>
        <w:shd w:val="clear" w:color="auto" w:fill="auto"/>
        <w:spacing w:line="360" w:lineRule="auto"/>
        <w:jc w:val="left"/>
        <w:rPr>
          <w:sz w:val="21"/>
        </w:rPr>
      </w:pPr>
      <w:r>
        <w:rPr>
          <w:b/>
          <w:sz w:val="24"/>
        </w:rPr>
        <w:t>题型一：</w:t>
      </w:r>
      <w:r>
        <w:rPr>
          <w:b/>
          <w:sz w:val="24"/>
        </w:rPr>
        <w:t xml:space="preserve"> </w:t>
      </w:r>
      <w:r>
        <w:rPr>
          <w:b/>
          <w:sz w:val="24"/>
        </w:rPr>
        <w:t>能级跃迁与电离</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6．氢原子能级示意如图。现有大量氢原子处于</w:t>
      </w:r>
      <m:oMathPara>
        <m:oMathParaPr>
          <m:jc m:val="left"/>
        </m:oMathParaPr>
        <m:oMath>
          <m:r>
            <w:rPr>
              <w:rFonts w:ascii="Cambria Math" w:eastAsia="宋体" w:hAnsi="Cambria Math" w:cs="Cambria Math"/>
            </w:rPr>
            <m:t>n</m:t>
          </m:r>
          <m:r>
            <m:rPr>
              <m:nor/>
            </m:rPr>
            <w:rPr>
              <w:rFonts w:ascii="Cambria Math" w:eastAsia="宋体" w:hAnsi="Cambria Math" w:cs="Cambria Math"/>
            </w:rPr>
            <m:t>=3</m:t>
          </m:r>
        </m:oMath>
      </m:oMathPara>
      <w:r>
        <w:rPr>
          <w:sz w:val="21"/>
        </w:rPr>
        <w:t>能级上，下列说法正确的是（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71650" cy="1724025"/>
            <wp:docPr id="100155" name="" descr="@@@182d7fc6-b6e9-49d8-9e30-959f9aec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45"/>
                    <a:stretch>
                      <a:fillRect/>
                    </a:stretch>
                  </pic:blipFill>
                  <pic:spPr>
                    <a:xfrm>
                      <a:off x="0" y="0"/>
                      <a:ext cx="1771650" cy="1724025"/>
                    </a:xfrm>
                    <a:prstGeom prst="rect">
                      <a:avLst/>
                    </a:prstGeom>
                  </pic:spPr>
                </pic:pic>
              </a:graphicData>
            </a:graphic>
          </wp:inline>
        </w:drawing>
      </w:r>
    </w:p>
    <w:p>
      <w:pPr>
        <w:shd w:val="clear" w:color="auto" w:fill="auto"/>
        <w:spacing w:line="360" w:lineRule="auto"/>
        <w:jc w:val="left"/>
        <w:rPr>
          <w:sz w:val="21"/>
        </w:rPr>
      </w:pPr>
      <w:r>
        <w:rPr>
          <w:sz w:val="21"/>
        </w:rPr>
        <w:t>A．这些原子跃迁过程中最多可辐射出2种频率的光子</w:t>
      </w:r>
    </w:p>
    <w:p>
      <w:pPr>
        <w:shd w:val="clear" w:color="auto" w:fill="auto"/>
        <w:spacing w:line="360" w:lineRule="auto"/>
        <w:jc w:val="left"/>
        <w:rPr>
          <w:sz w:val="21"/>
        </w:rPr>
      </w:pPr>
      <w:r>
        <w:rPr>
          <w:sz w:val="21"/>
        </w:rPr>
        <w:t>B．从</w:t>
      </w:r>
      <m:oMathPara>
        <m:oMathParaPr>
          <m:jc m:val="left"/>
        </m:oMathParaPr>
        <m:oMath>
          <m:r>
            <w:rPr>
              <w:rFonts w:ascii="Cambria Math" w:eastAsia="宋体" w:hAnsi="Cambria Math" w:cs="Cambria Math"/>
            </w:rPr>
            <m:t>n</m:t>
          </m:r>
          <m:r>
            <m:rPr>
              <m:nor/>
            </m:rPr>
            <w:rPr>
              <w:rFonts w:ascii="Cambria Math" w:eastAsia="宋体" w:hAnsi="Cambria Math" w:cs="Cambria Math"/>
            </w:rPr>
            <m:t>=3</m:t>
          </m:r>
        </m:oMath>
      </m:oMathPara>
      <w:r>
        <w:rPr>
          <w:sz w:val="21"/>
        </w:rPr>
        <w:t xml:space="preserve"> 能级跃迁到</w:t>
      </w:r>
      <m:oMathPara>
        <m:oMathParaPr>
          <m:jc m:val="left"/>
        </m:oMathParaPr>
        <m:oMath>
          <m:r>
            <w:rPr>
              <w:rFonts w:ascii="Cambria Math" w:eastAsia="宋体" w:hAnsi="Cambria Math" w:cs="Cambria Math"/>
            </w:rPr>
            <m:t>n</m:t>
          </m:r>
          <m:r>
            <m:rPr>
              <m:nor/>
            </m:rPr>
            <w:rPr>
              <w:rFonts w:ascii="Cambria Math" w:eastAsia="宋体" w:hAnsi="Cambria Math" w:cs="Cambria Math"/>
            </w:rPr>
            <m:t>=1</m:t>
          </m:r>
        </m:oMath>
      </m:oMathPara>
      <w:r>
        <w:rPr>
          <w:rFonts w:ascii="Times New Roman" w:eastAsia="Times New Roman" w:hAnsi="Times New Roman" w:cs="Times New Roman"/>
          <w:i/>
          <w:sz w:val="21"/>
        </w:rPr>
        <w:t xml:space="preserve"> </w:t>
      </w:r>
      <w:r>
        <w:rPr>
          <w:sz w:val="21"/>
        </w:rPr>
        <w:t>能级辐射出的光子能量为1.51eV</w:t>
      </w:r>
    </w:p>
    <w:p>
      <w:pPr>
        <w:shd w:val="clear" w:color="auto" w:fill="auto"/>
        <w:spacing w:line="360" w:lineRule="auto"/>
        <w:jc w:val="left"/>
        <w:rPr>
          <w:sz w:val="21"/>
        </w:rPr>
      </w:pPr>
      <w:r>
        <w:rPr>
          <w:sz w:val="21"/>
        </w:rPr>
        <w:t>C．从</w:t>
      </w:r>
      <m:oMathPara>
        <m:oMathParaPr>
          <m:jc m:val="left"/>
        </m:oMathParaPr>
        <m:oMath>
          <m:r>
            <w:rPr>
              <w:rFonts w:ascii="Cambria Math" w:eastAsia="宋体" w:hAnsi="Cambria Math" w:cs="Cambria Math"/>
            </w:rPr>
            <m:t>n</m:t>
          </m:r>
          <m:r>
            <m:rPr>
              <m:nor/>
            </m:rPr>
            <w:rPr>
              <w:rFonts w:ascii="Cambria Math" w:eastAsia="宋体" w:hAnsi="Cambria Math" w:cs="Cambria Math"/>
            </w:rPr>
            <m:t>=3</m:t>
          </m:r>
        </m:oMath>
      </m:oMathPara>
      <w:r>
        <w:rPr>
          <w:sz w:val="21"/>
        </w:rPr>
        <w:t xml:space="preserve"> 能级跃迁到</w:t>
      </w:r>
      <m:oMathPara>
        <m:oMathParaPr>
          <m:jc m:val="left"/>
        </m:oMathParaPr>
        <m:oMath>
          <m:r>
            <w:rPr>
              <w:rFonts w:ascii="Cambria Math" w:eastAsia="宋体" w:hAnsi="Cambria Math" w:cs="Cambria Math"/>
            </w:rPr>
            <m:t>n</m:t>
          </m:r>
          <m:r>
            <m:rPr>
              <m:nor/>
            </m:rPr>
            <w:rPr>
              <w:rFonts w:ascii="Cambria Math" w:eastAsia="宋体" w:hAnsi="Cambria Math" w:cs="Cambria Math"/>
            </w:rPr>
            <m:t>=4</m:t>
          </m:r>
        </m:oMath>
      </m:oMathPara>
      <w:r>
        <w:rPr>
          <w:rFonts w:ascii="Times New Roman" w:eastAsia="Times New Roman" w:hAnsi="Times New Roman" w:cs="Times New Roman"/>
          <w:i/>
          <w:sz w:val="21"/>
        </w:rPr>
        <w:t xml:space="preserve"> </w:t>
      </w:r>
      <w:r>
        <w:rPr>
          <w:sz w:val="21"/>
        </w:rPr>
        <w:t>能级需吸收1.51eV的能量</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n</m:t>
          </m:r>
          <m:r>
            <m:rPr>
              <m:nor/>
            </m:rPr>
            <w:rPr>
              <w:rFonts w:ascii="Cambria Math" w:eastAsia="宋体" w:hAnsi="Cambria Math" w:cs="Cambria Math"/>
            </w:rPr>
            <m:t>=3</m:t>
          </m:r>
        </m:oMath>
      </m:oMathPara>
      <w:r>
        <w:rPr>
          <w:sz w:val="21"/>
        </w:rPr>
        <w:t xml:space="preserve"> 能级的氢原子电离至少需要吸收1.51eV的能量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【知识点】定态和原子的能级结构、玻尔理论对氢原子光谱的解释</w:t>
      </w:r>
    </w:p>
    <w:p>
      <w:pPr>
        <w:shd w:val="clear" w:color="auto" w:fill="auto"/>
        <w:spacing w:line="360" w:lineRule="auto"/>
        <w:jc w:val="left"/>
        <w:rPr>
          <w:sz w:val="21"/>
        </w:rPr>
      </w:pPr>
      <w:r>
        <w:rPr>
          <w:sz w:val="21"/>
        </w:rPr>
        <w:t>【详解】A．大量氢原子处于</w:t>
      </w:r>
      <m:oMathPara>
        <m:oMathParaPr>
          <m:jc m:val="left"/>
        </m:oMathParaPr>
        <m:oMath>
          <m:r>
            <w:rPr>
              <w:rFonts w:ascii="Cambria Math" w:eastAsia="宋体" w:hAnsi="Cambria Math" w:cs="Cambria Math"/>
            </w:rPr>
            <m:t>n</m:t>
          </m:r>
          <m:r>
            <m:rPr>
              <m:nor/>
            </m:rPr>
            <w:rPr>
              <w:rFonts w:ascii="Cambria Math" w:eastAsia="宋体" w:hAnsi="Cambria Math" w:cs="Cambria Math"/>
            </w:rPr>
            <m:t>=3</m:t>
          </m:r>
        </m:oMath>
      </m:oMathPara>
      <w:r>
        <w:rPr>
          <w:sz w:val="21"/>
        </w:rPr>
        <w:t xml:space="preserve"> 能级跃迁可辐射出3种不同频率的光子，故A错误；</w:t>
      </w:r>
    </w:p>
    <w:p>
      <w:pPr>
        <w:shd w:val="clear" w:color="auto" w:fill="auto"/>
        <w:spacing w:line="360" w:lineRule="auto"/>
        <w:jc w:val="left"/>
        <w:rPr>
          <w:sz w:val="21"/>
        </w:rPr>
      </w:pPr>
      <w:r>
        <w:rPr>
          <w:sz w:val="21"/>
        </w:rPr>
        <w:t>B．根据能级图可知从</w:t>
      </w:r>
      <m:oMathPara>
        <m:oMathParaPr>
          <m:jc m:val="left"/>
        </m:oMathParaPr>
        <m:oMath>
          <m:r>
            <w:rPr>
              <w:rFonts w:ascii="Cambria Math" w:eastAsia="宋体" w:hAnsi="Cambria Math" w:cs="Cambria Math"/>
            </w:rPr>
            <m:t>n</m:t>
          </m:r>
          <m:r>
            <m:rPr>
              <m:nor/>
            </m:rPr>
            <w:rPr>
              <w:rFonts w:ascii="Cambria Math" w:eastAsia="宋体" w:hAnsi="Cambria Math" w:cs="Cambria Math"/>
            </w:rPr>
            <m:t>=3</m:t>
          </m:r>
        </m:oMath>
      </m:oMathPara>
      <w:r>
        <w:rPr>
          <w:sz w:val="21"/>
        </w:rPr>
        <w:t xml:space="preserve"> 能级跃迁到</w:t>
      </w:r>
      <m:oMathPara>
        <m:oMathParaPr>
          <m:jc m:val="left"/>
        </m:oMathParaPr>
        <m:oMath>
          <m:r>
            <w:rPr>
              <w:rFonts w:ascii="Cambria Math" w:eastAsia="宋体" w:hAnsi="Cambria Math" w:cs="Cambria Math"/>
            </w:rPr>
            <m:t>n</m:t>
          </m:r>
          <m:r>
            <m:rPr>
              <m:nor/>
            </m:rPr>
            <w:rPr>
              <w:rFonts w:ascii="Cambria Math" w:eastAsia="宋体" w:hAnsi="Cambria Math" w:cs="Cambria Math"/>
            </w:rPr>
            <m:t>=1</m:t>
          </m:r>
        </m:oMath>
      </m:oMathPara>
      <w:r>
        <w:rPr>
          <w:sz w:val="21"/>
        </w:rPr>
        <w:t>能级辐射的光子能量为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3</m:t>
              </m:r>
            </m:sub>
          </m:sSub>
          <m:r>
            <m:rPr>
              <m:nor/>
            </m:rP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1</m:t>
              </m:r>
            </m:sub>
          </m:sSub>
          <m:r>
            <m:rPr>
              <m:nor/>
            </m:rPr>
            <w:rPr>
              <w:rFonts w:ascii="Cambria Math" w:eastAsia="宋体" w:hAnsi="Cambria Math" w:cs="Cambria Math"/>
            </w:rPr>
            <m:t>=﹣1.51eV-</m:t>
          </m:r>
          <m:d>
            <m:dPr>
              <m:sepChr m:val=","/>
            </m:dPr>
            <m:e>
              <m:r>
                <m:rPr>
                  <m:nor/>
                </m:rPr>
                <w:rPr>
                  <w:rFonts w:ascii="Cambria Math" w:eastAsia="宋体" w:hAnsi="Cambria Math" w:cs="Cambria Math"/>
                </w:rPr>
                <m:t>-13.6eV</m:t>
              </m:r>
            </m:e>
          </m:d>
          <m:r>
            <m:rPr>
              <m:nor/>
            </m:rPr>
            <w:rPr>
              <w:rFonts w:ascii="Cambria Math" w:eastAsia="宋体" w:hAnsi="Cambria Math" w:cs="Cambria Math"/>
            </w:rPr>
            <m:t>=12.09eV</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C．根据能级图可知从</w:t>
      </w:r>
      <m:oMathPara>
        <m:oMathParaPr>
          <m:jc m:val="left"/>
        </m:oMathParaPr>
        <m:oMath>
          <m:r>
            <w:rPr>
              <w:rFonts w:ascii="Cambria Math" w:eastAsia="宋体" w:hAnsi="Cambria Math" w:cs="Cambria Math"/>
            </w:rPr>
            <m:t>n</m:t>
          </m:r>
          <m:r>
            <m:rPr>
              <m:nor/>
            </m:rPr>
            <w:rPr>
              <w:rFonts w:ascii="Cambria Math" w:eastAsia="宋体" w:hAnsi="Cambria Math" w:cs="Cambria Math"/>
            </w:rPr>
            <m:t>=3</m:t>
          </m:r>
        </m:oMath>
      </m:oMathPara>
      <w:r>
        <w:rPr>
          <w:sz w:val="21"/>
        </w:rPr>
        <w:t xml:space="preserve"> 能级跃迁到</w:t>
      </w:r>
      <m:oMathPara>
        <m:oMathParaPr>
          <m:jc m:val="left"/>
        </m:oMathParaPr>
        <m:oMath>
          <m:r>
            <w:rPr>
              <w:rFonts w:ascii="Cambria Math" w:eastAsia="宋体" w:hAnsi="Cambria Math" w:cs="Cambria Math"/>
            </w:rPr>
            <m:t>n</m:t>
          </m:r>
          <m:r>
            <m:rPr>
              <m:nor/>
            </m:rPr>
            <w:rPr>
              <w:rFonts w:ascii="Cambria Math" w:eastAsia="宋体" w:hAnsi="Cambria Math" w:cs="Cambria Math"/>
            </w:rPr>
            <m:t>=4</m:t>
          </m:r>
        </m:oMath>
      </m:oMathPara>
      <w:r>
        <w:rPr>
          <w:sz w:val="21"/>
        </w:rPr>
        <w:t>能级，需要吸收的能量为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4</m:t>
              </m:r>
            </m:sub>
          </m:sSub>
          <m:r>
            <m:rPr>
              <m:nor/>
            </m:rP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3</m:t>
              </m:r>
            </m:sub>
          </m:sSub>
          <m:r>
            <m:rPr>
              <m:nor/>
            </m:rPr>
            <w:rPr>
              <w:rFonts w:ascii="Cambria Math" w:eastAsia="宋体" w:hAnsi="Cambria Math" w:cs="Cambria Math"/>
            </w:rPr>
            <m:t>=﹣0.85eV﹣</m:t>
          </m:r>
          <m:d>
            <m:dPr>
              <m:sepChr m:val=","/>
            </m:dPr>
            <m:e>
              <m:r>
                <m:rPr>
                  <m:nor/>
                </m:rPr>
                <w:rPr>
                  <w:rFonts w:ascii="Cambria Math" w:eastAsia="宋体" w:hAnsi="Cambria Math" w:cs="Cambria Math"/>
                </w:rPr>
                <m:t>﹣1.51eV</m:t>
              </m:r>
            </m:e>
          </m:d>
          <m:r>
            <m:rPr>
              <m:nor/>
            </m:rPr>
            <w:rPr>
              <w:rFonts w:ascii="Cambria Math" w:eastAsia="宋体" w:hAnsi="Cambria Math" w:cs="Cambria Math"/>
            </w:rPr>
            <m:t>=0.66eV</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D．根据能级图可知氢原子处于</w:t>
      </w:r>
      <m:oMathPara>
        <m:oMathParaPr>
          <m:jc m:val="left"/>
        </m:oMathParaPr>
        <m:oMath>
          <m:r>
            <w:rPr>
              <w:rFonts w:ascii="Cambria Math" w:eastAsia="宋体" w:hAnsi="Cambria Math" w:cs="Cambria Math"/>
            </w:rPr>
            <m:t>n</m:t>
          </m:r>
          <m:r>
            <m:rPr>
              <m:nor/>
            </m:rPr>
            <w:rPr>
              <w:rFonts w:ascii="Cambria Math" w:eastAsia="宋体" w:hAnsi="Cambria Math" w:cs="Cambria Math"/>
            </w:rPr>
            <m:t>=3</m:t>
          </m:r>
        </m:oMath>
      </m:oMathPara>
      <w:r>
        <w:rPr>
          <w:sz w:val="21"/>
        </w:rPr>
        <w:t>能级的能量为</w:t>
      </w:r>
      <m:oMathPara>
        <m:oMathParaPr>
          <m:jc m:val="left"/>
        </m:oMathParaPr>
        <m:oMath>
          <m:r>
            <m:rPr>
              <m:nor/>
            </m:rPr>
            <w:rPr>
              <w:rFonts w:ascii="Cambria Math" w:eastAsia="宋体" w:hAnsi="Cambria Math" w:cs="Cambria Math"/>
            </w:rPr>
            <m:t>﹣1.51eV</m:t>
          </m:r>
        </m:oMath>
      </m:oMathPara>
      <w:r>
        <w:rPr>
          <w:sz w:val="21"/>
        </w:rPr>
        <w:t xml:space="preserve"> ，故要使其电离至少需要吸收1.51eV的能量，故D正确。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题型二：核反应类型与反应方程</w:t>
      </w:r>
    </w:p>
    <w:p>
      <w:pPr>
        <w:shd w:val="clear" w:color="auto" w:fill="auto"/>
        <w:spacing w:line="360" w:lineRule="auto"/>
        <w:jc w:val="left"/>
        <w:rPr>
          <w:sz w:val="21"/>
        </w:rPr>
      </w:pPr>
      <w:r>
        <w:rPr>
          <w:sz w:val="21"/>
        </w:rPr>
        <w:t>例</w:t>
      </w:r>
      <w:r>
        <w:rPr>
          <w:sz w:val="21"/>
        </w:rPr>
        <w:t>2.</w:t>
      </w:r>
      <w:r>
        <w:rPr>
          <w:sz w:val="21"/>
        </w:rPr>
        <w:t>（</w:t>
      </w:r>
      <w:r>
        <w:rPr>
          <w:sz w:val="21"/>
        </w:rPr>
        <w:t>2019•</w:t>
      </w:r>
      <w:r>
        <w:rPr>
          <w:sz w:val="21"/>
        </w:rPr>
        <w:t>烟台二模）</w:t>
      </w:r>
    </w:p>
    <w:p>
      <w:pPr>
        <w:shd w:val="clear" w:color="auto" w:fill="auto"/>
        <w:spacing w:line="360" w:lineRule="auto"/>
        <w:jc w:val="left"/>
        <w:rPr>
          <w:sz w:val="21"/>
        </w:rPr>
      </w:pPr>
      <w:r>
        <w:rPr>
          <w:sz w:val="21"/>
        </w:rPr>
        <w:t>7．下列说法正确的是（　　）</w:t>
      </w:r>
    </w:p>
    <w:p>
      <w:pPr>
        <w:shd w:val="clear" w:color="auto" w:fill="auto"/>
        <w:spacing w:line="360" w:lineRule="auto"/>
        <w:jc w:val="left"/>
        <w:rPr>
          <w:sz w:val="21"/>
        </w:rPr>
      </w:pPr>
      <w:r>
        <w:rPr>
          <w:sz w:val="21"/>
        </w:rPr>
        <w:t>A．大量处于</w:t>
      </w:r>
      <w:r>
        <w:rPr>
          <w:rFonts w:ascii="Times New Roman" w:eastAsia="Times New Roman" w:hAnsi="Times New Roman" w:cs="Times New Roman"/>
          <w:i/>
          <w:sz w:val="21"/>
        </w:rPr>
        <w:t>n</w:t>
      </w:r>
      <w:r>
        <w:rPr>
          <w:sz w:val="21"/>
        </w:rPr>
        <w:t>＝5能级的氢原子，自发向低能级跃迁的过程中能辐射20种不同频率的电磁波</w:t>
      </w:r>
    </w:p>
    <w:p>
      <w:pPr>
        <w:shd w:val="clear" w:color="auto" w:fill="auto"/>
        <w:spacing w:line="360" w:lineRule="auto"/>
        <w:jc w:val="left"/>
        <w:rPr>
          <w:sz w:val="21"/>
        </w:rPr>
      </w:pPr>
      <w:r>
        <w:rPr>
          <w:sz w:val="21"/>
        </w:rPr>
        <w:t>B．爱因斯坦提出质能方程</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r>
        <w:rPr>
          <w:sz w:val="21"/>
        </w:rPr>
        <w:t>，其中</w:t>
      </w:r>
      <w:r>
        <w:rPr>
          <w:rFonts w:ascii="Times New Roman" w:eastAsia="Times New Roman" w:hAnsi="Times New Roman" w:cs="Times New Roman"/>
          <w:i/>
          <w:sz w:val="21"/>
        </w:rPr>
        <w:t>E</w:t>
      </w:r>
      <w:r>
        <w:rPr>
          <w:sz w:val="21"/>
        </w:rPr>
        <w:t>是物体以光速</w:t>
      </w:r>
      <w:r>
        <w:rPr>
          <w:rFonts w:ascii="Times New Roman" w:eastAsia="Times New Roman" w:hAnsi="Times New Roman" w:cs="Times New Roman"/>
          <w:i/>
          <w:sz w:val="21"/>
        </w:rPr>
        <w:t>c</w:t>
      </w:r>
      <w:r>
        <w:rPr>
          <w:sz w:val="21"/>
        </w:rPr>
        <w:t>运动时的动能</w:t>
      </w:r>
    </w:p>
    <w:p>
      <w:pPr>
        <w:shd w:val="clear" w:color="auto" w:fill="auto"/>
        <w:spacing w:line="360" w:lineRule="auto"/>
        <w:jc w:val="left"/>
        <w:rPr>
          <w:sz w:val="21"/>
        </w:rPr>
      </w:pPr>
      <w:r>
        <w:rPr>
          <w:sz w:val="21"/>
        </w:rPr>
        <w:t>C．</w:t>
      </w:r>
      <m:oMathPara>
        <m:oMathParaPr>
          <m:jc m:val="left"/>
        </m:oMathParaPr>
        <m:oMath>
          <m:sSubSup>
            <m:e/>
            <m:sub>
              <m:r>
                <m:rPr>
                  <m:nor/>
                </m:rPr>
                <w:rPr>
                  <w:rFonts w:ascii="Cambria Math" w:eastAsia="宋体" w:hAnsi="Cambria Math" w:cs="Cambria Math"/>
                </w:rPr>
                <m:t>90</m:t>
              </m:r>
            </m:sub>
            <m:sup>
              <m:r>
                <m:rPr>
                  <m:nor/>
                </m:rPr>
                <w:rPr>
                  <w:rFonts w:ascii="Cambria Math" w:eastAsia="宋体" w:hAnsi="Cambria Math" w:cs="Cambria Math"/>
                </w:rPr>
                <m:t>234</m:t>
              </m:r>
            </m:sup>
          </m:sSubSup>
          <m:r>
            <m:rPr>
              <m:nor/>
            </m:rPr>
            <w:rPr>
              <w:rFonts w:ascii="Cambria Math" w:eastAsia="宋体" w:hAnsi="Cambria Math" w:cs="Cambria Math"/>
            </w:rPr>
            <m:t>Th</m:t>
          </m:r>
        </m:oMath>
      </m:oMathPara>
      <w:r>
        <w:rPr>
          <w:sz w:val="21"/>
        </w:rPr>
        <w:t>→</w:t>
      </w:r>
      <m:oMathPara>
        <m:oMathParaPr>
          <m:jc m:val="left"/>
        </m:oMathParaPr>
        <m:oMath>
          <m:sSubSup>
            <m:e/>
            <m:sub>
              <m:r>
                <m:rPr>
                  <m:nor/>
                </m:rPr>
                <w:rPr>
                  <w:rFonts w:ascii="Cambria Math" w:eastAsia="宋体" w:hAnsi="Cambria Math" w:cs="Cambria Math"/>
                </w:rPr>
                <m:t>91</m:t>
              </m:r>
            </m:sub>
            <m:sup>
              <m:r>
                <m:rPr>
                  <m:nor/>
                </m:rPr>
                <w:rPr>
                  <w:rFonts w:ascii="Cambria Math" w:eastAsia="宋体" w:hAnsi="Cambria Math" w:cs="Cambria Math"/>
                </w:rPr>
                <m:t>234</m:t>
              </m:r>
            </m:sup>
          </m:sSubSup>
          <m:r>
            <m:rPr>
              <m:nor/>
            </m:rPr>
            <w:rPr>
              <w:rFonts w:ascii="Cambria Math" w:eastAsia="宋体" w:hAnsi="Cambria Math" w:cs="Cambria Math"/>
            </w:rPr>
            <m:t>Pa</m:t>
          </m:r>
        </m:oMath>
      </m:oMathPara>
      <w:r>
        <w:rPr>
          <w:sz w:val="21"/>
        </w:rPr>
        <w:t>+</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r>
        <w:rPr>
          <w:sz w:val="21"/>
        </w:rPr>
        <w:t>是钍核（</w:t>
      </w:r>
      <m:oMathPara>
        <m:oMathParaPr>
          <m:jc m:val="left"/>
        </m:oMathParaPr>
        <m:oMath>
          <m:sSubSup>
            <m:e/>
            <m:sub>
              <m:r>
                <m:rPr>
                  <m:nor/>
                </m:rPr>
                <w:rPr>
                  <w:rFonts w:ascii="Cambria Math" w:eastAsia="宋体" w:hAnsi="Cambria Math" w:cs="Cambria Math"/>
                </w:rPr>
                <m:t>90</m:t>
              </m:r>
            </m:sub>
            <m:sup>
              <m:r>
                <m:rPr>
                  <m:nor/>
                </m:rPr>
                <w:rPr>
                  <w:rFonts w:ascii="Cambria Math" w:eastAsia="宋体" w:hAnsi="Cambria Math" w:cs="Cambria Math"/>
                </w:rPr>
                <m:t>234</m:t>
              </m:r>
            </m:sup>
          </m:sSubSup>
          <m:r>
            <m:rPr>
              <m:nor/>
            </m:rPr>
            <w:rPr>
              <w:rFonts w:ascii="Cambria Math" w:eastAsia="宋体" w:hAnsi="Cambria Math" w:cs="Cambria Math"/>
            </w:rPr>
            <m:t>Th</m:t>
          </m:r>
        </m:oMath>
      </m:oMathPara>
      <w:r>
        <w:rPr>
          <w:sz w:val="21"/>
        </w:rPr>
        <w:t>）的</w:t>
      </w:r>
      <w:r>
        <w:rPr>
          <w:rFonts w:ascii="Times New Roman" w:eastAsia="Times New Roman" w:hAnsi="Times New Roman" w:cs="Times New Roman"/>
          <w:i/>
          <w:sz w:val="21"/>
        </w:rPr>
        <w:t>β</w:t>
      </w:r>
      <w:r>
        <w:rPr>
          <w:sz w:val="21"/>
        </w:rPr>
        <w:t>衰变方程，衰变过程会伴随着</w:t>
      </w:r>
      <w:r>
        <w:rPr>
          <w:rFonts w:ascii="Times New Roman" w:eastAsia="Times New Roman" w:hAnsi="Times New Roman" w:cs="Times New Roman"/>
          <w:i/>
          <w:sz w:val="21"/>
        </w:rPr>
        <w:t>γ</w:t>
      </w:r>
      <w:r>
        <w:rPr>
          <w:sz w:val="21"/>
        </w:rPr>
        <w:t>射线产生</w:t>
      </w:r>
    </w:p>
    <w:p>
      <w:pPr>
        <w:shd w:val="clear" w:color="auto" w:fill="auto"/>
        <w:spacing w:line="360" w:lineRule="auto"/>
        <w:jc w:val="left"/>
        <w:rPr>
          <w:sz w:val="21"/>
        </w:rPr>
      </w:pPr>
      <w:r>
        <w:rPr>
          <w:sz w:val="21"/>
        </w:rPr>
        <w:t>D．高速运动的</w:t>
      </w:r>
      <w:r>
        <w:rPr>
          <w:rFonts w:ascii="Times New Roman" w:eastAsia="Times New Roman" w:hAnsi="Times New Roman" w:cs="Times New Roman"/>
          <w:i/>
          <w:sz w:val="21"/>
        </w:rPr>
        <w:t>α</w:t>
      </w:r>
      <w:r>
        <w:rPr>
          <w:sz w:val="21"/>
        </w:rPr>
        <w:t>粒子轰击氮核可从氮核中打出中子，其核反应方程为</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8</m:t>
              </m:r>
            </m:sub>
            <m:sup>
              <m:r>
                <w:rPr>
                  <w:rFonts w:ascii="Cambria Math" w:eastAsia="宋体" w:hAnsi="Cambria Math" w:cs="Cambria Math"/>
                </w:rPr>
                <m:t>17</m:t>
              </m:r>
            </m:sup>
          </m:sSubSup>
          <m:sSubSup>
            <m:e>
              <m:r>
                <m:rPr>
                  <m:nor/>
                </m:rP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【知识点】定态和原子的能级结构、β衰变的特点、本质及其方程的写法、发现质子和中子的核反应、质能方程</w:t>
      </w:r>
    </w:p>
    <w:p>
      <w:pPr>
        <w:shd w:val="clear" w:color="auto" w:fill="auto"/>
        <w:spacing w:line="360" w:lineRule="auto"/>
        <w:jc w:val="left"/>
        <w:rPr>
          <w:sz w:val="21"/>
        </w:rPr>
      </w:pPr>
      <w:r>
        <w:rPr>
          <w:sz w:val="21"/>
        </w:rPr>
        <w:t>【详解】A.根据</w:t>
      </w:r>
      <m:oMathPara>
        <m:oMathParaPr>
          <m:jc m:val="left"/>
        </m:oMathParaPr>
        <m:oMath>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oMath>
      </m:oMathPara>
      <w:r>
        <w:rPr>
          <w:sz w:val="21"/>
        </w:rPr>
        <w:t>＝10可知，一群处于</w:t>
      </w:r>
      <w:r>
        <w:rPr>
          <w:rFonts w:ascii="Times New Roman" w:eastAsia="Times New Roman" w:hAnsi="Times New Roman" w:cs="Times New Roman"/>
          <w:i/>
          <w:sz w:val="21"/>
        </w:rPr>
        <w:t>n</w:t>
      </w:r>
      <w:r>
        <w:rPr>
          <w:sz w:val="21"/>
        </w:rPr>
        <w:t>＝5能级态的氢原子，自发向低能级跃迁的过程中最多能够辐射10种不同频率的电磁波．故A不符合题意；</w:t>
      </w:r>
    </w:p>
    <w:p>
      <w:pPr>
        <w:shd w:val="clear" w:color="auto" w:fill="auto"/>
        <w:spacing w:line="360" w:lineRule="auto"/>
        <w:jc w:val="left"/>
        <w:rPr>
          <w:sz w:val="21"/>
        </w:rPr>
      </w:pPr>
      <w:r>
        <w:rPr>
          <w:sz w:val="21"/>
        </w:rPr>
        <w:t>B.根据质能方程的意义可知，在质能方程</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r>
        <w:rPr>
          <w:sz w:val="21"/>
        </w:rPr>
        <w:t>中，其中</w:t>
      </w:r>
      <w:r>
        <w:rPr>
          <w:rFonts w:ascii="Times New Roman" w:eastAsia="Times New Roman" w:hAnsi="Times New Roman" w:cs="Times New Roman"/>
          <w:i/>
          <w:sz w:val="21"/>
        </w:rPr>
        <w:t>E</w:t>
      </w:r>
      <w:r>
        <w:rPr>
          <w:sz w:val="21"/>
        </w:rPr>
        <w:t>是质量为</w:t>
      </w:r>
      <w:r>
        <w:rPr>
          <w:rFonts w:ascii="Times New Roman" w:eastAsia="Times New Roman" w:hAnsi="Times New Roman" w:cs="Times New Roman"/>
          <w:i/>
          <w:sz w:val="21"/>
        </w:rPr>
        <w:t>m</w:t>
      </w:r>
      <w:r>
        <w:rPr>
          <w:sz w:val="21"/>
        </w:rPr>
        <w:t>的物体对应的能量值，不是以光速</w:t>
      </w:r>
      <w:r>
        <w:rPr>
          <w:rFonts w:ascii="Times New Roman" w:eastAsia="Times New Roman" w:hAnsi="Times New Roman" w:cs="Times New Roman"/>
          <w:i/>
          <w:sz w:val="21"/>
        </w:rPr>
        <w:t>c</w:t>
      </w:r>
      <w:r>
        <w:rPr>
          <w:sz w:val="21"/>
        </w:rPr>
        <w:t>运动时的动能．故B不符合题意；</w:t>
      </w:r>
    </w:p>
    <w:p>
      <w:pPr>
        <w:shd w:val="clear" w:color="auto" w:fill="auto"/>
        <w:spacing w:line="360" w:lineRule="auto"/>
        <w:jc w:val="left"/>
        <w:rPr>
          <w:sz w:val="21"/>
        </w:rPr>
      </w:pPr>
      <w:r>
        <w:rPr>
          <w:sz w:val="21"/>
        </w:rPr>
        <w:t>C.根据质量数守恒、电荷数守恒以及核反应的特点可知，</w:t>
      </w:r>
      <m:oMathPara>
        <m:oMathParaPr>
          <m:jc m:val="left"/>
        </m:oMathParaPr>
        <m:oMath>
          <m:sSubSup>
            <m:e/>
            <m:sub>
              <m:r>
                <m:rPr>
                  <m:nor/>
                </m:rPr>
                <w:rPr>
                  <w:rFonts w:ascii="Cambria Math" w:eastAsia="宋体" w:hAnsi="Cambria Math" w:cs="Cambria Math"/>
                </w:rPr>
                <m:t>90</m:t>
              </m:r>
            </m:sub>
            <m:sup>
              <m:r>
                <m:rPr>
                  <m:nor/>
                </m:rPr>
                <w:rPr>
                  <w:rFonts w:ascii="Cambria Math" w:eastAsia="宋体" w:hAnsi="Cambria Math" w:cs="Cambria Math"/>
                </w:rPr>
                <m:t>234</m:t>
              </m:r>
            </m:sup>
          </m:sSubSup>
          <m:r>
            <m:rPr>
              <m:nor/>
            </m:rPr>
            <w:rPr>
              <w:rFonts w:ascii="Cambria Math" w:eastAsia="宋体" w:hAnsi="Cambria Math" w:cs="Cambria Math"/>
            </w:rPr>
            <m:t>Th</m:t>
          </m:r>
        </m:oMath>
      </m:oMathPara>
      <w:r>
        <w:rPr>
          <w:sz w:val="21"/>
        </w:rPr>
        <w:t>→</w:t>
      </w:r>
      <m:oMathPara>
        <m:oMathParaPr>
          <m:jc m:val="left"/>
        </m:oMathParaPr>
        <m:oMath>
          <m:sSubSup>
            <m:e/>
            <m:sub>
              <m:r>
                <m:rPr>
                  <m:nor/>
                </m:rPr>
                <w:rPr>
                  <w:rFonts w:ascii="Cambria Math" w:eastAsia="宋体" w:hAnsi="Cambria Math" w:cs="Cambria Math"/>
                </w:rPr>
                <m:t>91</m:t>
              </m:r>
            </m:sub>
            <m:sup>
              <m:r>
                <m:rPr>
                  <m:nor/>
                </m:rPr>
                <w:rPr>
                  <w:rFonts w:ascii="Cambria Math" w:eastAsia="宋体" w:hAnsi="Cambria Math" w:cs="Cambria Math"/>
                </w:rPr>
                <m:t>234</m:t>
              </m:r>
            </m:sup>
          </m:sSubSup>
          <m:r>
            <m:rPr>
              <m:nor/>
            </m:rPr>
            <w:rPr>
              <w:rFonts w:ascii="Cambria Math" w:eastAsia="宋体" w:hAnsi="Cambria Math" w:cs="Cambria Math"/>
            </w:rPr>
            <m:t>Pa</m:t>
          </m:r>
        </m:oMath>
      </m:oMathPara>
      <w:r>
        <w:rPr>
          <w:sz w:val="21"/>
        </w:rPr>
        <w:t>+</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r>
        <w:rPr>
          <w:sz w:val="21"/>
        </w:rPr>
        <w:t>是钍核（</w:t>
      </w:r>
      <m:oMathPara>
        <m:oMathParaPr>
          <m:jc m:val="left"/>
        </m:oMathParaPr>
        <m:oMath>
          <m:sSubSup>
            <m:e/>
            <m:sub>
              <m:r>
                <m:rPr>
                  <m:nor/>
                </m:rPr>
                <w:rPr>
                  <w:rFonts w:ascii="Cambria Math" w:eastAsia="宋体" w:hAnsi="Cambria Math" w:cs="Cambria Math"/>
                </w:rPr>
                <m:t>90</m:t>
              </m:r>
            </m:sub>
            <m:sup>
              <m:r>
                <m:rPr>
                  <m:nor/>
                </m:rPr>
                <w:rPr>
                  <w:rFonts w:ascii="Cambria Math" w:eastAsia="宋体" w:hAnsi="Cambria Math" w:cs="Cambria Math"/>
                </w:rPr>
                <m:t>234</m:t>
              </m:r>
            </m:sup>
          </m:sSubSup>
          <m:r>
            <m:rPr>
              <m:nor/>
            </m:rPr>
            <w:rPr>
              <w:rFonts w:ascii="Cambria Math" w:eastAsia="宋体" w:hAnsi="Cambria Math" w:cs="Cambria Math"/>
            </w:rPr>
            <m:t>Th</m:t>
          </m:r>
        </m:oMath>
      </m:oMathPara>
      <w:r>
        <w:rPr>
          <w:sz w:val="21"/>
        </w:rPr>
        <w:t>）的</w:t>
      </w:r>
      <w:r>
        <w:rPr>
          <w:rFonts w:ascii="Times New Roman" w:eastAsia="Times New Roman" w:hAnsi="Times New Roman" w:cs="Times New Roman"/>
          <w:i/>
          <w:sz w:val="21"/>
        </w:rPr>
        <w:t>β</w:t>
      </w:r>
      <w:r>
        <w:rPr>
          <w:sz w:val="21"/>
        </w:rPr>
        <w:t>衰变方程，衰变过程会伴随着</w:t>
      </w:r>
      <w:r>
        <w:rPr>
          <w:rFonts w:ascii="Times New Roman" w:eastAsia="Times New Roman" w:hAnsi="Times New Roman" w:cs="Times New Roman"/>
          <w:i/>
          <w:sz w:val="21"/>
        </w:rPr>
        <w:t>γ</w:t>
      </w:r>
      <w:r>
        <w:rPr>
          <w:sz w:val="21"/>
        </w:rPr>
        <w:t>射线产生．故C符合题意；</w:t>
      </w:r>
    </w:p>
    <w:p>
      <w:pPr>
        <w:shd w:val="clear" w:color="auto" w:fill="auto"/>
        <w:spacing w:line="360" w:lineRule="auto"/>
        <w:jc w:val="left"/>
        <w:rPr>
          <w:sz w:val="21"/>
        </w:rPr>
      </w:pPr>
      <w:r>
        <w:rPr>
          <w:sz w:val="21"/>
        </w:rPr>
        <w:t>D.高速运动的</w:t>
      </w:r>
      <w:r>
        <w:rPr>
          <w:rFonts w:ascii="Times New Roman" w:eastAsia="Times New Roman" w:hAnsi="Times New Roman" w:cs="Times New Roman"/>
          <w:i/>
          <w:sz w:val="21"/>
        </w:rPr>
        <w:t>α</w:t>
      </w:r>
      <w:r>
        <w:rPr>
          <w:sz w:val="21"/>
        </w:rPr>
        <w:t>粒子轰击氮核可从氮核中打出质子，其核反应方程为</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8</m:t>
              </m:r>
            </m:sub>
            <m:sup>
              <m:r>
                <w:rPr>
                  <w:rFonts w:ascii="Cambria Math" w:eastAsia="宋体" w:hAnsi="Cambria Math" w:cs="Cambria Math"/>
                </w:rPr>
                <m:t>17</m:t>
              </m:r>
            </m:sup>
          </m:sSubSup>
          <m:sSubSup>
            <m:e>
              <m:r>
                <m:rPr>
                  <m:nor/>
                </m:rP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r>
        <w:rPr>
          <w:sz w:val="21"/>
        </w:rPr>
        <w:t>．故D不符合题意．</w:t>
      </w:r>
    </w:p>
    <w:p>
      <w:pPr>
        <w:shd w:val="clear" w:color="auto" w:fill="auto"/>
        <w:spacing w:line="360" w:lineRule="auto"/>
        <w:jc w:val="left"/>
        <w:rPr>
          <w:sz w:val="21"/>
        </w:rPr>
      </w:pPr>
      <w:r>
        <w:rPr>
          <w:b/>
          <w:sz w:val="24"/>
        </w:rPr>
        <w:t>题型三：衰变与半衰期</w:t>
      </w:r>
    </w:p>
    <w:p>
      <w:pPr>
        <w:shd w:val="clear" w:color="auto" w:fill="auto"/>
        <w:spacing w:line="360" w:lineRule="auto"/>
        <w:jc w:val="left"/>
        <w:rPr>
          <w:sz w:val="21"/>
        </w:rPr>
      </w:pPr>
      <w:r>
        <w:rPr>
          <w:sz w:val="21"/>
        </w:rPr>
        <w:t>例</w:t>
      </w:r>
      <w:r>
        <w:rPr>
          <w:sz w:val="21"/>
        </w:rPr>
        <w:t>3.</w:t>
      </w:r>
    </w:p>
    <w:p>
      <w:pPr>
        <w:shd w:val="clear" w:color="auto" w:fill="auto"/>
        <w:spacing w:line="360" w:lineRule="auto"/>
        <w:jc w:val="left"/>
        <w:rPr>
          <w:sz w:val="21"/>
        </w:rPr>
      </w:pPr>
      <w:r>
        <w:rPr>
          <w:sz w:val="21"/>
        </w:rPr>
        <w:t>8．花岗岩、大理石等装修材料中都不同程度地含有放射性元素，下列有关放射性的说法正确的是(　　)</w:t>
      </w:r>
    </w:p>
    <w:p>
      <w:pPr>
        <w:shd w:val="clear" w:color="auto" w:fill="auto"/>
        <w:spacing w:line="360" w:lineRule="auto"/>
        <w:jc w:val="left"/>
        <w:rPr>
          <w:sz w:val="21"/>
        </w:rPr>
      </w:pPr>
      <w:r>
        <w:rPr>
          <w:sz w:val="21"/>
        </w:rPr>
        <w:t>A．</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238</m:t>
              </m:r>
            </m:sup>
          </m:sPre>
        </m:oMath>
      </m:oMathPara>
      <w:r>
        <w:rPr>
          <w:sz w:val="21"/>
        </w:rPr>
        <w:t>衰变成</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82</m:t>
              </m:r>
            </m:sub>
            <m:sup>
              <m:r>
                <w:rPr>
                  <w:rFonts w:ascii="Cambria Math" w:eastAsia="宋体" w:hAnsi="Cambria Math" w:cs="Cambria Math"/>
                </w:rPr>
                <m:t>206</m:t>
              </m:r>
            </m:sup>
          </m:sPre>
          <m:r>
            <m:rPr>
              <m:nor/>
            </m:rPr>
            <w:rPr>
              <w:rFonts w:ascii="Cambria Math" w:eastAsia="宋体" w:hAnsi="Cambria Math" w:cs="Cambria Math"/>
            </w:rPr>
            <m:t>b</m:t>
          </m:r>
        </m:oMath>
      </m:oMathPara>
      <w:r>
        <w:rPr>
          <w:sz w:val="21"/>
        </w:rPr>
        <w:t>要经过8次</w:t>
      </w:r>
      <w:r>
        <w:rPr>
          <w:rFonts w:ascii="Times New Roman" w:eastAsia="Times New Roman" w:hAnsi="Times New Roman" w:cs="Times New Roman"/>
          <w:i/>
          <w:sz w:val="21"/>
        </w:rPr>
        <w:t>β</w:t>
      </w:r>
      <w:r>
        <w:rPr>
          <w:sz w:val="21"/>
        </w:rPr>
        <w:t>衰变和6次</w:t>
      </w:r>
      <m:oMathPara>
        <m:oMathParaPr>
          <m:jc m:val="left"/>
        </m:oMathParaPr>
        <m:oMath>
          <m:r>
            <w:rPr>
              <w:rFonts w:ascii="Cambria Math" w:eastAsia="宋体" w:hAnsi="Cambria Math" w:cs="Cambria Math"/>
            </w:rPr>
            <m:t>α</m:t>
          </m:r>
        </m:oMath>
      </m:oMathPara>
      <w:r>
        <w:rPr>
          <w:sz w:val="21"/>
        </w:rPr>
        <w:t>衰变</w:t>
      </w:r>
    </w:p>
    <w:p>
      <w:pPr>
        <w:shd w:val="clear" w:color="auto" w:fill="auto"/>
        <w:spacing w:line="360" w:lineRule="auto"/>
        <w:jc w:val="left"/>
        <w:rPr>
          <w:sz w:val="21"/>
        </w:rPr>
      </w:pPr>
      <w:r>
        <w:rPr>
          <w:sz w:val="21"/>
        </w:rPr>
        <w:t>B．氡的半衰期为3.8天，4个氡原子核经过7.6天后只剩下1个氡原子核</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α</m:t>
          </m:r>
        </m:oMath>
      </m:oMathPara>
      <w:r>
        <w:rPr>
          <w:sz w:val="21"/>
        </w:rPr>
        <w:t>射线与</w:t>
      </w:r>
      <m:oMathPara>
        <m:oMathParaPr>
          <m:jc m:val="left"/>
        </m:oMathParaPr>
        <m:oMath>
          <m:r>
            <w:rPr>
              <w:rFonts w:ascii="Cambria Math" w:eastAsia="宋体" w:hAnsi="Cambria Math" w:cs="Cambria Math"/>
            </w:rPr>
            <m:t>γ</m:t>
          </m:r>
        </m:oMath>
      </m:oMathPara>
      <w:r>
        <w:rPr>
          <w:sz w:val="21"/>
        </w:rPr>
        <w:t>射线都是电磁波，</w:t>
      </w:r>
      <m:oMathPara>
        <m:oMathParaPr>
          <m:jc m:val="left"/>
        </m:oMathParaPr>
        <m:oMath>
          <m:r>
            <w:rPr>
              <w:rFonts w:ascii="Cambria Math" w:eastAsia="宋体" w:hAnsi="Cambria Math" w:cs="Cambria Math"/>
            </w:rPr>
            <m:t>α</m:t>
          </m:r>
        </m:oMath>
      </m:oMathPara>
      <w:r>
        <w:rPr>
          <w:sz w:val="21"/>
        </w:rPr>
        <w:t>射线穿透本领远比</w:t>
      </w:r>
      <m:oMathPara>
        <m:oMathParaPr>
          <m:jc m:val="left"/>
        </m:oMathParaPr>
        <m:oMath>
          <m:r>
            <w:rPr>
              <w:rFonts w:ascii="Cambria Math" w:eastAsia="宋体" w:hAnsi="Cambria Math" w:cs="Cambria Math"/>
            </w:rPr>
            <m:t>γ</m:t>
          </m:r>
        </m:oMath>
      </m:oMathPara>
      <w:r>
        <w:rPr>
          <w:sz w:val="21"/>
        </w:rPr>
        <w:t>射线弱</w:t>
      </w:r>
    </w:p>
    <w:p>
      <w:pPr>
        <w:shd w:val="clear" w:color="auto" w:fill="auto"/>
        <w:spacing w:line="360" w:lineRule="auto"/>
        <w:jc w:val="left"/>
        <w:rPr>
          <w:sz w:val="21"/>
        </w:rPr>
      </w:pPr>
      <w:r>
        <w:rPr>
          <w:sz w:val="21"/>
        </w:rPr>
        <w:t>D．放射性元素发生</w:t>
      </w:r>
      <w:r>
        <w:rPr>
          <w:rFonts w:ascii="Times New Roman" w:eastAsia="Times New Roman" w:hAnsi="Times New Roman" w:cs="Times New Roman"/>
          <w:i/>
          <w:sz w:val="21"/>
        </w:rPr>
        <w:t>β</w:t>
      </w:r>
      <w:r>
        <w:rPr>
          <w:sz w:val="21"/>
        </w:rPr>
        <w:t>衰变时所释放的电子是原子核内的中子转化为质子时产生的</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【知识点】β衰变的特点、本质及其方程的写法、计算发生α衰变和β衰变的次数、半衰期的概念、α和β、γ三种射线的性质</w:t>
      </w:r>
    </w:p>
    <w:p>
      <w:pPr>
        <w:shd w:val="clear" w:color="auto" w:fill="auto"/>
        <w:spacing w:line="360" w:lineRule="auto"/>
        <w:jc w:val="left"/>
        <w:rPr>
          <w:sz w:val="21"/>
        </w:rPr>
      </w:pPr>
      <w:r>
        <w:rPr>
          <w:sz w:val="21"/>
        </w:rPr>
        <w:t>【详解】A．铀核（</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238</m:t>
              </m:r>
            </m:sup>
          </m:sPre>
        </m:oMath>
      </m:oMathPara>
      <w:r>
        <w:rPr>
          <w:sz w:val="21"/>
        </w:rPr>
        <w:t>）衰变成铅核（</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82</m:t>
              </m:r>
            </m:sub>
            <m:sup>
              <m:r>
                <w:rPr>
                  <w:rFonts w:ascii="Cambria Math" w:eastAsia="宋体" w:hAnsi="Cambria Math" w:cs="Cambria Math"/>
                </w:rPr>
                <m:t>206</m:t>
              </m:r>
            </m:sup>
          </m:sPre>
          <m:r>
            <m:rPr>
              <m:nor/>
            </m:rPr>
            <w:rPr>
              <w:rFonts w:ascii="Cambria Math" w:eastAsia="宋体" w:hAnsi="Cambria Math" w:cs="Cambria Math"/>
            </w:rPr>
            <m:t>b</m:t>
          </m:r>
        </m:oMath>
      </m:oMathPara>
      <w:r>
        <w:rPr>
          <w:sz w:val="21"/>
        </w:rPr>
        <w:t>）的过程中，设发生</w:t>
      </w:r>
      <w:r>
        <w:rPr>
          <w:rFonts w:ascii="Times New Roman" w:eastAsia="Times New Roman" w:hAnsi="Times New Roman" w:cs="Times New Roman"/>
          <w:i/>
          <w:sz w:val="21"/>
        </w:rPr>
        <w:t>x</w:t>
      </w:r>
      <w:r>
        <w:rPr>
          <w:sz w:val="21"/>
        </w:rPr>
        <w:t>次</w:t>
      </w:r>
      <m:oMathPara>
        <m:oMathParaPr>
          <m:jc m:val="left"/>
        </m:oMathParaPr>
        <m:oMath>
          <m:r>
            <w:rPr>
              <w:rFonts w:ascii="Cambria Math" w:eastAsia="宋体" w:hAnsi="Cambria Math" w:cs="Cambria Math"/>
            </w:rPr>
            <m:t>α</m:t>
          </m:r>
        </m:oMath>
      </m:oMathPara>
      <w:r>
        <w:rPr>
          <w:sz w:val="21"/>
        </w:rPr>
        <w:t>衰变，</w:t>
      </w:r>
      <w:r>
        <w:rPr>
          <w:rFonts w:ascii="Times New Roman" w:eastAsia="Times New Roman" w:hAnsi="Times New Roman" w:cs="Times New Roman"/>
          <w:i/>
          <w:sz w:val="21"/>
        </w:rPr>
        <w:t>y</w:t>
      </w:r>
      <w:r>
        <w:rPr>
          <w:sz w:val="21"/>
        </w:rPr>
        <w:t>次</w:t>
      </w:r>
      <m:oMathPara>
        <m:oMathParaPr>
          <m:jc m:val="left"/>
        </m:oMathParaPr>
        <m:oMath>
          <m:r>
            <w:rPr>
              <w:rFonts w:ascii="Cambria Math" w:eastAsia="宋体" w:hAnsi="Cambria Math" w:cs="Cambria Math"/>
            </w:rPr>
            <m:t>β</m:t>
          </m:r>
        </m:oMath>
      </m:oMathPara>
      <w:r>
        <w:rPr>
          <w:sz w:val="21"/>
        </w:rPr>
        <w:t>衰变，衰变方程为</w:t>
      </w:r>
    </w:p>
    <w:p>
      <w:pPr>
        <w:shd w:val="clear" w:color="auto" w:fill="auto"/>
        <w:spacing w:line="360" w:lineRule="auto"/>
        <w:jc w:val="center"/>
        <w:rPr>
          <w:sz w:val="21"/>
        </w:rPr>
      </w:pP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238</m:t>
              </m:r>
            </m:sup>
          </m:sSubSup>
          <m:r>
            <m:rPr>
              <m:nor/>
            </m:rPr>
            <w:rPr>
              <w:rFonts w:ascii="Cambria Math" w:eastAsia="宋体" w:hAnsi="Cambria Math" w:cs="Cambria Math"/>
            </w:rPr>
            <m:t>U</m:t>
          </m:r>
          <m:sSubSup>
            <m:e>
              <m:r>
                <w:rPr>
                  <w:rFonts w:ascii="Cambria Math" w:eastAsia="宋体" w:hAnsi="Cambria Math" w:cs="Cambria Math"/>
                </w:rPr>
                <m:t>→</m:t>
              </m:r>
            </m:e>
            <m:sub>
              <m:r>
                <w:rPr>
                  <w:rFonts w:ascii="Cambria Math" w:eastAsia="宋体" w:hAnsi="Cambria Math" w:cs="Cambria Math"/>
                </w:rPr>
                <m:t>82</m:t>
              </m:r>
            </m:sub>
            <m:sup>
              <m:r>
                <w:rPr>
                  <w:rFonts w:ascii="Cambria Math" w:eastAsia="宋体" w:hAnsi="Cambria Math" w:cs="Cambria Math"/>
                </w:rPr>
                <m:t>206</m:t>
              </m:r>
            </m:sup>
          </m:sSubSup>
          <m:r>
            <m:rPr>
              <m:nor/>
            </m:rPr>
            <w:rPr>
              <w:rFonts w:ascii="Cambria Math" w:eastAsia="宋体" w:hAnsi="Cambria Math" w:cs="Cambria Math"/>
            </w:rPr>
            <m:t>Pb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β</m:t>
          </m:r>
        </m:oMath>
      </m:oMathPara>
    </w:p>
    <w:p>
      <w:pPr>
        <w:shd w:val="clear" w:color="auto" w:fill="auto"/>
        <w:spacing w:line="360" w:lineRule="auto"/>
        <w:jc w:val="left"/>
        <w:rPr>
          <w:sz w:val="21"/>
        </w:rPr>
      </w:pPr>
      <w:r>
        <w:rPr>
          <w:sz w:val="21"/>
        </w:rPr>
        <w:t>根据质量数守恒和电荷数守恒有</w:t>
      </w:r>
    </w:p>
    <w:p>
      <w:pPr>
        <w:shd w:val="clear" w:color="auto" w:fill="auto"/>
        <w:spacing w:line="360" w:lineRule="auto"/>
        <w:jc w:val="center"/>
        <w:rPr>
          <w:sz w:val="21"/>
        </w:rPr>
      </w:pPr>
      <w:r>
        <w:rPr>
          <w:sz w:val="21"/>
        </w:rPr>
        <w:t>238=206+4</w:t>
      </w:r>
      <w:r>
        <w:rPr>
          <w:rFonts w:ascii="Times New Roman" w:eastAsia="Times New Roman" w:hAnsi="Times New Roman" w:cs="Times New Roman"/>
          <w:i/>
          <w:sz w:val="21"/>
        </w:rPr>
        <w:t>x</w:t>
      </w:r>
      <w:r>
        <w:rPr>
          <w:sz w:val="21"/>
        </w:rPr>
        <w:t>，92=82+8×2-</w:t>
      </w:r>
      <w:r>
        <w:rPr>
          <w:rFonts w:ascii="Times New Roman" w:eastAsia="Times New Roman" w:hAnsi="Times New Roman" w:cs="Times New Roman"/>
          <w:i/>
          <w:sz w:val="21"/>
        </w:rPr>
        <w:t>y</w:t>
      </w:r>
    </w:p>
    <w:p>
      <w:pPr>
        <w:shd w:val="clear" w:color="auto" w:fill="auto"/>
        <w:spacing w:line="360" w:lineRule="auto"/>
        <w:jc w:val="left"/>
        <w:rPr>
          <w:sz w:val="21"/>
        </w:rPr>
      </w:pPr>
      <w:r>
        <w:rPr>
          <w:sz w:val="21"/>
        </w:rPr>
        <w:t>解得</w:t>
      </w:r>
      <w:r>
        <w:rPr>
          <w:rFonts w:ascii="Times New Roman" w:eastAsia="Times New Roman" w:hAnsi="Times New Roman" w:cs="Times New Roman"/>
          <w:i/>
          <w:sz w:val="21"/>
        </w:rPr>
        <w:t>x</w:t>
      </w:r>
      <w:r>
        <w:rPr>
          <w:sz w:val="21"/>
        </w:rPr>
        <w:t>=8，</w:t>
      </w:r>
      <w:r>
        <w:rPr>
          <w:rFonts w:ascii="Times New Roman" w:eastAsia="Times New Roman" w:hAnsi="Times New Roman" w:cs="Times New Roman"/>
          <w:i/>
          <w:sz w:val="21"/>
        </w:rPr>
        <w:t>y</w:t>
      </w:r>
      <w:r>
        <w:rPr>
          <w:sz w:val="21"/>
        </w:rPr>
        <w:t>=6，即要经过8次</w:t>
      </w:r>
      <m:oMathPara>
        <m:oMathParaPr>
          <m:jc m:val="left"/>
        </m:oMathParaPr>
        <m:oMath>
          <m:r>
            <w:rPr>
              <w:rFonts w:ascii="Cambria Math" w:eastAsia="宋体" w:hAnsi="Cambria Math" w:cs="Cambria Math"/>
            </w:rPr>
            <m:t>α</m:t>
          </m:r>
        </m:oMath>
      </m:oMathPara>
      <w:r>
        <w:rPr>
          <w:sz w:val="21"/>
        </w:rPr>
        <w:t>衰变和6次</w:t>
      </w:r>
      <w:r>
        <w:rPr>
          <w:rFonts w:ascii="Times New Roman" w:eastAsia="Times New Roman" w:hAnsi="Times New Roman" w:cs="Times New Roman"/>
          <w:i/>
          <w:sz w:val="21"/>
        </w:rPr>
        <w:t>β</w:t>
      </w:r>
      <w:r>
        <w:rPr>
          <w:sz w:val="21"/>
        </w:rPr>
        <w:t xml:space="preserve">衰变，故A错误； </w:t>
      </w:r>
    </w:p>
    <w:p>
      <w:pPr>
        <w:shd w:val="clear" w:color="auto" w:fill="auto"/>
        <w:spacing w:line="360" w:lineRule="auto"/>
        <w:jc w:val="left"/>
        <w:rPr>
          <w:sz w:val="21"/>
        </w:rPr>
      </w:pPr>
      <w:r>
        <w:rPr>
          <w:sz w:val="21"/>
        </w:rPr>
        <w:t>B．半衰期是对大量原子核的衰变的统计规律，对于单个原子核是不成立的，故B错误；</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α</m:t>
          </m:r>
        </m:oMath>
      </m:oMathPara>
      <w:r>
        <w:rPr>
          <w:sz w:val="21"/>
        </w:rPr>
        <w:t>射线是氦核流，</w:t>
      </w:r>
      <m:oMathPara>
        <m:oMathParaPr>
          <m:jc m:val="left"/>
        </m:oMathParaPr>
        <m:oMath>
          <m:r>
            <w:rPr>
              <w:rFonts w:ascii="Cambria Math" w:eastAsia="宋体" w:hAnsi="Cambria Math" w:cs="Cambria Math"/>
            </w:rPr>
            <m:t>γ</m:t>
          </m:r>
        </m:oMath>
      </m:oMathPara>
      <w:r>
        <w:rPr>
          <w:sz w:val="21"/>
        </w:rPr>
        <w:t>射线的实质是电磁波，</w:t>
      </w:r>
      <m:oMathPara>
        <m:oMathParaPr>
          <m:jc m:val="left"/>
        </m:oMathParaPr>
        <m:oMath>
          <m:r>
            <w:rPr>
              <w:rFonts w:ascii="Cambria Math" w:eastAsia="宋体" w:hAnsi="Cambria Math" w:cs="Cambria Math"/>
            </w:rPr>
            <m:t>γ</m:t>
          </m:r>
        </m:oMath>
      </m:oMathPara>
      <w:r>
        <w:rPr>
          <w:sz w:val="21"/>
        </w:rPr>
        <w:t>射线的穿透本领比较强，故C错误；</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β</m:t>
          </m:r>
        </m:oMath>
      </m:oMathPara>
      <w:r>
        <w:rPr>
          <w:sz w:val="21"/>
        </w:rPr>
        <w:t>衰变时，原子核中的一个中子，转变为一个质子和一个电子，电子释放出来，故D正确。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题型四：核能</w:t>
      </w:r>
    </w:p>
    <w:p>
      <w:pPr>
        <w:shd w:val="clear" w:color="auto" w:fill="auto"/>
        <w:spacing w:line="360" w:lineRule="auto"/>
        <w:jc w:val="left"/>
        <w:rPr>
          <w:sz w:val="21"/>
        </w:rPr>
      </w:pPr>
      <w:r>
        <w:rPr>
          <w:sz w:val="21"/>
        </w:rPr>
        <w:t>例</w:t>
      </w:r>
      <w:r>
        <w:rPr>
          <w:sz w:val="21"/>
        </w:rPr>
        <w:t>4</w:t>
      </w:r>
    </w:p>
    <w:p>
      <w:pPr>
        <w:shd w:val="clear" w:color="auto" w:fill="auto"/>
        <w:spacing w:line="360" w:lineRule="auto"/>
        <w:jc w:val="left"/>
        <w:rPr>
          <w:sz w:val="21"/>
        </w:rPr>
      </w:pPr>
      <w:r>
        <w:rPr>
          <w:sz w:val="21"/>
        </w:rPr>
        <w:t>9．太阳内部核反应的主要模式之一是质子-质子循环，循环的结果可表示为</w:t>
      </w:r>
      <m:oMathPara>
        <m:oMathParaPr>
          <m:jc m:val="left"/>
        </m:oMathParaPr>
        <m:oMath>
          <m:r>
            <w:rPr>
              <w:rFonts w:ascii="Cambria Math" w:eastAsia="宋体" w:hAnsi="Cambria Math" w:cs="Cambria Math"/>
            </w:rPr>
            <m:t>4</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e+2</m:t>
          </m:r>
          <m:sPre>
            <m:e>
              <m:r>
                <m:rPr>
                  <m:nor/>
                </m:rPr>
                <w:rPr>
                  <w:rFonts w:ascii="Cambria Math" w:eastAsia="宋体" w:hAnsi="Cambria Math" w:cs="Cambria Math"/>
                </w:rPr>
                <m:t>e</m:t>
              </m:r>
            </m:e>
            <m:sub>
              <m:r>
                <w:rPr>
                  <w:rFonts w:ascii="Cambria Math" w:eastAsia="宋体" w:hAnsi="Cambria Math" w:cs="Cambria Math"/>
                </w:rPr>
                <m:t>1</m:t>
              </m:r>
            </m:sub>
            <m:sup>
              <m:r>
                <w:rPr>
                  <w:rFonts w:ascii="Cambria Math" w:eastAsia="宋体" w:hAnsi="Cambria Math" w:cs="Cambria Math"/>
                </w:rPr>
                <m:t>0</m:t>
              </m:r>
            </m:sup>
          </m:sPre>
          <m:r>
            <m:rPr>
              <m:nor/>
            </m:rPr>
            <w:rPr>
              <w:rFonts w:ascii="Cambria Math" w:eastAsia="宋体" w:hAnsi="Cambria Math" w:cs="Cambria Math"/>
            </w:rPr>
            <m:t>+2</m:t>
          </m:r>
          <m:r>
            <w:rPr>
              <w:rFonts w:ascii="Cambria Math" w:eastAsia="宋体" w:hAnsi="Cambria Math" w:cs="Cambria Math"/>
            </w:rPr>
            <m:t>v</m:t>
          </m:r>
        </m:oMath>
      </m:oMathPara>
      <w:r>
        <w:rPr>
          <w:sz w:val="21"/>
        </w:rPr>
        <w:t>，已知</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和</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的质量分别为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1.0078</m:t>
          </m:r>
          <m:r>
            <m:rPr>
              <m:nor/>
            </m:rPr>
            <w:rPr>
              <w:rFonts w:ascii="Cambria Math" w:eastAsia="宋体" w:hAnsi="Cambria Math" w:cs="Cambria Math"/>
            </w:rPr>
            <m:t>u</m:t>
          </m:r>
        </m:oMath>
      </m:oMathPara>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α</m:t>
              </m:r>
            </m:sub>
          </m:sSub>
          <m:r>
            <w:rPr>
              <w:rFonts w:ascii="Cambria Math" w:eastAsia="宋体" w:hAnsi="Cambria Math" w:cs="Cambria Math"/>
            </w:rPr>
            <m:t>=</m:t>
          </m:r>
          <m:r>
            <w:rPr>
              <w:rFonts w:ascii="Cambria Math" w:eastAsia="宋体" w:hAnsi="Cambria Math" w:cs="Cambria Math"/>
            </w:rPr>
            <m:t>4.0026</m:t>
          </m:r>
          <m:r>
            <m:rPr>
              <m:nor/>
            </m:rPr>
            <w:rPr>
              <w:rFonts w:ascii="Cambria Math" w:eastAsia="宋体" w:hAnsi="Cambria Math" w:cs="Cambria Math"/>
            </w:rPr>
            <m:t>u</m:t>
          </m:r>
        </m:oMath>
      </m:oMathPara>
      <w:r>
        <w:rPr>
          <w:sz w:val="21"/>
        </w:rPr>
        <w:t>，1u=931MeV/</w:t>
      </w:r>
      <w:r>
        <w:rPr>
          <w:rFonts w:ascii="Times New Roman" w:eastAsia="Times New Roman" w:hAnsi="Times New Roman" w:cs="Times New Roman"/>
          <w:i/>
          <w:sz w:val="21"/>
        </w:rPr>
        <w:t>c</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c</w:t>
      </w:r>
      <w:r>
        <w:rPr>
          <w:sz w:val="21"/>
        </w:rPr>
        <w:t>为光速。在4个</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转变成1个</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的过程中，释放的能量约为（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A．8 MeV</w:t>
      </w:r>
      <w:r>
        <w:rPr>
          <w:sz w:val="21"/>
        </w:rPr>
        <w:tab/>
      </w:r>
      <w:r>
        <w:rPr>
          <w:sz w:val="21"/>
        </w:rPr>
        <w:t>B．16 MeV</w:t>
      </w:r>
      <w:r>
        <w:rPr>
          <w:sz w:val="21"/>
        </w:rPr>
        <w:tab/>
      </w:r>
      <w:r>
        <w:rPr>
          <w:sz w:val="21"/>
        </w:rPr>
        <w:t>C．26 MeV</w:t>
      </w:r>
      <w:r>
        <w:rPr>
          <w:sz w:val="21"/>
        </w:rPr>
        <w:tab/>
      </w:r>
      <w:r>
        <w:rPr>
          <w:sz w:val="21"/>
        </w:rPr>
        <w:t>D．52 MeV</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【知识点】质能方程</w:t>
      </w:r>
    </w:p>
    <w:p>
      <w:pPr>
        <w:shd w:val="clear" w:color="auto" w:fill="auto"/>
        <w:spacing w:line="360" w:lineRule="auto"/>
        <w:jc w:val="left"/>
        <w:rPr>
          <w:sz w:val="21"/>
        </w:rPr>
      </w:pPr>
      <w:r>
        <w:rPr>
          <w:sz w:val="21"/>
        </w:rPr>
        <w:t>【详解】由</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α</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e</m:t>
                  </m:r>
                </m:sub>
              </m:sSub>
            </m:e>
          </m:d>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E</m:t>
              </m:r>
            </m:num>
            <m:den>
              <m:sSup>
                <m:e>
                  <m:r>
                    <w:rPr>
                      <w:rFonts w:ascii="Cambria Math" w:eastAsia="宋体" w:hAnsi="Cambria Math" w:cs="Cambria Math"/>
                    </w:rPr>
                    <m:t>c</m:t>
                  </m:r>
                </m:e>
                <m:sup>
                  <m:r>
                    <w:rPr>
                      <w:rFonts w:ascii="Cambria Math" w:eastAsia="宋体" w:hAnsi="Cambria Math" w:cs="Cambria Math"/>
                    </w:rPr>
                    <m:t>2</m:t>
                  </m:r>
                </m:sup>
              </m:sSup>
            </m:den>
          </m:f>
        </m:oMath>
      </m:oMathPara>
      <w:r>
        <w:rPr>
          <w:sz w:val="21"/>
        </w:rPr>
        <w:t>=</w:t>
      </w:r>
      <m:oMathPara>
        <m:oMathParaPr>
          <m:jc m:val="left"/>
        </m:oMathParaPr>
        <m:oMath>
          <m:f>
            <m:num>
              <m:r>
                <w:rPr>
                  <w:rFonts w:ascii="Cambria Math" w:eastAsia="宋体" w:hAnsi="Cambria Math" w:cs="Cambria Math"/>
                </w:rPr>
                <m:t>931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J</m:t>
              </m:r>
            </m:num>
            <m:den>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16</m:t>
                  </m:r>
                </m:sup>
              </m:sSup>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27</m:t>
              </m:r>
            </m:sup>
          </m:sSup>
          <m:r>
            <m:rPr>
              <m:nor/>
            </m:rPr>
            <w:rPr>
              <w:rFonts w:ascii="Cambria Math" w:eastAsia="宋体" w:hAnsi="Cambria Math" w:cs="Cambria Math"/>
            </w:rPr>
            <m:t>kg</m:t>
          </m:r>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31</m:t>
              </m:r>
            </m:sup>
          </m:sSup>
          <m:r>
            <m:rPr>
              <m:nor/>
            </m:rPr>
            <w:rPr>
              <w:rFonts w:ascii="Cambria Math" w:eastAsia="宋体" w:hAnsi="Cambria Math" w:cs="Cambria Math"/>
            </w:rPr>
            <m:t>kg</m:t>
          </m:r>
        </m:oMath>
      </m:oMathPara>
    </w:p>
    <w:p>
      <w:pPr>
        <w:shd w:val="clear" w:color="auto" w:fill="auto"/>
        <w:spacing w:line="360" w:lineRule="auto"/>
        <w:jc w:val="left"/>
        <w:rPr>
          <w:sz w:val="21"/>
        </w:rPr>
      </w:pPr>
      <w:r>
        <w:rPr>
          <w:sz w:val="21"/>
        </w:rPr>
        <w:t>忽略电子质量，则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1.0078</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4.0026</m:t>
              </m:r>
              <m:r>
                <w:rPr>
                  <w:rFonts w:ascii="Cambria Math" w:eastAsia="宋体" w:hAnsi="Cambria Math" w:cs="Cambria Math"/>
                </w:rPr>
                <m:t>u</m:t>
              </m:r>
            </m:e>
          </m:d>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26</m:t>
          </m:r>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题型五：结合能与比结合能</w:t>
      </w:r>
    </w:p>
    <w:p>
      <w:pPr>
        <w:shd w:val="clear" w:color="auto" w:fill="auto"/>
        <w:spacing w:line="360" w:lineRule="auto"/>
        <w:jc w:val="left"/>
        <w:rPr>
          <w:sz w:val="21"/>
        </w:rPr>
      </w:pPr>
      <w:r>
        <w:rPr>
          <w:sz w:val="21"/>
        </w:rPr>
        <w:t>例</w:t>
      </w:r>
      <w:r>
        <w:rPr>
          <w:sz w:val="21"/>
        </w:rPr>
        <w:t>5</w:t>
      </w:r>
    </w:p>
    <w:p>
      <w:pPr>
        <w:shd w:val="clear" w:color="auto" w:fill="auto"/>
        <w:spacing w:line="360" w:lineRule="auto"/>
        <w:jc w:val="left"/>
        <w:rPr>
          <w:sz w:val="21"/>
        </w:rPr>
      </w:pPr>
      <w:r>
        <w:rPr>
          <w:sz w:val="21"/>
        </w:rPr>
        <w:t>10．原子核的比结合能曲线如图所示。根据该曲线，下列判断正确的是（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43175" cy="1924050"/>
            <wp:docPr id="100157" name="" descr="@@@b1e55db4-0771-4fa4-828a-d6969f08c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46"/>
                    <a:stretch>
                      <a:fillRect/>
                    </a:stretch>
                  </pic:blipFill>
                  <pic:spPr>
                    <a:xfrm>
                      <a:off x="0" y="0"/>
                      <a:ext cx="2543175" cy="19240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核的结合能约为14MeV</w:t>
      </w:r>
    </w:p>
    <w:p>
      <w:pPr>
        <w:shd w:val="clear" w:color="auto" w:fill="auto"/>
        <w:spacing w:line="360" w:lineRule="auto"/>
        <w:jc w:val="left"/>
        <w:rPr>
          <w:sz w:val="21"/>
        </w:rPr>
      </w:pPr>
      <w:r>
        <w:rPr>
          <w:sz w:val="21"/>
        </w:rPr>
        <w:t>B．</w:t>
      </w:r>
      <m:oMathPara>
        <m:oMathParaPr>
          <m:jc m:val="left"/>
        </m:oMathParaPr>
        <m:oMath>
          <m:sSubSup>
            <m:e/>
            <m:sub>
              <m:r>
                <w:rPr>
                  <w:rFonts w:ascii="Cambria Math" w:eastAsia="宋体" w:hAnsi="Cambria Math" w:cs="Cambria Math"/>
                </w:rPr>
                <m:t>3</m:t>
              </m:r>
            </m:sub>
            <m:sup>
              <m:r>
                <w:rPr>
                  <w:rFonts w:ascii="Cambria Math" w:eastAsia="宋体" w:hAnsi="Cambria Math" w:cs="Cambria Math"/>
                </w:rPr>
                <m:t>6</m:t>
              </m:r>
            </m:sup>
          </m:sSubSup>
          <m:r>
            <m:rPr>
              <m:sty m:val="p"/>
            </m:rPr>
            <w:rPr>
              <w:rFonts w:ascii="Cambria Math" w:eastAsia="宋体" w:hAnsi="Cambria Math" w:cs="Cambria Math"/>
            </w:rPr>
            <m:t>Li</m:t>
          </m:r>
        </m:oMath>
      </m:oMathPara>
      <w:r>
        <w:rPr>
          <w:sz w:val="21"/>
        </w:rPr>
        <w:t>核比</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核更稳定</w:t>
      </w:r>
    </w:p>
    <w:p>
      <w:pPr>
        <w:shd w:val="clear" w:color="auto" w:fill="auto"/>
        <w:spacing w:line="360" w:lineRule="auto"/>
        <w:jc w:val="left"/>
        <w:rPr>
          <w:sz w:val="21"/>
        </w:rPr>
      </w:pPr>
      <w:r>
        <w:rPr>
          <w:sz w:val="21"/>
        </w:rPr>
        <w:t>C．两个</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1"/>
        </w:rPr>
        <w:t>核结合成</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sty m:val="p"/>
            </m:rPr>
            <w:rPr>
              <w:rFonts w:ascii="Cambria Math" w:eastAsia="宋体" w:hAnsi="Cambria Math" w:cs="Cambria Math"/>
            </w:rPr>
            <m:t>He</m:t>
          </m:r>
        </m:oMath>
      </m:oMathPara>
      <w:r>
        <w:rPr>
          <w:sz w:val="21"/>
        </w:rPr>
        <w:t>核时释放能量</w:t>
      </w:r>
    </w:p>
    <w:p>
      <w:pPr>
        <w:shd w:val="clear" w:color="auto" w:fill="auto"/>
        <w:spacing w:line="360" w:lineRule="auto"/>
        <w:jc w:val="left"/>
        <w:rPr>
          <w:sz w:val="21"/>
        </w:rPr>
      </w:pPr>
      <w:r>
        <w:rPr>
          <w:sz w:val="21"/>
        </w:rPr>
        <w:t>D．</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oMath>
      </m:oMathPara>
      <w:r>
        <w:rPr>
          <w:sz w:val="21"/>
        </w:rPr>
        <w:t>核中核子的平均结合能比</w:t>
      </w:r>
      <m:oMathPara>
        <m:oMathParaPr>
          <m:jc m:val="left"/>
        </m:oMathParaPr>
        <m:oMath>
          <m:sSubSup>
            <m:e/>
            <m:sub>
              <m:r>
                <w:rPr>
                  <w:rFonts w:ascii="Cambria Math" w:eastAsia="宋体" w:hAnsi="Cambria Math" w:cs="Cambria Math"/>
                </w:rPr>
                <m:t>36</m:t>
              </m:r>
            </m:sub>
            <m:sup>
              <m:r>
                <w:rPr>
                  <w:rFonts w:ascii="Cambria Math" w:eastAsia="宋体" w:hAnsi="Cambria Math" w:cs="Cambria Math"/>
                </w:rPr>
                <m:t>89</m:t>
              </m:r>
            </m:sup>
          </m:sSubSup>
          <m:r>
            <m:rPr>
              <m:nor/>
            </m:rPr>
            <w:rPr>
              <w:rFonts w:ascii="Cambria Math" w:eastAsia="宋体" w:hAnsi="Cambria Math" w:cs="Cambria Math"/>
            </w:rPr>
            <m:t>Kr</m:t>
          </m:r>
        </m:oMath>
      </m:oMathPara>
      <w:r>
        <w:rPr>
          <w:sz w:val="21"/>
        </w:rPr>
        <w:t>核中的大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【详解】A．</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核有4个核子，由比结合能图线可知，</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核的比结合能约为7MeV，其结合能约为28MeV，故A错误；</w:t>
      </w:r>
    </w:p>
    <w:p>
      <w:pPr>
        <w:shd w:val="clear" w:color="auto" w:fill="auto"/>
        <w:spacing w:line="360" w:lineRule="auto"/>
        <w:jc w:val="left"/>
        <w:rPr>
          <w:sz w:val="21"/>
        </w:rPr>
      </w:pPr>
      <w:r>
        <w:rPr>
          <w:sz w:val="21"/>
        </w:rPr>
        <w:t>B．比结合能越大，原子核越稳定，由图像可知，</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核比</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6</m:t>
              </m:r>
            </m:sup>
          </m:sPre>
          <m:r>
            <m:rPr>
              <m:nor/>
            </m:rPr>
            <w:rPr>
              <w:rFonts w:ascii="Cambria Math" w:eastAsia="宋体" w:hAnsi="Cambria Math" w:cs="Cambria Math"/>
            </w:rPr>
            <m:t>i</m:t>
          </m:r>
        </m:oMath>
      </m:oMathPara>
      <w:r>
        <w:rPr>
          <w:sz w:val="21"/>
        </w:rPr>
        <w:t>核的比结合能大，</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核比</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6</m:t>
              </m:r>
            </m:sup>
          </m:sPre>
          <m:r>
            <m:rPr>
              <m:nor/>
            </m:rPr>
            <w:rPr>
              <w:rFonts w:ascii="Cambria Math" w:eastAsia="宋体" w:hAnsi="Cambria Math" w:cs="Cambria Math"/>
            </w:rPr>
            <m:t>i</m:t>
          </m:r>
        </m:oMath>
      </m:oMathPara>
      <w:r>
        <w:rPr>
          <w:sz w:val="21"/>
        </w:rPr>
        <w:t>核更稳定，故B错误；</w:t>
      </w:r>
    </w:p>
    <w:p>
      <w:pPr>
        <w:shd w:val="clear" w:color="auto" w:fill="auto"/>
        <w:spacing w:line="360" w:lineRule="auto"/>
        <w:jc w:val="left"/>
        <w:rPr>
          <w:sz w:val="21"/>
        </w:rPr>
      </w:pPr>
      <w:r>
        <w:rPr>
          <w:sz w:val="21"/>
        </w:rPr>
        <w:t>C．两个</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1"/>
        </w:rPr>
        <w:t>核结合成</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核时，核子的比结合能变大，结合时要放出能量，故C正确；</w:t>
      </w:r>
    </w:p>
    <w:p>
      <w:pPr>
        <w:shd w:val="clear" w:color="auto" w:fill="auto"/>
        <w:spacing w:line="360" w:lineRule="auto"/>
        <w:jc w:val="left"/>
        <w:rPr>
          <w:sz w:val="21"/>
        </w:rPr>
      </w:pPr>
      <w:r>
        <w:rPr>
          <w:sz w:val="21"/>
        </w:rPr>
        <w:t>D．由比结合能图线知，</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sty m:val="p"/>
            </m:rPr>
            <w:rPr>
              <w:rFonts w:ascii="Cambria Math" w:eastAsia="宋体" w:hAnsi="Cambria Math" w:cs="Cambria Math"/>
            </w:rPr>
            <m:t>U</m:t>
          </m:r>
        </m:oMath>
      </m:oMathPara>
      <w:r>
        <w:rPr>
          <w:sz w:val="21"/>
        </w:rPr>
        <w:t>核中核子平均结合能比</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89</m:t>
              </m:r>
            </m:sup>
          </m:sSubSup>
          <m:r>
            <m:rPr>
              <m:sty m:val="p"/>
            </m:rPr>
            <w:rPr>
              <w:rFonts w:ascii="Cambria Math" w:eastAsia="宋体" w:hAnsi="Cambria Math" w:cs="Cambria Math"/>
            </w:rPr>
            <m:t>Kr</m:t>
          </m:r>
        </m:oMath>
      </m:oMathPara>
      <w:r>
        <w:rPr>
          <w:sz w:val="21"/>
        </w:rPr>
        <w:t>核中的小，故D错误。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11．一群处于第4能级的氢原子，向低能级跃迁过程中能发出多种不同频率的光，将这些光分别照射到图甲电路阴极K的金属上，实验只测得3条电流随电压变化的图像，如图乙所示。已知氢原子的能级图如图丙，则下列推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95850" cy="1619250"/>
            <wp:docPr id="100159" name="" descr="@@@78e5e904-edda-4e29-a822-f59fd543d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47"/>
                    <a:stretch>
                      <a:fillRect/>
                    </a:stretch>
                  </pic:blipFill>
                  <pic:spPr>
                    <a:xfrm>
                      <a:off x="0" y="0"/>
                      <a:ext cx="4895850" cy="1619250"/>
                    </a:xfrm>
                    <a:prstGeom prst="rect">
                      <a:avLst/>
                    </a:prstGeom>
                  </pic:spPr>
                </pic:pic>
              </a:graphicData>
            </a:graphic>
          </wp:inline>
        </w:drawing>
      </w:r>
    </w:p>
    <w:p>
      <w:pPr>
        <w:shd w:val="clear" w:color="auto" w:fill="auto"/>
        <w:spacing w:line="360" w:lineRule="auto"/>
        <w:jc w:val="left"/>
        <w:rPr>
          <w:sz w:val="21"/>
        </w:rPr>
      </w:pPr>
      <w:r>
        <w:rPr>
          <w:sz w:val="21"/>
        </w:rPr>
        <w:t>A．动能为1 eV的电子不能使处于第3能级的氢原子发生跃迁</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三种光的波长关系：</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c</m:t>
                  </m:r>
                </m:sub>
              </m:sSub>
              <m:sSub>
                <m:e/>
                <m:sub/>
              </m:sSub>
            </m:den>
          </m:f>
        </m:oMath>
      </m:oMathPara>
    </w:p>
    <w:p>
      <w:pPr>
        <w:shd w:val="clear" w:color="auto" w:fill="auto"/>
        <w:spacing w:line="360" w:lineRule="auto"/>
        <w:jc w:val="left"/>
        <w:rPr>
          <w:sz w:val="21"/>
        </w:rPr>
      </w:pPr>
      <w:r>
        <w:rPr>
          <w:sz w:val="21"/>
        </w:rPr>
        <w:t>C．图乙中的</w:t>
      </w:r>
      <w:r>
        <w:rPr>
          <w:rFonts w:ascii="Times New Roman" w:eastAsia="Times New Roman" w:hAnsi="Times New Roman" w:cs="Times New Roman"/>
          <w:i/>
          <w:sz w:val="21"/>
        </w:rPr>
        <w:t>a</w:t>
      </w:r>
      <w:r>
        <w:rPr>
          <w:sz w:val="21"/>
        </w:rPr>
        <w:t>光是氢原子由第4能级向基态跃迁发出的</w:t>
      </w:r>
    </w:p>
    <w:p>
      <w:pPr>
        <w:shd w:val="clear" w:color="auto" w:fill="auto"/>
        <w:spacing w:line="360" w:lineRule="auto"/>
        <w:jc w:val="left"/>
        <w:rPr>
          <w:sz w:val="21"/>
        </w:rPr>
      </w:pPr>
      <w:r>
        <w:rPr>
          <w:sz w:val="21"/>
        </w:rPr>
        <w:t>D．阴极金属的逸出功可能为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 xml:space="preserve">0 </w:t>
      </w:r>
      <w:r>
        <w:rPr>
          <w:sz w:val="21"/>
        </w:rPr>
        <w:t>= 2.5 eV</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【知识点】爱因斯坦光电效应方程、定态和原子的能级结构、玻尔理论对氢原子光谱的解释</w:t>
      </w:r>
    </w:p>
    <w:p>
      <w:pPr>
        <w:shd w:val="clear" w:color="auto" w:fill="auto"/>
        <w:spacing w:line="360" w:lineRule="auto"/>
        <w:jc w:val="left"/>
        <w:rPr>
          <w:sz w:val="21"/>
        </w:rPr>
      </w:pPr>
      <w:r>
        <w:rPr>
          <w:sz w:val="21"/>
        </w:rPr>
        <w:t>【详解】A．由</w:t>
      </w:r>
      <m:oMathPara>
        <m:oMathParaPr>
          <m:jc m:val="left"/>
        </m:oMathParaPr>
        <m:oMath>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0.85</m:t>
          </m:r>
          <m:r>
            <m:rPr>
              <m:sty m:val="p"/>
            </m:rPr>
            <w:rPr>
              <w:rFonts w:ascii="Cambria Math" w:eastAsia="宋体" w:hAnsi="Cambria Math" w:cs="Cambria Math"/>
            </w:rPr>
            <m:t>eV</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1.51</m:t>
              </m:r>
              <m:r>
                <m:rPr>
                  <m:sty m:val="p"/>
                </m:rPr>
                <w:rPr>
                  <w:rFonts w:ascii="Cambria Math" w:eastAsia="宋体" w:hAnsi="Cambria Math" w:cs="Cambria Math"/>
                </w:rPr>
                <m:t>eV</m:t>
              </m:r>
            </m:e>
          </m:d>
          <m:r>
            <w:rPr>
              <w:rFonts w:ascii="Cambria Math" w:eastAsia="宋体" w:hAnsi="Cambria Math" w:cs="Cambria Math"/>
            </w:rPr>
            <m:t>=</m:t>
          </m:r>
          <m:r>
            <w:rPr>
              <w:rFonts w:ascii="Cambria Math" w:eastAsia="宋体" w:hAnsi="Cambria Math" w:cs="Cambria Math"/>
            </w:rPr>
            <m:t>0.66</m:t>
          </m:r>
          <m:r>
            <m:rPr>
              <m:sty m:val="p"/>
            </m:rPr>
            <w:rPr>
              <w:rFonts w:ascii="Cambria Math" w:eastAsia="宋体" w:hAnsi="Cambria Math" w:cs="Cambria Math"/>
            </w:rPr>
            <m:t>eV</m:t>
          </m:r>
          <m:r>
            <w:rPr>
              <w:rFonts w:ascii="Cambria Math" w:eastAsia="宋体" w:hAnsi="Cambria Math" w:cs="Cambria Math"/>
            </w:rPr>
            <m:t>&lt;</m:t>
          </m:r>
          <m:r>
            <w:rPr>
              <w:rFonts w:ascii="Cambria Math" w:eastAsia="宋体" w:hAnsi="Cambria Math" w:cs="Cambria Math"/>
            </w:rPr>
            <m:t>1</m:t>
          </m:r>
          <m:r>
            <m:rPr>
              <m:sty m:val="p"/>
            </m:rPr>
            <w:rPr>
              <w:rFonts w:ascii="Cambria Math" w:eastAsia="宋体" w:hAnsi="Cambria Math" w:cs="Cambria Math"/>
            </w:rPr>
            <m:t>eV</m:t>
          </m:r>
        </m:oMath>
      </m:oMathPara>
    </w:p>
    <w:p>
      <w:pPr>
        <w:shd w:val="clear" w:color="auto" w:fill="auto"/>
        <w:spacing w:line="360" w:lineRule="auto"/>
        <w:jc w:val="left"/>
        <w:rPr>
          <w:sz w:val="21"/>
        </w:rPr>
      </w:pPr>
      <w:r>
        <w:rPr>
          <w:sz w:val="21"/>
        </w:rPr>
        <w:t>所以动能为1 eV的电子能使处于第3能级的氢原子向第4能级发生跃迁，故A正确；</w:t>
      </w:r>
    </w:p>
    <w:p>
      <w:pPr>
        <w:shd w:val="clear" w:color="auto" w:fill="auto"/>
        <w:spacing w:line="360" w:lineRule="auto"/>
        <w:jc w:val="left"/>
        <w:rPr>
          <w:sz w:val="21"/>
        </w:rPr>
      </w:pPr>
      <w:r>
        <w:rPr>
          <w:sz w:val="21"/>
        </w:rPr>
        <w:t>BC．一群处于第4能级的氢原子，向低能级跃迁过程中能发出6种不同频率的光，能量值的大小关系排列从大到小为</w:t>
      </w:r>
      <w:r>
        <w:rPr>
          <w:rFonts w:ascii="Times New Roman" w:eastAsia="Times New Roman" w:hAnsi="Times New Roman" w:cs="Times New Roman"/>
          <w:i/>
          <w:sz w:val="21"/>
        </w:rPr>
        <w:t>n</w:t>
      </w:r>
      <w:r>
        <w:rPr>
          <w:sz w:val="21"/>
        </w:rPr>
        <w:t>=4→1，</w:t>
      </w:r>
      <w:r>
        <w:rPr>
          <w:rFonts w:ascii="Times New Roman" w:eastAsia="Times New Roman" w:hAnsi="Times New Roman" w:cs="Times New Roman"/>
          <w:i/>
          <w:sz w:val="21"/>
        </w:rPr>
        <w:t>n</w:t>
      </w:r>
      <w:r>
        <w:rPr>
          <w:sz w:val="21"/>
        </w:rPr>
        <w:t>=3→1，</w:t>
      </w:r>
      <w:r>
        <w:rPr>
          <w:rFonts w:ascii="Times New Roman" w:eastAsia="Times New Roman" w:hAnsi="Times New Roman" w:cs="Times New Roman"/>
          <w:i/>
          <w:sz w:val="21"/>
        </w:rPr>
        <w:t>n</w:t>
      </w:r>
      <w:r>
        <w:rPr>
          <w:sz w:val="21"/>
        </w:rPr>
        <w:t>=2→1，</w:t>
      </w:r>
      <w:r>
        <w:rPr>
          <w:rFonts w:ascii="Times New Roman" w:eastAsia="Times New Roman" w:hAnsi="Times New Roman" w:cs="Times New Roman"/>
          <w:i/>
          <w:sz w:val="21"/>
        </w:rPr>
        <w:t>n</w:t>
      </w:r>
      <w:r>
        <w:rPr>
          <w:sz w:val="21"/>
        </w:rPr>
        <w:t>=4→2，</w:t>
      </w:r>
      <w:r>
        <w:rPr>
          <w:rFonts w:ascii="Times New Roman" w:eastAsia="Times New Roman" w:hAnsi="Times New Roman" w:cs="Times New Roman"/>
          <w:i/>
          <w:sz w:val="21"/>
        </w:rPr>
        <w:t>n</w:t>
      </w:r>
      <w:r>
        <w:rPr>
          <w:sz w:val="21"/>
        </w:rPr>
        <w:t>=3→2，</w:t>
      </w:r>
      <w:r>
        <w:rPr>
          <w:rFonts w:ascii="Times New Roman" w:eastAsia="Times New Roman" w:hAnsi="Times New Roman" w:cs="Times New Roman"/>
          <w:i/>
          <w:sz w:val="21"/>
        </w:rPr>
        <w:t>n</w:t>
      </w:r>
      <w:r>
        <w:rPr>
          <w:sz w:val="21"/>
        </w:rPr>
        <w:t>=4→3</w:t>
      </w:r>
    </w:p>
    <w:p>
      <w:pPr>
        <w:shd w:val="clear" w:color="auto" w:fill="auto"/>
        <w:spacing w:line="360" w:lineRule="auto"/>
        <w:jc w:val="left"/>
        <w:rPr>
          <w:sz w:val="21"/>
        </w:rPr>
      </w:pPr>
      <w:r>
        <w:rPr>
          <w:sz w:val="21"/>
        </w:rPr>
        <w:t>但只检测到3条电流，所以发生光电效应的能量值为</w:t>
      </w:r>
      <w:r>
        <w:rPr>
          <w:rFonts w:ascii="Times New Roman" w:eastAsia="Times New Roman" w:hAnsi="Times New Roman" w:cs="Times New Roman"/>
          <w:i/>
          <w:sz w:val="21"/>
        </w:rPr>
        <w:t>n</w:t>
      </w:r>
      <w:r>
        <w:rPr>
          <w:sz w:val="21"/>
        </w:rPr>
        <w:t>=4→1，</w:t>
      </w:r>
      <w:r>
        <w:rPr>
          <w:rFonts w:ascii="Times New Roman" w:eastAsia="Times New Roman" w:hAnsi="Times New Roman" w:cs="Times New Roman"/>
          <w:i/>
          <w:sz w:val="21"/>
        </w:rPr>
        <w:t>n</w:t>
      </w:r>
      <w:r>
        <w:rPr>
          <w:sz w:val="21"/>
        </w:rPr>
        <w:t>=3→1，</w:t>
      </w:r>
      <w:r>
        <w:rPr>
          <w:rFonts w:ascii="Times New Roman" w:eastAsia="Times New Roman" w:hAnsi="Times New Roman" w:cs="Times New Roman"/>
          <w:i/>
          <w:sz w:val="21"/>
        </w:rPr>
        <w:t>n</w:t>
      </w:r>
      <w:r>
        <w:rPr>
          <w:sz w:val="21"/>
        </w:rPr>
        <w:t>=2→1</w:t>
      </w:r>
    </w:p>
    <w:p>
      <w:pPr>
        <w:shd w:val="clear" w:color="auto" w:fill="auto"/>
        <w:spacing w:line="360" w:lineRule="auto"/>
        <w:jc w:val="left"/>
        <w:rPr>
          <w:sz w:val="21"/>
        </w:rPr>
      </w:pPr>
      <w:r>
        <w:rPr>
          <w:sz w:val="21"/>
        </w:rPr>
        <w:t>由图乙可知，</w:t>
      </w:r>
      <w:r>
        <w:rPr>
          <w:rFonts w:ascii="Times New Roman" w:eastAsia="Times New Roman" w:hAnsi="Times New Roman" w:cs="Times New Roman"/>
          <w:i/>
          <w:sz w:val="21"/>
        </w:rPr>
        <w:t>a</w:t>
      </w:r>
      <w:r>
        <w:rPr>
          <w:sz w:val="21"/>
        </w:rPr>
        <w:t>的遏止电压最大，其次为</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，根据光电效应方程</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r>
        <w:rPr>
          <w:sz w:val="21"/>
        </w:rPr>
        <w:t>及</w:t>
      </w: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k</m:t>
              </m:r>
            </m:sub>
          </m:sSub>
        </m:oMath>
      </m:oMathPara>
      <w:r>
        <w:rPr>
          <w:sz w:val="21"/>
        </w:rPr>
        <w:t>知各光对应的跃迁为</w:t>
      </w:r>
      <w:r>
        <w:rPr>
          <w:rFonts w:ascii="Times New Roman" w:eastAsia="Times New Roman" w:hAnsi="Times New Roman" w:cs="Times New Roman"/>
          <w:i/>
          <w:sz w:val="21"/>
        </w:rPr>
        <w:t>a</w:t>
      </w:r>
      <w:r>
        <w:rPr>
          <w:sz w:val="21"/>
        </w:rPr>
        <w:t>为</w:t>
      </w:r>
      <w:r>
        <w:rPr>
          <w:rFonts w:ascii="Times New Roman" w:eastAsia="Times New Roman" w:hAnsi="Times New Roman" w:cs="Times New Roman"/>
          <w:i/>
          <w:sz w:val="21"/>
        </w:rPr>
        <w:t>n</w:t>
      </w:r>
      <w:r>
        <w:rPr>
          <w:sz w:val="21"/>
        </w:rPr>
        <w:t>=4→1，</w:t>
      </w:r>
      <w:r>
        <w:rPr>
          <w:rFonts w:ascii="Times New Roman" w:eastAsia="Times New Roman" w:hAnsi="Times New Roman" w:cs="Times New Roman"/>
          <w:i/>
          <w:sz w:val="21"/>
        </w:rPr>
        <w:t>b</w:t>
      </w:r>
      <w:r>
        <w:rPr>
          <w:sz w:val="21"/>
        </w:rPr>
        <w:t>为</w:t>
      </w:r>
      <w:r>
        <w:rPr>
          <w:rFonts w:ascii="Times New Roman" w:eastAsia="Times New Roman" w:hAnsi="Times New Roman" w:cs="Times New Roman"/>
          <w:i/>
          <w:sz w:val="21"/>
        </w:rPr>
        <w:t>n</w:t>
      </w:r>
      <w:r>
        <w:rPr>
          <w:sz w:val="21"/>
        </w:rPr>
        <w:t>=3→1，</w:t>
      </w:r>
      <w:r>
        <w:rPr>
          <w:rFonts w:ascii="Times New Roman" w:eastAsia="Times New Roman" w:hAnsi="Times New Roman" w:cs="Times New Roman"/>
          <w:i/>
          <w:sz w:val="21"/>
        </w:rPr>
        <w:t>c</w:t>
      </w:r>
      <w:r>
        <w:rPr>
          <w:sz w:val="21"/>
        </w:rPr>
        <w:t>为</w:t>
      </w:r>
      <w:r>
        <w:rPr>
          <w:rFonts w:ascii="Times New Roman" w:eastAsia="Times New Roman" w:hAnsi="Times New Roman" w:cs="Times New Roman"/>
          <w:i/>
          <w:sz w:val="21"/>
        </w:rPr>
        <w:t>n</w:t>
      </w:r>
      <w:r>
        <w:rPr>
          <w:sz w:val="21"/>
        </w:rPr>
        <w:t>=2→1</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光的光子能量为</w:t>
      </w: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0.85</m:t>
          </m:r>
          <m:r>
            <m:rPr>
              <m:sty m:val="p"/>
            </m:rPr>
            <w:rPr>
              <w:rFonts w:ascii="Cambria Math" w:eastAsia="宋体" w:hAnsi="Cambria Math" w:cs="Cambria Math"/>
            </w:rPr>
            <m:t>eV</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m:rPr>
              <m:sty m:val="p"/>
            </m:rPr>
            <w:rPr>
              <w:rFonts w:ascii="Cambria Math" w:eastAsia="宋体" w:hAnsi="Cambria Math" w:cs="Cambria Math"/>
            </w:rPr>
            <m:t>eV</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12.75</m:t>
          </m:r>
          <m:r>
            <m:rPr>
              <m:sty m:val="p"/>
            </m:rPr>
            <w:rPr>
              <w:rFonts w:ascii="Cambria Math" w:eastAsia="宋体" w:hAnsi="Cambria Math" w:cs="Cambria Math"/>
            </w:rPr>
            <m:t>eV</m:t>
          </m:r>
        </m:oMath>
      </m:oMathPara>
    </w:p>
    <w:p>
      <w:pPr>
        <w:shd w:val="clear" w:color="auto" w:fill="auto"/>
        <w:spacing w:line="360" w:lineRule="auto"/>
        <w:jc w:val="left"/>
        <w:rPr>
          <w:sz w:val="21"/>
        </w:rPr>
      </w:pPr>
      <w:r>
        <w:rPr>
          <w:rFonts w:ascii="Times New Roman" w:eastAsia="Times New Roman" w:hAnsi="Times New Roman" w:cs="Times New Roman"/>
          <w:i/>
          <w:sz w:val="21"/>
        </w:rPr>
        <w:t>b</w:t>
      </w:r>
      <w:r>
        <w:rPr>
          <w:sz w:val="21"/>
        </w:rPr>
        <w:t>光的光子能量为</w:t>
      </w: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1.51</m:t>
          </m:r>
          <m:r>
            <m:rPr>
              <m:sty m:val="p"/>
            </m:rPr>
            <w:rPr>
              <w:rFonts w:ascii="Cambria Math" w:eastAsia="宋体" w:hAnsi="Cambria Math" w:cs="Cambria Math"/>
            </w:rPr>
            <m:t>eV</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m:rPr>
              <m:sty m:val="p"/>
            </m:rPr>
            <w:rPr>
              <w:rFonts w:ascii="Cambria Math" w:eastAsia="宋体" w:hAnsi="Cambria Math" w:cs="Cambria Math"/>
            </w:rPr>
            <m:t>eV</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12.09</m:t>
          </m:r>
          <m:r>
            <m:rPr>
              <m:sty m:val="p"/>
            </m:rPr>
            <w:rPr>
              <w:rFonts w:ascii="Cambria Math" w:eastAsia="宋体" w:hAnsi="Cambria Math" w:cs="Cambria Math"/>
            </w:rPr>
            <m:t>eV</m:t>
          </m:r>
        </m:oMath>
      </m:oMathPara>
    </w:p>
    <w:p>
      <w:pPr>
        <w:shd w:val="clear" w:color="auto" w:fill="auto"/>
        <w:spacing w:line="360" w:lineRule="auto"/>
        <w:jc w:val="left"/>
        <w:rPr>
          <w:sz w:val="21"/>
        </w:rPr>
      </w:pPr>
      <w:r>
        <w:rPr>
          <w:rFonts w:ascii="Times New Roman" w:eastAsia="Times New Roman" w:hAnsi="Times New Roman" w:cs="Times New Roman"/>
          <w:i/>
          <w:sz w:val="21"/>
        </w:rPr>
        <w:t>c</w:t>
      </w:r>
      <w:r>
        <w:rPr>
          <w:sz w:val="21"/>
        </w:rPr>
        <w:t>光的光子能量为</w:t>
      </w:r>
      <m:oMathPara>
        <m:oMathParaPr>
          <m:jc m:val="left"/>
        </m:oMathParaPr>
        <m:oMath>
          <m:sSub>
            <m:e>
              <m:r>
                <w:rPr>
                  <w:rFonts w:ascii="Cambria Math" w:eastAsia="宋体" w:hAnsi="Cambria Math" w:cs="Cambria Math"/>
                </w:rPr>
                <m:t>E</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3.4</m:t>
          </m:r>
          <m:r>
            <m:rPr>
              <m:sty m:val="p"/>
            </m:rPr>
            <w:rPr>
              <w:rFonts w:ascii="Cambria Math" w:eastAsia="宋体" w:hAnsi="Cambria Math" w:cs="Cambria Math"/>
            </w:rPr>
            <m:t>eV</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m:rPr>
              <m:sty m:val="p"/>
            </m:rPr>
            <w:rPr>
              <w:rFonts w:ascii="Cambria Math" w:eastAsia="宋体" w:hAnsi="Cambria Math" w:cs="Cambria Math"/>
            </w:rPr>
            <m:t>eV</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10.2</m:t>
          </m:r>
          <m:r>
            <m:rPr>
              <m:sty m:val="p"/>
            </m:rPr>
            <w:rPr>
              <w:rFonts w:ascii="Cambria Math" w:eastAsia="宋体" w:hAnsi="Cambria Math" w:cs="Cambria Math"/>
            </w:rPr>
            <m:t>eV</m:t>
          </m:r>
        </m:oMath>
      </m:oMathPara>
    </w:p>
    <w:p>
      <w:pPr>
        <w:shd w:val="clear" w:color="auto" w:fill="auto"/>
        <w:spacing w:line="360" w:lineRule="auto"/>
        <w:jc w:val="left"/>
        <w:rPr>
          <w:sz w:val="21"/>
        </w:rPr>
      </w:pPr>
      <w:r>
        <w:rPr>
          <w:sz w:val="21"/>
        </w:rPr>
        <w:t>可知</w:t>
      </w: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λ</m:t>
              </m:r>
            </m:den>
          </m:f>
        </m:oMath>
      </m:oMathPara>
      <w:r>
        <w:rPr>
          <w:sz w:val="21"/>
        </w:rPr>
        <w:t>可得</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a</m:t>
                  </m:r>
                </m:sub>
              </m:sSub>
            </m:den>
          </m:f>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c</m:t>
                  </m:r>
                </m:sub>
              </m:sSub>
              <m:sSub>
                <m:e/>
                <m:sub/>
              </m:sSub>
            </m:den>
          </m:f>
        </m:oMath>
      </m:oMathPara>
      <w:r>
        <w:rPr>
          <w:sz w:val="21"/>
        </w:rPr>
        <w:t>，故B错误，C正确；</w:t>
      </w:r>
    </w:p>
    <w:p>
      <w:pPr>
        <w:shd w:val="clear" w:color="auto" w:fill="auto"/>
        <w:spacing w:line="360" w:lineRule="auto"/>
        <w:jc w:val="left"/>
        <w:rPr>
          <w:sz w:val="21"/>
        </w:rPr>
      </w:pPr>
      <w:r>
        <w:rPr>
          <w:sz w:val="21"/>
        </w:rPr>
        <w:t>D．能量值第4大的光子的能量值</w:t>
      </w:r>
      <m:oMathPara>
        <m:oMathParaPr>
          <m:jc m:val="left"/>
        </m:oMathParaPr>
        <m:oMath>
          <m:sSub>
            <m:e>
              <m:r>
                <w:rPr>
                  <w:rFonts w:ascii="Cambria Math" w:eastAsia="宋体" w:hAnsi="Cambria Math" w:cs="Cambria Math"/>
                </w:rPr>
                <m:t>E</m:t>
              </m:r>
            </m:e>
            <m:sub>
              <m:r>
                <w:rPr>
                  <w:rFonts w:ascii="Cambria Math" w:eastAsia="宋体" w:hAnsi="Cambria Math" w:cs="Cambria Math"/>
                </w:rPr>
                <m:t>42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0.85</m:t>
              </m:r>
              <m:r>
                <m:rPr>
                  <m:sty m:val="p"/>
                </m:rPr>
                <w:rPr>
                  <w:rFonts w:ascii="Cambria Math" w:eastAsia="宋体" w:hAnsi="Cambria Math" w:cs="Cambria Math"/>
                </w:rPr>
                <m:t>eV</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3.4</m:t>
              </m:r>
              <m:r>
                <m:rPr>
                  <m:sty m:val="p"/>
                </m:rPr>
                <w:rPr>
                  <w:rFonts w:ascii="Cambria Math" w:eastAsia="宋体" w:hAnsi="Cambria Math" w:cs="Cambria Math"/>
                </w:rPr>
                <m:t>eV</m:t>
              </m:r>
            </m:e>
          </m:d>
          <m:r>
            <w:rPr>
              <w:rFonts w:ascii="Cambria Math" w:eastAsia="宋体" w:hAnsi="Cambria Math" w:cs="Cambria Math"/>
            </w:rPr>
            <m:t>=</m:t>
          </m:r>
          <m:r>
            <w:rPr>
              <w:rFonts w:ascii="Cambria Math" w:eastAsia="宋体" w:hAnsi="Cambria Math" w:cs="Cambria Math"/>
            </w:rPr>
            <m:t>2.55</m:t>
          </m:r>
          <m:r>
            <m:rPr>
              <m:sty m:val="p"/>
            </m:rPr>
            <w:rPr>
              <w:rFonts w:ascii="Cambria Math" w:eastAsia="宋体" w:hAnsi="Cambria Math" w:cs="Cambria Math"/>
            </w:rPr>
            <m:t>eV</m:t>
          </m:r>
        </m:oMath>
      </m:oMathPara>
    </w:p>
    <w:p>
      <w:pPr>
        <w:shd w:val="clear" w:color="auto" w:fill="auto"/>
        <w:spacing w:line="360" w:lineRule="auto"/>
        <w:jc w:val="left"/>
        <w:rPr>
          <w:sz w:val="21"/>
        </w:rPr>
      </w:pPr>
      <w:r>
        <w:rPr>
          <w:sz w:val="21"/>
        </w:rPr>
        <w:t>由于只能测得3条电流随电压变化的图像，即只有三种光子能发生光电效应，则该金属的逸出功大于2.55eV，小于等于10.2eV，故D错误。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12．如图所示为玻尔原子理论的氢原子能级图，下列说法正确的是（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95400" cy="1409700"/>
            <wp:docPr id="100161" name="" descr="@@@6766588b-d60a-4554-8e53-305e734fd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48"/>
                    <a:stretch>
                      <a:fillRect/>
                    </a:stretch>
                  </pic:blipFill>
                  <pic:spPr>
                    <a:xfrm>
                      <a:off x="0" y="0"/>
                      <a:ext cx="1295400" cy="1409700"/>
                    </a:xfrm>
                    <a:prstGeom prst="rect">
                      <a:avLst/>
                    </a:prstGeom>
                  </pic:spPr>
                </pic:pic>
              </a:graphicData>
            </a:graphic>
          </wp:inline>
        </w:drawing>
      </w:r>
    </w:p>
    <w:p>
      <w:pPr>
        <w:shd w:val="clear" w:color="auto" w:fill="auto"/>
        <w:spacing w:line="360" w:lineRule="auto"/>
        <w:jc w:val="left"/>
        <w:rPr>
          <w:sz w:val="21"/>
        </w:rPr>
      </w:pPr>
      <w:r>
        <w:rPr>
          <w:sz w:val="21"/>
        </w:rPr>
        <w:t>A．大量处于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能级的氢原子向基态跃迁，最多可以发出20种不同频率的光</w:t>
      </w:r>
    </w:p>
    <w:p>
      <w:pPr>
        <w:shd w:val="clear" w:color="auto" w:fill="auto"/>
        <w:spacing w:line="360" w:lineRule="auto"/>
        <w:jc w:val="left"/>
        <w:rPr>
          <w:sz w:val="21"/>
        </w:rPr>
      </w:pPr>
      <w:r>
        <w:rPr>
          <w:sz w:val="21"/>
        </w:rPr>
        <w:t>B．处于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能级的氢原子其电势能比处于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能级的氢原子的电势能小</w:t>
      </w:r>
    </w:p>
    <w:p>
      <w:pPr>
        <w:shd w:val="clear" w:color="auto" w:fill="auto"/>
        <w:spacing w:line="360" w:lineRule="auto"/>
        <w:jc w:val="left"/>
        <w:rPr>
          <w:rFonts w:ascii="Times New Roman" w:eastAsia="Times New Roman" w:hAnsi="Times New Roman" w:cs="Times New Roman"/>
          <w:i/>
          <w:sz w:val="21"/>
        </w:rPr>
      </w:pPr>
      <w:r>
        <w:rPr>
          <w:sz w:val="21"/>
        </w:rPr>
        <w:t>C．若氢原子由</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能级分别直接跃迁至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和</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能级时所发出光的波长为</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D．用光子能量为12.5eV的光照射大量处于基态的氢原子，此过程中氢原子最多可以发出3种不同频率的光</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【知识点】定态和原子的能级结构、玻尔理论对氢原子光谱的解释</w:t>
      </w:r>
    </w:p>
    <w:p>
      <w:pPr>
        <w:shd w:val="clear" w:color="auto" w:fill="auto"/>
        <w:spacing w:line="360" w:lineRule="auto"/>
        <w:jc w:val="left"/>
        <w:rPr>
          <w:sz w:val="21"/>
        </w:rPr>
      </w:pPr>
      <w:r>
        <w:rPr>
          <w:sz w:val="21"/>
        </w:rPr>
        <w:t>【详解】A．根据C</w:t>
      </w:r>
      <m:oMathPara>
        <m:oMathParaPr>
          <m:jc m:val="left"/>
        </m:oMathParaPr>
        <m:oMath>
          <m:sPre>
            <m:e/>
            <m:sub>
              <m:r>
                <w:rPr>
                  <w:rFonts w:ascii="Cambria Math" w:eastAsia="宋体" w:hAnsi="Cambria Math" w:cs="Cambria Math"/>
                </w:rPr>
                <m:t>5</m:t>
              </m:r>
            </m:sub>
            <m:sup>
              <m:r>
                <w:rPr>
                  <w:rFonts w:ascii="Cambria Math" w:eastAsia="宋体" w:hAnsi="Cambria Math" w:cs="Cambria Math"/>
                </w:rPr>
                <m:t>2</m:t>
              </m:r>
            </m:sup>
          </m:sPre>
        </m:oMath>
      </m:oMathPara>
      <w:r>
        <w:rPr>
          <w:sz w:val="21"/>
        </w:rPr>
        <w:t>=10可知，大量处于</w:t>
      </w:r>
      <w:r>
        <w:rPr>
          <w:rFonts w:ascii="Times New Roman" w:eastAsia="Times New Roman" w:hAnsi="Times New Roman" w:cs="Times New Roman"/>
          <w:i/>
          <w:sz w:val="21"/>
        </w:rPr>
        <w:t>n</w:t>
      </w:r>
      <w:r>
        <w:rPr>
          <w:sz w:val="21"/>
        </w:rPr>
        <w:t>=5能级的氢原子向基态跃迁时，辐射出的光子频率最多有10种，A项错误；</w:t>
      </w:r>
    </w:p>
    <w:p>
      <w:pPr>
        <w:shd w:val="clear" w:color="auto" w:fill="auto"/>
        <w:spacing w:line="360" w:lineRule="auto"/>
        <w:jc w:val="left"/>
        <w:rPr>
          <w:sz w:val="21"/>
        </w:rPr>
      </w:pPr>
      <w:r>
        <w:rPr>
          <w:sz w:val="21"/>
        </w:rPr>
        <w:t>B．当氢原子由较低能级跃迁到较高能级时，轨道半径变大，其核外电子的动能将减小，此过程中电场力做负功，其电势能增大，B项正确；</w:t>
      </w:r>
    </w:p>
    <w:p>
      <w:pPr>
        <w:shd w:val="clear" w:color="auto" w:fill="auto"/>
        <w:spacing w:line="360" w:lineRule="auto"/>
        <w:jc w:val="left"/>
        <w:rPr>
          <w:sz w:val="21"/>
        </w:rPr>
      </w:pPr>
      <w:r>
        <w:rPr>
          <w:sz w:val="21"/>
        </w:rPr>
        <w:t>C．氢原子由</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能级分别直接跃迁至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能级时所发出光的波长为</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1</w:t>
      </w:r>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oMath>
      </m:oMathPara>
    </w:p>
    <w:p>
      <w:pPr>
        <w:shd w:val="clear" w:color="auto" w:fill="auto"/>
        <w:spacing w:line="360" w:lineRule="auto"/>
        <w:jc w:val="left"/>
        <w:rPr>
          <w:rFonts w:ascii="Times New Roman" w:eastAsia="Times New Roman" w:hAnsi="Times New Roman" w:cs="Times New Roman"/>
          <w:i/>
          <w:sz w:val="21"/>
        </w:rPr>
      </w:pPr>
      <w:r>
        <w:rPr>
          <w:sz w:val="21"/>
        </w:rPr>
        <w:t>由</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能级分别直接跃迁至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能级时所发出光的波长为</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2</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w:rPr>
                      <w:rFonts w:ascii="Cambria Math" w:eastAsia="宋体" w:hAnsi="Cambria Math" w:cs="Cambria Math"/>
                    </w:rPr>
                    <m:t>2</m:t>
                  </m:r>
                </m:sub>
              </m:sSub>
            </m:den>
          </m:f>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oMath>
      </m:oMathPara>
      <w:r>
        <w:rPr>
          <w:sz w:val="21"/>
        </w:rPr>
        <w:t>，所以有</w:t>
      </w:r>
    </w:p>
    <w:p>
      <w:pPr>
        <w:shd w:val="clear" w:color="auto" w:fill="auto"/>
        <w:spacing w:line="360" w:lineRule="auto"/>
        <w:jc w:val="center"/>
        <w:rPr>
          <w:sz w:val="21"/>
        </w:rPr>
      </w:pP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C项错误；</w:t>
      </w:r>
    </w:p>
    <w:p>
      <w:pPr>
        <w:shd w:val="clear" w:color="auto" w:fill="auto"/>
        <w:spacing w:line="360" w:lineRule="auto"/>
        <w:jc w:val="left"/>
        <w:rPr>
          <w:sz w:val="21"/>
        </w:rPr>
      </w:pPr>
      <w:r>
        <w:rPr>
          <w:sz w:val="21"/>
        </w:rPr>
        <w:t>D．用光子能量为12.5eV的光照射大量处于基态的氢原子，如果氢原子吸收了光子，则能量为</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+12.5eV=-13.6eV+12.5eV=-1.1eV</w:t>
      </w:r>
    </w:p>
    <w:p>
      <w:pPr>
        <w:shd w:val="clear" w:color="auto" w:fill="auto"/>
        <w:spacing w:line="360" w:lineRule="auto"/>
        <w:jc w:val="left"/>
        <w:rPr>
          <w:sz w:val="21"/>
        </w:rPr>
      </w:pPr>
      <w:r>
        <w:rPr>
          <w:sz w:val="21"/>
        </w:rPr>
        <w:t>没有能级与之相等，所以处于基态的氢原子不吸收12.5eV的光子，D项错误。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13．用频率分别为</w:t>
      </w:r>
      <m:oMathPara>
        <m:oMathParaPr>
          <m:jc m:val="left"/>
        </m:oMathParaPr>
        <m:oMath>
          <m:r>
            <w:rPr>
              <w:rFonts w:ascii="Cambria Math" w:eastAsia="宋体" w:hAnsi="Cambria Math" w:cs="Cambria Math"/>
            </w:rPr>
            <m:t>ν</m:t>
          </m:r>
        </m:oMath>
      </m:oMathPara>
      <w:r>
        <w:rPr>
          <w:sz w:val="21"/>
        </w:rPr>
        <w:t>和</w:t>
      </w:r>
      <m:oMathPara>
        <m:oMathParaPr>
          <m:jc m:val="left"/>
        </m:oMathParaPr>
        <m:oMath>
          <m:r>
            <w:rPr>
              <w:rFonts w:ascii="Cambria Math" w:eastAsia="宋体" w:hAnsi="Cambria Math" w:cs="Cambria Math"/>
            </w:rPr>
            <m:t>2</m:t>
          </m:r>
          <m:r>
            <w:rPr>
              <w:rFonts w:ascii="Cambria Math" w:eastAsia="宋体" w:hAnsi="Cambria Math" w:cs="Cambria Math"/>
            </w:rPr>
            <m:t>ν</m:t>
          </m:r>
        </m:oMath>
      </m:oMathPara>
      <w:r>
        <w:rPr>
          <w:sz w:val="21"/>
        </w:rPr>
        <w:t>的光照射某种金属材料，两种情况下测得的该金属材料发生光电效应的遏止电压之比为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，已知普朗克常量为</w:t>
      </w:r>
      <w:r>
        <w:rPr>
          <w:rFonts w:ascii="Times New Roman" w:eastAsia="Times New Roman" w:hAnsi="Times New Roman" w:cs="Times New Roman"/>
          <w:i/>
          <w:sz w:val="21"/>
        </w:rPr>
        <w:t>h</w:t>
      </w:r>
      <w:r>
        <w:rPr>
          <w:sz w:val="21"/>
        </w:rPr>
        <w:t>，则该金属的逸出功为（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h</m:t>
          </m:r>
          <m:r>
            <w:rPr>
              <w:rFonts w:ascii="Cambria Math" w:eastAsia="宋体" w:hAnsi="Cambria Math" w:cs="Cambria Math"/>
            </w:rPr>
            <m:t>ν</m:t>
          </m:r>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h</m:t>
          </m:r>
          <m:r>
            <w:rPr>
              <w:rFonts w:ascii="Cambria Math" w:eastAsia="宋体" w:hAnsi="Cambria Math" w:cs="Cambria Math"/>
            </w:rPr>
            <m:t>ν</m:t>
          </m:r>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h</m:t>
          </m:r>
          <m:r>
            <w:rPr>
              <w:rFonts w:ascii="Cambria Math" w:eastAsia="宋体" w:hAnsi="Cambria Math" w:cs="Cambria Math"/>
            </w:rPr>
            <m:t>ν</m:t>
          </m:r>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【知识点】遏止电压的本质及其决定因素</w:t>
      </w:r>
    </w:p>
    <w:p>
      <w:pPr>
        <w:shd w:val="clear" w:color="auto" w:fill="auto"/>
        <w:spacing w:line="360" w:lineRule="auto"/>
        <w:jc w:val="left"/>
        <w:rPr>
          <w:sz w:val="21"/>
        </w:rPr>
      </w:pPr>
      <w:r>
        <w:rPr>
          <w:sz w:val="21"/>
        </w:rPr>
        <w:t>【详解】设该金属的逸出功为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0</w:t>
      </w:r>
      <w:r>
        <w:rPr>
          <w:sz w:val="21"/>
        </w:rPr>
        <w:t>，根据爱因斯坦光电效应方程以及动能定理有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k1</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m:rPr>
                  <m:sty m:val="p"/>
                </m:rPr>
                <w:rPr>
                  <w:rFonts w:ascii="Cambria Math" w:eastAsia="宋体" w:hAnsi="Cambria Math" w:cs="Cambria Math"/>
                </w:rPr>
                <m:t>c</m:t>
              </m:r>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m:rPr>
                  <m:sty m:val="p"/>
                </m:rPr>
                <w:rPr>
                  <w:rFonts w:ascii="Cambria Math" w:eastAsia="宋体" w:hAnsi="Cambria Math" w:cs="Cambria Math"/>
                </w:rPr>
                <m:t>c</m:t>
              </m:r>
              <m:r>
                <w:rPr>
                  <w:rFonts w:ascii="Cambria Math" w:eastAsia="宋体" w:hAnsi="Cambria Math" w:cs="Cambria Math"/>
                </w:rPr>
                <m:t>2</m:t>
              </m:r>
            </m:sub>
          </m:sSub>
        </m:oMath>
      </m:oMathPara>
    </w:p>
    <w:p>
      <w:pPr>
        <w:shd w:val="clear" w:color="auto" w:fill="auto"/>
        <w:spacing w:line="360" w:lineRule="auto"/>
        <w:jc w:val="left"/>
        <w:rPr>
          <w:sz w:val="21"/>
        </w:rPr>
      </w:pPr>
      <w:r>
        <w:rPr>
          <w:sz w:val="21"/>
        </w:rPr>
        <w:t>由题意可知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m:rPr>
                      <m:sty m:val="p"/>
                    </m:rPr>
                    <w:rPr>
                      <w:rFonts w:ascii="Cambria Math" w:eastAsia="宋体" w:hAnsi="Cambria Math" w:cs="Cambria Math"/>
                    </w:rPr>
                    <m:t>c</m:t>
                  </m:r>
                  <m:r>
                    <w:rPr>
                      <w:rFonts w:ascii="Cambria Math" w:eastAsia="宋体" w:hAnsi="Cambria Math" w:cs="Cambria Math"/>
                    </w:rPr>
                    <m:t>2</m:t>
                  </m:r>
                </m:sub>
              </m:sSub>
            </m:num>
            <m:den>
              <m:sSub>
                <m:e>
                  <m:r>
                    <w:rPr>
                      <w:rFonts w:ascii="Cambria Math" w:eastAsia="宋体" w:hAnsi="Cambria Math" w:cs="Cambria Math"/>
                    </w:rPr>
                    <m:t>U</m:t>
                  </m:r>
                </m:e>
                <m:sub>
                  <m:r>
                    <m:rPr>
                      <m:sty m:val="p"/>
                    </m:rPr>
                    <w:rPr>
                      <w:rFonts w:ascii="Cambria Math" w:eastAsia="宋体" w:hAnsi="Cambria Math" w:cs="Cambria Math"/>
                    </w:rPr>
                    <m:t>c</m:t>
                  </m:r>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联立以上各式解得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14．氦离子（He</w:t>
      </w:r>
      <w:r>
        <w:rPr>
          <w:sz w:val="21"/>
          <w:vertAlign w:val="superscript"/>
        </w:rPr>
        <w:t>+</w:t>
      </w:r>
      <w:r>
        <w:rPr>
          <w:sz w:val="21"/>
        </w:rPr>
        <w:t>）的能级图如图所示，已知普朗克常量为</w:t>
      </w:r>
      <w:r>
        <w:rPr>
          <w:rFonts w:ascii="Times New Roman" w:eastAsia="Times New Roman" w:hAnsi="Times New Roman" w:cs="Times New Roman"/>
          <w:i/>
          <w:sz w:val="21"/>
        </w:rPr>
        <w:t>h</w:t>
      </w:r>
      <w:r>
        <w:rPr>
          <w:sz w:val="21"/>
        </w:rPr>
        <w:t>，电子的质量为</w:t>
      </w:r>
      <w:r>
        <w:rPr>
          <w:rFonts w:ascii="Times New Roman" w:eastAsia="Times New Roman" w:hAnsi="Times New Roman" w:cs="Times New Roman"/>
          <w:i/>
          <w:sz w:val="21"/>
        </w:rPr>
        <w:t>m</w:t>
      </w:r>
      <w:r>
        <w:rPr>
          <w:sz w:val="21"/>
        </w:rPr>
        <w:t>，氦离子（He</w:t>
      </w:r>
      <w:r>
        <w:rPr>
          <w:sz w:val="21"/>
          <w:vertAlign w:val="superscript"/>
        </w:rPr>
        <w:t>+</w:t>
      </w:r>
      <w:r>
        <w:rPr>
          <w:sz w:val="21"/>
        </w:rPr>
        <w:t>）基态的能量为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&lt;0）。根据能级跃迁理论可知，基态氦离子（He</w:t>
      </w:r>
      <w:r>
        <w:rPr>
          <w:sz w:val="21"/>
          <w:vertAlign w:val="superscript"/>
        </w:rPr>
        <w:t>+</w:t>
      </w:r>
      <w:r>
        <w:rPr>
          <w:sz w:val="21"/>
        </w:rPr>
        <w:t>）中的电子吸收一频率为</w:t>
      </w:r>
      <w:r>
        <w:rPr>
          <w:rFonts w:ascii="Times New Roman" w:eastAsia="Times New Roman" w:hAnsi="Times New Roman" w:cs="Times New Roman"/>
          <w:i/>
          <w:sz w:val="21"/>
        </w:rPr>
        <w:t>v</w:t>
      </w:r>
      <w:r>
        <w:rPr>
          <w:sz w:val="21"/>
        </w:rPr>
        <w:t>的光子被电离后，电子速度大小为（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704975"/>
            <wp:docPr id="100163" name="" descr="@@@96b9c0ac-42cd-4bd8-a9b7-88d4ccb8f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49"/>
                    <a:stretch>
                      <a:fillRect/>
                    </a:stretch>
                  </pic:blipFill>
                  <pic:spPr>
                    <a:xfrm>
                      <a:off x="0" y="0"/>
                      <a:ext cx="2286000" cy="1704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f>
                <m:num>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m</m:t>
                  </m:r>
                </m:den>
              </m:f>
            </m:e>
          </m:rad>
        </m:oMath>
      </m:oMathPara>
      <w:r>
        <w:rPr>
          <w:sz w:val="21"/>
        </w:rPr>
        <w:tab/>
      </w:r>
      <w:r>
        <w:rPr>
          <w:sz w:val="21"/>
        </w:rPr>
        <w:t>B．</w:t>
      </w:r>
      <m:oMathPara>
        <m:oMathParaPr>
          <m:jc m:val="left"/>
        </m:oMathParaPr>
        <m:oMath>
          <m:rad>
            <m:radPr>
              <m:degHide/>
            </m:radPr>
            <m:deg/>
            <m:e>
              <m:f>
                <m:num>
                  <m:r>
                    <w:rPr>
                      <w:rFonts w:ascii="Cambria Math" w:eastAsia="宋体" w:hAnsi="Cambria Math" w:cs="Cambria Math"/>
                    </w:rPr>
                    <m:t>2</m:t>
                  </m:r>
                  <m:d>
                    <m:dPr>
                      <m:sepChr m:val=","/>
                    </m:dPr>
                    <m:e>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e>
                  </m:d>
                </m:num>
                <m:den>
                  <m:r>
                    <w:rPr>
                      <w:rFonts w:ascii="Cambria Math" w:eastAsia="宋体" w:hAnsi="Cambria Math" w:cs="Cambria Math"/>
                    </w:rPr>
                    <m:t>m</m:t>
                  </m:r>
                </m:den>
              </m:f>
            </m:e>
          </m:rad>
        </m:oMath>
      </m:oMathPara>
      <w:r>
        <w:rPr>
          <w:sz w:val="21"/>
        </w:rPr>
        <w:tab/>
      </w:r>
      <w:r>
        <w:rPr>
          <w:sz w:val="21"/>
        </w:rPr>
        <w:t>C．</w:t>
      </w:r>
      <m:oMathPara>
        <m:oMathParaPr>
          <m:jc m:val="left"/>
        </m:oMathParaPr>
        <m:oMath>
          <m:rad>
            <m:radPr>
              <m:degHide/>
            </m:radPr>
            <m:deg/>
            <m:e>
              <m:f>
                <m:num>
                  <m:r>
                    <w:rPr>
                      <w:rFonts w:ascii="Cambria Math" w:eastAsia="宋体" w:hAnsi="Cambria Math" w:cs="Cambria Math"/>
                    </w:rPr>
                    <m:t>h</m:t>
                  </m:r>
                  <m:r>
                    <w:rPr>
                      <w:rFonts w:ascii="Cambria Math" w:eastAsia="宋体" w:hAnsi="Cambria Math" w:cs="Cambria Math"/>
                    </w:rPr>
                    <m:t>ν</m:t>
                  </m:r>
                </m:num>
                <m:den>
                  <m:r>
                    <w:rPr>
                      <w:rFonts w:ascii="Cambria Math" w:eastAsia="宋体" w:hAnsi="Cambria Math" w:cs="Cambria Math"/>
                    </w:rPr>
                    <m:t>m</m:t>
                  </m:r>
                </m:den>
              </m:f>
            </m:e>
          </m:rad>
        </m:oMath>
      </m:oMathPara>
      <w:r>
        <w:rPr>
          <w:sz w:val="21"/>
        </w:rPr>
        <w:tab/>
      </w:r>
      <w:r>
        <w:rPr>
          <w:sz w:val="21"/>
        </w:rPr>
        <w:t>D．</w:t>
      </w:r>
      <m:oMathPara>
        <m:oMathParaPr>
          <m:jc m:val="left"/>
        </m:oMathParaPr>
        <m:oMath>
          <m:rad>
            <m:radPr>
              <m:degHide/>
            </m:radPr>
            <m:deg/>
            <m:e>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【知识点】定态和原子的能级结构</w:t>
      </w:r>
    </w:p>
    <w:p>
      <w:pPr>
        <w:shd w:val="clear" w:color="auto" w:fill="auto"/>
        <w:spacing w:line="360" w:lineRule="auto"/>
        <w:jc w:val="left"/>
        <w:rPr>
          <w:sz w:val="21"/>
        </w:rPr>
      </w:pPr>
      <w:r>
        <w:rPr>
          <w:sz w:val="21"/>
        </w:rPr>
        <w:t>【详解】本题以氦离子（He</w:t>
      </w:r>
      <w:r>
        <w:rPr>
          <w:sz w:val="21"/>
          <w:vertAlign w:val="superscript"/>
        </w:rPr>
        <w:t>+</w:t>
      </w:r>
      <w:r>
        <w:rPr>
          <w:sz w:val="21"/>
        </w:rPr>
        <w:t>）跃迁为背景，考查能级跃迁理论及学生的知识迁移能力。本题要求考生知道能级跃迁的相关概念，能应用能级跃迁的概念解决相关的问题。</w:t>
      </w:r>
    </w:p>
    <w:p>
      <w:pPr>
        <w:shd w:val="clear" w:color="auto" w:fill="auto"/>
        <w:spacing w:line="360" w:lineRule="auto"/>
        <w:jc w:val="left"/>
        <w:rPr>
          <w:sz w:val="21"/>
        </w:rPr>
      </w:pPr>
      <w:r>
        <w:rPr>
          <w:sz w:val="21"/>
        </w:rPr>
        <w:t>【解题分析】氦离子的基态能量为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&lt;0），则基态氦离子的电离能为-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，发生电离时，根据能量守恒定律得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解得电离后电子的速度大小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d>
                    <m:dPr>
                      <m:sepChr m:val=","/>
                    </m:dPr>
                    <m:e>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e>
                  </m:d>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15．德国物理学家P·勒纳德、英国物理学家J·J·汤姆孙等相继进行了实验研究，发现照射到金属表面的光能使金属中的电子从表面溢出，这个现象称为光电效应。现在用两种单色光</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照射同一种金属，光电流与电压的关系如图乙所示，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s</w:t>
      </w:r>
      <w:r>
        <w:rPr>
          <w:sz w:val="21"/>
        </w:rPr>
        <w:t>为饱和光电流，</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c</w:t>
      </w:r>
      <w:r>
        <w:rPr>
          <w:sz w:val="21"/>
        </w:rPr>
        <w:t>为遏止电压的大小。下列说法正确的是（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774491"/>
            <wp:docPr id="100165" name="" descr="@@@0bf73d01-9ee9-432b-a7f0-c9fa6760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50"/>
                    <a:stretch>
                      <a:fillRect/>
                    </a:stretch>
                  </pic:blipFill>
                  <pic:spPr>
                    <a:xfrm>
                      <a:off x="0" y="0"/>
                      <a:ext cx="5276800" cy="2774491"/>
                    </a:xfrm>
                    <a:prstGeom prst="rect">
                      <a:avLst/>
                    </a:prstGeom>
                  </pic:spPr>
                </pic:pic>
              </a:graphicData>
            </a:graphic>
          </wp:inline>
        </w:drawing>
      </w:r>
    </w:p>
    <w:p>
      <w:pPr>
        <w:shd w:val="clear" w:color="auto" w:fill="auto"/>
        <w:spacing w:line="360" w:lineRule="auto"/>
        <w:jc w:val="left"/>
        <w:rPr>
          <w:sz w:val="21"/>
        </w:rPr>
      </w:pPr>
      <w:r>
        <w:rPr>
          <w:sz w:val="21"/>
        </w:rPr>
        <w:t>A．截止频率与入射光的频率有关</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光的频率小于</w:t>
      </w:r>
      <w:r>
        <w:rPr>
          <w:rFonts w:ascii="Times New Roman" w:eastAsia="Times New Roman" w:hAnsi="Times New Roman" w:cs="Times New Roman"/>
          <w:i/>
          <w:sz w:val="21"/>
        </w:rPr>
        <w:t>b</w:t>
      </w:r>
      <w:r>
        <w:rPr>
          <w:sz w:val="21"/>
        </w:rPr>
        <w:t>光的频率</w:t>
      </w:r>
    </w:p>
    <w:p>
      <w:pPr>
        <w:shd w:val="clear" w:color="auto" w:fill="auto"/>
        <w:spacing w:line="360" w:lineRule="auto"/>
        <w:jc w:val="left"/>
        <w:rPr>
          <w:sz w:val="21"/>
        </w:rPr>
      </w:pPr>
      <w:r>
        <w:rPr>
          <w:sz w:val="21"/>
        </w:rPr>
        <w:t>C．若仅增加</w:t>
      </w:r>
      <w:r>
        <w:rPr>
          <w:rFonts w:ascii="Times New Roman" w:eastAsia="Times New Roman" w:hAnsi="Times New Roman" w:cs="Times New Roman"/>
          <w:i/>
          <w:sz w:val="21"/>
        </w:rPr>
        <w:t>a</w:t>
      </w:r>
      <w:r>
        <w:rPr>
          <w:sz w:val="21"/>
        </w:rPr>
        <w:t>光的光强，饱和光电流将增大</w:t>
      </w:r>
    </w:p>
    <w:p>
      <w:pPr>
        <w:shd w:val="clear" w:color="auto" w:fill="auto"/>
        <w:spacing w:line="360" w:lineRule="auto"/>
        <w:jc w:val="left"/>
        <w:rPr>
          <w:sz w:val="21"/>
        </w:rPr>
      </w:pPr>
      <w:r>
        <w:rPr>
          <w:sz w:val="21"/>
        </w:rPr>
        <w:t>D．若仅增加</w:t>
      </w:r>
      <w:r>
        <w:rPr>
          <w:rFonts w:ascii="Times New Roman" w:eastAsia="Times New Roman" w:hAnsi="Times New Roman" w:cs="Times New Roman"/>
          <w:i/>
          <w:sz w:val="21"/>
        </w:rPr>
        <w:t>a</w:t>
      </w:r>
      <w:r>
        <w:rPr>
          <w:sz w:val="21"/>
        </w:rPr>
        <w:t>光的光强，则遏止电压</w:t>
      </w:r>
      <w:r>
        <w:rPr>
          <w:sz w:val="21"/>
        </w:rPr>
        <w:t>U</w:t>
      </w:r>
      <w:r>
        <w:rPr>
          <w:sz w:val="21"/>
          <w:vertAlign w:val="subscript"/>
        </w:rPr>
        <w:t>c</w:t>
      </w:r>
      <w:r>
        <w:rPr>
          <w:sz w:val="21"/>
          <w:vertAlign w:val="subscript"/>
        </w:rPr>
        <w:t>1</w:t>
      </w:r>
      <w:r>
        <w:rPr>
          <w:sz w:val="21"/>
        </w:rPr>
        <w:t>将增加</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【知识点】光电效应的极限频率、爱因斯坦光电效应方程、遏止电压的本质及其决定因素</w:t>
      </w:r>
    </w:p>
    <w:p>
      <w:pPr>
        <w:shd w:val="clear" w:color="auto" w:fill="auto"/>
        <w:spacing w:line="360" w:lineRule="auto"/>
        <w:jc w:val="left"/>
        <w:rPr>
          <w:sz w:val="21"/>
        </w:rPr>
      </w:pPr>
      <w:r>
        <w:rPr>
          <w:sz w:val="21"/>
        </w:rPr>
        <w:t>【详解】A．截止频率是光照射金属时产生光电效应的最低频率，由金属材料本身决定，与入射光的频率无关，A错误；</w:t>
      </w:r>
    </w:p>
    <w:p>
      <w:pPr>
        <w:shd w:val="clear" w:color="auto" w:fill="auto"/>
        <w:spacing w:line="360" w:lineRule="auto"/>
        <w:jc w:val="left"/>
        <w:rPr>
          <w:sz w:val="21"/>
        </w:rPr>
      </w:pPr>
      <w:r>
        <w:rPr>
          <w:sz w:val="21"/>
        </w:rPr>
        <w:t>BD．由图乙可知，</w:t>
      </w:r>
      <w:r>
        <w:rPr>
          <w:rFonts w:ascii="Times New Roman" w:eastAsia="Times New Roman" w:hAnsi="Times New Roman" w:cs="Times New Roman"/>
          <w:i/>
          <w:sz w:val="21"/>
        </w:rPr>
        <w:t>a</w:t>
      </w:r>
      <w:r>
        <w:rPr>
          <w:sz w:val="21"/>
        </w:rPr>
        <w:t>光的遏止电压大于</w:t>
      </w:r>
      <w:r>
        <w:rPr>
          <w:rFonts w:ascii="Times New Roman" w:eastAsia="Times New Roman" w:hAnsi="Times New Roman" w:cs="Times New Roman"/>
          <w:i/>
          <w:sz w:val="21"/>
        </w:rPr>
        <w:t>b</w:t>
      </w:r>
      <w:r>
        <w:rPr>
          <w:sz w:val="21"/>
        </w:rPr>
        <w:t>光的遏止电压，由</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c</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e</m:t>
              </m:r>
            </m:den>
          </m:f>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0</m:t>
                  </m:r>
                </m:sub>
              </m:sSub>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a</w:t>
      </w:r>
      <w:r>
        <w:rPr>
          <w:sz w:val="21"/>
        </w:rPr>
        <w:t>光的频率大于</w:t>
      </w:r>
      <w:r>
        <w:rPr>
          <w:rFonts w:ascii="Times New Roman" w:eastAsia="Times New Roman" w:hAnsi="Times New Roman" w:cs="Times New Roman"/>
          <w:i/>
          <w:sz w:val="21"/>
        </w:rPr>
        <w:t>b</w:t>
      </w:r>
      <w:r>
        <w:rPr>
          <w:sz w:val="21"/>
        </w:rPr>
        <w:t>光的频率；遏止电压与入射光的强弱无关，仅增加</w:t>
      </w:r>
      <w:r>
        <w:rPr>
          <w:rFonts w:ascii="Times New Roman" w:eastAsia="Times New Roman" w:hAnsi="Times New Roman" w:cs="Times New Roman"/>
          <w:i/>
          <w:sz w:val="21"/>
        </w:rPr>
        <w:t>a</w:t>
      </w:r>
      <w:r>
        <w:rPr>
          <w:sz w:val="21"/>
        </w:rPr>
        <w:t>光的光强，其遏止电压不变，BD错误；</w:t>
      </w:r>
    </w:p>
    <w:p>
      <w:pPr>
        <w:shd w:val="clear" w:color="auto" w:fill="auto"/>
        <w:spacing w:line="360" w:lineRule="auto"/>
        <w:jc w:val="left"/>
        <w:rPr>
          <w:sz w:val="21"/>
        </w:rPr>
      </w:pPr>
      <w:r>
        <w:rPr>
          <w:sz w:val="21"/>
        </w:rPr>
        <w:t>C．频率相等时，入射光的强弱决定了电流的强弱，若仅增加</w:t>
      </w:r>
      <w:r>
        <w:rPr>
          <w:rFonts w:ascii="Times New Roman" w:eastAsia="Times New Roman" w:hAnsi="Times New Roman" w:cs="Times New Roman"/>
          <w:i/>
          <w:sz w:val="21"/>
        </w:rPr>
        <w:t>a</w:t>
      </w:r>
      <w:r>
        <w:rPr>
          <w:sz w:val="21"/>
        </w:rPr>
        <w:t>光的光强，单位时间从金属表面溢出的光电子数量变多，饱和光电流将增大，C正确。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16．如图所示为氢原子的能级图。现有两束光，</w:t>
      </w:r>
      <m:oMathPara>
        <m:oMathParaPr>
          <m:jc m:val="left"/>
        </m:oMathParaPr>
        <m:oMath>
          <m:r>
            <w:rPr>
              <w:rFonts w:ascii="Cambria Math" w:eastAsia="宋体" w:hAnsi="Cambria Math" w:cs="Cambria Math"/>
            </w:rPr>
            <m:t>a</m:t>
          </m:r>
        </m:oMath>
      </m:oMathPara>
      <w:r>
        <w:rPr>
          <w:sz w:val="21"/>
        </w:rPr>
        <w:t>光由图中跃迁①发出的光子组成，</w:t>
      </w:r>
      <m:oMathPara>
        <m:oMathParaPr>
          <m:jc m:val="left"/>
        </m:oMathParaPr>
        <m:oMath>
          <m:r>
            <w:rPr>
              <w:rFonts w:ascii="Cambria Math" w:eastAsia="宋体" w:hAnsi="Cambria Math" w:cs="Cambria Math"/>
            </w:rPr>
            <m:t>b</m:t>
          </m:r>
        </m:oMath>
      </m:oMathPara>
      <w:r>
        <w:rPr>
          <w:sz w:val="21"/>
        </w:rPr>
        <w:t>光由图中跃迁②发出的光子组成，已知</w:t>
      </w:r>
      <m:oMathPara>
        <m:oMathParaPr>
          <m:jc m:val="left"/>
        </m:oMathParaPr>
        <m:oMath>
          <m:r>
            <w:rPr>
              <w:rFonts w:ascii="Cambria Math" w:eastAsia="宋体" w:hAnsi="Cambria Math" w:cs="Cambria Math"/>
            </w:rPr>
            <m:t>a</m:t>
          </m:r>
        </m:oMath>
      </m:oMathPara>
      <w:r>
        <w:rPr>
          <w:sz w:val="21"/>
        </w:rPr>
        <w:t>光照射</w:t>
      </w:r>
      <m:oMathPara>
        <m:oMathParaPr>
          <m:jc m:val="left"/>
        </m:oMathParaPr>
        <m:oMath>
          <m:r>
            <w:rPr>
              <w:rFonts w:ascii="Cambria Math" w:eastAsia="宋体" w:hAnsi="Cambria Math" w:cs="Cambria Math"/>
            </w:rPr>
            <m:t>x</m:t>
          </m:r>
        </m:oMath>
      </m:oMathPara>
      <w:r>
        <w:rPr>
          <w:sz w:val="21"/>
        </w:rPr>
        <w:t>金属时刚好能发生光电效应，则下列说法正确的是（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2124075"/>
            <wp:docPr id="100167" name="" descr="@@@51841fa5-a895-4f91-81c6-512c67eed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51"/>
                    <a:stretch>
                      <a:fillRect/>
                    </a:stretch>
                  </pic:blipFill>
                  <pic:spPr>
                    <a:xfrm>
                      <a:off x="0" y="0"/>
                      <a:ext cx="1552575" cy="2124075"/>
                    </a:xfrm>
                    <a:prstGeom prst="rect">
                      <a:avLst/>
                    </a:prstGeom>
                  </pic:spPr>
                </pic:pic>
              </a:graphicData>
            </a:graphic>
          </wp:inline>
        </w:drawing>
      </w:r>
    </w:p>
    <w:p>
      <w:pPr>
        <w:shd w:val="clear" w:color="auto" w:fill="auto"/>
        <w:spacing w:line="360" w:lineRule="auto"/>
        <w:jc w:val="left"/>
        <w:rPr>
          <w:sz w:val="21"/>
        </w:rPr>
      </w:pPr>
      <w:r>
        <w:rPr>
          <w:sz w:val="21"/>
        </w:rPr>
        <w:t>A．氢原子发生跃迁①后，原子的能量将减小</w:t>
      </w:r>
      <m:oMathPara>
        <m:oMathParaPr>
          <m:jc m:val="left"/>
        </m:oMathParaPr>
        <m:oMath>
          <m:r>
            <w:rPr>
              <w:rFonts w:ascii="Cambria Math" w:eastAsia="宋体" w:hAnsi="Cambria Math" w:cs="Cambria Math"/>
            </w:rPr>
            <m:t>3.4</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a</m:t>
          </m:r>
        </m:oMath>
      </m:oMathPara>
      <w:r>
        <w:rPr>
          <w:sz w:val="21"/>
        </w:rPr>
        <w:t>光的频率大于</w:t>
      </w:r>
      <m:oMathPara>
        <m:oMathParaPr>
          <m:jc m:val="left"/>
        </m:oMathParaPr>
        <m:oMath>
          <m:r>
            <w:rPr>
              <w:rFonts w:ascii="Cambria Math" w:eastAsia="宋体" w:hAnsi="Cambria Math" w:cs="Cambria Math"/>
            </w:rPr>
            <m:t>b</m:t>
          </m:r>
        </m:oMath>
      </m:oMathPara>
      <w:r>
        <w:rPr>
          <w:sz w:val="21"/>
        </w:rPr>
        <w:t>光的频率</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x</m:t>
          </m:r>
        </m:oMath>
      </m:oMathPara>
      <w:r>
        <w:rPr>
          <w:sz w:val="21"/>
        </w:rPr>
        <w:t>金属的逸出功为</w:t>
      </w:r>
      <m:oMathPara>
        <m:oMathParaPr>
          <m:jc m:val="left"/>
        </m:oMathParaPr>
        <m:oMath>
          <m:r>
            <w:rPr>
              <w:rFonts w:ascii="Cambria Math" w:eastAsia="宋体" w:hAnsi="Cambria Math" w:cs="Cambria Math"/>
            </w:rPr>
            <m:t>2.86</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D．用</w:t>
      </w:r>
      <m:oMathPara>
        <m:oMathParaPr>
          <m:jc m:val="left"/>
        </m:oMathParaPr>
        <m:oMath>
          <m:r>
            <w:rPr>
              <w:rFonts w:ascii="Cambria Math" w:eastAsia="宋体" w:hAnsi="Cambria Math" w:cs="Cambria Math"/>
            </w:rPr>
            <m:t>b</m:t>
          </m:r>
        </m:oMath>
      </m:oMathPara>
      <w:r>
        <w:rPr>
          <w:sz w:val="21"/>
        </w:rPr>
        <w:t>光照射</w:t>
      </w:r>
      <m:oMathPara>
        <m:oMathParaPr>
          <m:jc m:val="left"/>
        </m:oMathParaPr>
        <m:oMath>
          <m:r>
            <w:rPr>
              <w:rFonts w:ascii="Cambria Math" w:eastAsia="宋体" w:hAnsi="Cambria Math" w:cs="Cambria Math"/>
            </w:rPr>
            <m:t>x</m:t>
          </m:r>
        </m:oMath>
      </m:oMathPara>
      <w:r>
        <w:rPr>
          <w:sz w:val="21"/>
        </w:rPr>
        <w:t>金属，发出的光电子的最大初动能为</w:t>
      </w:r>
      <m:oMathPara>
        <m:oMathParaPr>
          <m:jc m:val="left"/>
        </m:oMathParaPr>
        <m:oMath>
          <m:r>
            <w:rPr>
              <w:rFonts w:ascii="Cambria Math" w:eastAsia="宋体" w:hAnsi="Cambria Math" w:cs="Cambria Math"/>
            </w:rPr>
            <m:t>10.2</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【知识点】光电子的最大初动能、定态和原子的能级结构</w:t>
      </w:r>
    </w:p>
    <w:p>
      <w:pPr>
        <w:shd w:val="clear" w:color="auto" w:fill="auto"/>
        <w:spacing w:line="360" w:lineRule="auto"/>
        <w:jc w:val="left"/>
        <w:rPr>
          <w:sz w:val="21"/>
        </w:rPr>
      </w:pPr>
      <w:r>
        <w:rPr>
          <w:sz w:val="21"/>
        </w:rPr>
        <w:t>【详解】AC．</w:t>
      </w:r>
      <w:r>
        <w:rPr>
          <w:rFonts w:ascii="Times New Roman" w:eastAsia="Times New Roman" w:hAnsi="Times New Roman" w:cs="Times New Roman"/>
          <w:i/>
          <w:sz w:val="21"/>
        </w:rPr>
        <w:t>a</w:t>
      </w:r>
      <w:r>
        <w:rPr>
          <w:sz w:val="21"/>
        </w:rPr>
        <w:t>光子的能量值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0.54</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2.86</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氢原子辐射出</w:t>
      </w:r>
      <w:r>
        <w:rPr>
          <w:rFonts w:ascii="Times New Roman" w:eastAsia="Times New Roman" w:hAnsi="Times New Roman" w:cs="Times New Roman"/>
          <w:i/>
          <w:sz w:val="21"/>
        </w:rPr>
        <w:t>a</w:t>
      </w:r>
      <w:r>
        <w:rPr>
          <w:sz w:val="21"/>
        </w:rPr>
        <w:t>光子后，氢原子的能量减小了</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2.86</m:t>
          </m:r>
          <m:r>
            <m:rPr>
              <m:nor/>
            </m:rPr>
            <w:rPr>
              <w:rFonts w:ascii="Cambria Math" w:eastAsia="宋体" w:hAnsi="Cambria Math" w:cs="Cambria Math"/>
            </w:rPr>
            <m:t>eV</m:t>
          </m:r>
        </m:oMath>
      </m:oMathPara>
      <w:r>
        <w:rPr>
          <w:rFonts w:ascii="Times New Roman" w:eastAsia="Times New Roman" w:hAnsi="Times New Roman" w:cs="Times New Roman"/>
          <w:i/>
          <w:sz w:val="21"/>
        </w:rPr>
        <w:t>a</w:t>
      </w:r>
      <w:r>
        <w:rPr>
          <w:sz w:val="21"/>
        </w:rPr>
        <w:t>光照射</w:t>
      </w:r>
      <w:r>
        <w:rPr>
          <w:rFonts w:ascii="Times New Roman" w:eastAsia="Times New Roman" w:hAnsi="Times New Roman" w:cs="Times New Roman"/>
          <w:i/>
          <w:sz w:val="21"/>
        </w:rPr>
        <w:t>x</w:t>
      </w:r>
      <w:r>
        <w:rPr>
          <w:sz w:val="21"/>
        </w:rPr>
        <w:t>金属时刚好能发生光电效应，则金属的逸出功为2.86eV，故A错误，C正确；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光子的能量</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w:rPr>
              <w:rFonts w:ascii="Cambria Math" w:eastAsia="宋体" w:hAnsi="Cambria Math" w:cs="Cambria Math"/>
            </w:rPr>
            <m:t>)</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10.2</m:t>
          </m:r>
          <m:r>
            <m:rPr>
              <m:nor/>
            </m:rPr>
            <w:rPr>
              <w:rFonts w:ascii="Cambria Math" w:eastAsia="宋体" w:hAnsi="Cambria Math" w:cs="Cambria Math"/>
            </w:rPr>
            <m:t>eV</m:t>
          </m:r>
        </m:oMath>
      </m:oMathPara>
      <w:r>
        <w:rPr>
          <w:rFonts w:ascii="Times New Roman" w:eastAsia="Times New Roman" w:hAnsi="Times New Roman" w:cs="Times New Roman"/>
          <w:i/>
          <w:sz w:val="21"/>
        </w:rPr>
        <w:t>a</w:t>
      </w:r>
      <w:r>
        <w:rPr>
          <w:sz w:val="21"/>
        </w:rPr>
        <w:t>的能量值小，则</w:t>
      </w:r>
      <w:r>
        <w:rPr>
          <w:rFonts w:ascii="Times New Roman" w:eastAsia="Times New Roman" w:hAnsi="Times New Roman" w:cs="Times New Roman"/>
          <w:i/>
          <w:sz w:val="21"/>
        </w:rPr>
        <w:t>a</w:t>
      </w:r>
      <w:r>
        <w:rPr>
          <w:sz w:val="21"/>
        </w:rPr>
        <w:t>的频率小，故B错误；</w:t>
      </w:r>
    </w:p>
    <w:p>
      <w:pPr>
        <w:shd w:val="clear" w:color="auto" w:fill="auto"/>
        <w:spacing w:line="360" w:lineRule="auto"/>
        <w:jc w:val="left"/>
        <w:rPr>
          <w:sz w:val="21"/>
        </w:rPr>
      </w:pPr>
      <w:r>
        <w:rPr>
          <w:sz w:val="21"/>
        </w:rPr>
        <w:t>D．用</w:t>
      </w:r>
      <w:r>
        <w:rPr>
          <w:rFonts w:ascii="Times New Roman" w:eastAsia="Times New Roman" w:hAnsi="Times New Roman" w:cs="Times New Roman"/>
          <w:i/>
          <w:sz w:val="21"/>
        </w:rPr>
        <w:t>b</w:t>
      </w:r>
      <w:r>
        <w:rPr>
          <w:sz w:val="21"/>
        </w:rPr>
        <w:t>光光子照射</w:t>
      </w:r>
      <w:r>
        <w:rPr>
          <w:rFonts w:ascii="Times New Roman" w:eastAsia="Times New Roman" w:hAnsi="Times New Roman" w:cs="Times New Roman"/>
          <w:i/>
          <w:sz w:val="21"/>
        </w:rPr>
        <w:t>x</w:t>
      </w:r>
      <w:r>
        <w:rPr>
          <w:sz w:val="21"/>
        </w:rPr>
        <w:t>金属，打出的光电子的最大初动能为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2.86</m:t>
          </m:r>
          <m:r>
            <w:rPr>
              <w:rFonts w:ascii="Cambria Math" w:eastAsia="宋体" w:hAnsi="Cambria Math" w:cs="Cambria Math"/>
            </w:rPr>
            <m:t>)</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7.34</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17．月球的表面长期受到宇宙射线的照射，使得“月壤”中的</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He含量十分丰富。科学家认为</w:t>
      </w:r>
      <m:oMathPara>
        <m:oMathParaPr>
          <m:jc m:val="left"/>
        </m:oMathParaPr>
        <m:oMath>
          <m:sSubSup>
            <m:e>
              <m:r>
                <m:rPr>
                  <m:nor/>
                </m:rP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3</m:t>
              </m:r>
            </m:sup>
          </m:sSubSup>
        </m:oMath>
      </m:oMathPara>
      <w:r>
        <w:rPr>
          <w:sz w:val="21"/>
        </w:rPr>
        <w:t>He是发生核聚变的极好原料，将来</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He也许是人类重要的能源，所以探测月球意义十分重大。关于</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He，下列说法正确的是（</w:t>
      </w:r>
      <w:r>
        <w:rPr>
          <w:i/>
          <w:sz w:val="21"/>
        </w:rPr>
        <w:t>　　</w:t>
      </w:r>
      <w:r>
        <w:rPr>
          <w:sz w:val="21"/>
        </w:rPr>
        <w:t>）</w:t>
      </w:r>
    </w:p>
    <w:p>
      <w:pPr>
        <w:shd w:val="clear" w:color="auto" w:fill="auto"/>
        <w:spacing w:line="360" w:lineRule="auto"/>
        <w:jc w:val="left"/>
        <w:rPr>
          <w:sz w:val="21"/>
        </w:rPr>
      </w:pPr>
      <w:r>
        <w:rPr>
          <w:sz w:val="21"/>
        </w:rPr>
        <w:t>A．</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He原子核内的核子靠万有引力紧密结合在一起</w:t>
      </w:r>
    </w:p>
    <w:p>
      <w:pPr>
        <w:shd w:val="clear" w:color="auto" w:fill="auto"/>
        <w:spacing w:line="360" w:lineRule="auto"/>
        <w:jc w:val="left"/>
        <w:rPr>
          <w:sz w:val="21"/>
        </w:rPr>
      </w:pPr>
      <w:r>
        <w:rPr>
          <w:sz w:val="21"/>
        </w:rPr>
        <w:t>B．</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He聚变反应后变成</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oMath>
      </m:oMathPara>
      <w:r>
        <w:rPr>
          <w:sz w:val="21"/>
        </w:rPr>
        <w:t>He，原子核内核子间的比结合能没有发生变化</w:t>
      </w:r>
    </w:p>
    <w:p>
      <w:pPr>
        <w:shd w:val="clear" w:color="auto" w:fill="auto"/>
        <w:spacing w:line="360" w:lineRule="auto"/>
        <w:jc w:val="left"/>
        <w:rPr>
          <w:sz w:val="21"/>
        </w:rPr>
      </w:pPr>
      <w:r>
        <w:rPr>
          <w:sz w:val="21"/>
        </w:rPr>
        <w:t>C．</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He发生核聚变，放出能量，不一定会发生质量亏损</w:t>
      </w:r>
    </w:p>
    <w:p>
      <w:pPr>
        <w:shd w:val="clear" w:color="auto" w:fill="auto"/>
        <w:spacing w:line="360" w:lineRule="auto"/>
        <w:jc w:val="left"/>
        <w:rPr>
          <w:sz w:val="21"/>
        </w:rPr>
      </w:pPr>
      <w:r>
        <w:rPr>
          <w:sz w:val="21"/>
        </w:rPr>
        <w:t>D．</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He聚变反应的方程可能为</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w:t>
      </w:r>
      <m:oMathPara>
        <m:oMathParaPr>
          <m:jc m:val="left"/>
        </m:oMathParaPr>
        <m:oMath>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3</m:t>
              </m:r>
            </m:sup>
          </m:sSubSup>
        </m:oMath>
      </m:oMathPara>
      <w:r>
        <w:rPr>
          <w:sz w:val="21"/>
        </w:rPr>
        <w:t>He→</w:t>
      </w:r>
      <m:oMathPara>
        <m:oMathParaPr>
          <m:jc m:val="left"/>
        </m:oMathParaPr>
        <m:oMath>
          <m:sSubSup>
            <m:e>
              <m:r>
                <w:rPr>
                  <w:rFonts w:ascii="Cambria Math" w:eastAsia="宋体" w:hAnsi="Cambria Math" w:cs="Cambria Math"/>
                </w:rPr>
                <m:t>2</m:t>
              </m:r>
            </m:e>
            <m:sub>
              <m:r>
                <w:rPr>
                  <w:rFonts w:ascii="Cambria Math" w:eastAsia="宋体" w:hAnsi="Cambria Math" w:cs="Cambria Math"/>
                </w:rPr>
                <m:t>1</m:t>
              </m:r>
            </m:sub>
            <m:sup>
              <m:r>
                <w:rPr>
                  <w:rFonts w:ascii="Cambria Math" w:eastAsia="宋体" w:hAnsi="Cambria Math" w:cs="Cambria Math"/>
                </w:rPr>
                <m:t>1</m:t>
              </m:r>
            </m:sup>
          </m:sSubSup>
        </m:oMath>
      </m:oMathPara>
      <w:r>
        <w:rPr>
          <w:sz w:val="21"/>
        </w:rPr>
        <w:t>H</w:t>
      </w:r>
      <m:oMathPara>
        <m:oMathParaPr>
          <m:jc m:val="left"/>
        </m:oMathParaPr>
        <m:oMath>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oMath>
      </m:oMathPara>
      <w:r>
        <w:rPr>
          <w:sz w:val="21"/>
        </w:rPr>
        <w:t>He</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【知识点】核反应方程的书写、结合能与比结合能</w:t>
      </w:r>
    </w:p>
    <w:p>
      <w:pPr>
        <w:shd w:val="clear" w:color="auto" w:fill="auto"/>
        <w:spacing w:line="360" w:lineRule="auto"/>
        <w:jc w:val="left"/>
        <w:rPr>
          <w:sz w:val="21"/>
        </w:rPr>
      </w:pPr>
      <w:r>
        <w:rPr>
          <w:sz w:val="21"/>
        </w:rPr>
        <w:t>【详解】A．原子核内的核子靠核力结合在一起，核力只存在于相邻的核子之间，A错误；</w:t>
      </w:r>
    </w:p>
    <w:p>
      <w:pPr>
        <w:shd w:val="clear" w:color="auto" w:fill="auto"/>
        <w:spacing w:line="360" w:lineRule="auto"/>
        <w:jc w:val="left"/>
        <w:rPr>
          <w:sz w:val="21"/>
        </w:rPr>
      </w:pPr>
      <w:r>
        <w:rPr>
          <w:sz w:val="21"/>
        </w:rPr>
        <w:t>B．比结合能是核的结合能与核子数之比，所以聚变后的比结合能一定发生变化，B错误；</w:t>
      </w:r>
    </w:p>
    <w:p>
      <w:pPr>
        <w:shd w:val="clear" w:color="auto" w:fill="auto"/>
        <w:spacing w:line="360" w:lineRule="auto"/>
        <w:jc w:val="left"/>
        <w:rPr>
          <w:sz w:val="21"/>
        </w:rPr>
      </w:pPr>
      <w:r>
        <w:rPr>
          <w:sz w:val="21"/>
        </w:rPr>
        <w:t>C．</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He发生聚变，放出能量，根据质能方程</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E</w:t>
      </w:r>
      <w:r>
        <w:rPr>
          <w:sz w:val="21"/>
        </w:rPr>
        <w:t>=Δ</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一定会发生质量亏损，C错误；</w:t>
      </w:r>
    </w:p>
    <w:p>
      <w:pPr>
        <w:shd w:val="clear" w:color="auto" w:fill="auto"/>
        <w:spacing w:line="360" w:lineRule="auto"/>
        <w:jc w:val="left"/>
        <w:rPr>
          <w:sz w:val="21"/>
        </w:rPr>
      </w:pPr>
      <w:r>
        <w:rPr>
          <w:sz w:val="21"/>
        </w:rPr>
        <w:t>D．</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He聚变反应的方程式可能为</w:t>
      </w:r>
    </w:p>
    <w:p>
      <w:pPr>
        <w:shd w:val="clear" w:color="auto" w:fill="auto"/>
        <w:spacing w:line="360" w:lineRule="auto"/>
        <w:jc w:val="center"/>
        <w:rPr>
          <w:sz w:val="21"/>
        </w:rPr>
      </w:pP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oMath>
      </m:oMathPara>
      <w:r>
        <w:rPr>
          <w:sz w:val="21"/>
        </w:rPr>
        <w:t>He</w:t>
      </w:r>
      <m:oMathPara>
        <m:oMathParaPr>
          <m:jc m:val="left"/>
        </m:oMathParaPr>
        <m:oMath>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3</m:t>
              </m:r>
            </m:sup>
          </m:sSubSup>
        </m:oMath>
      </m:oMathPara>
      <w:r>
        <w:rPr>
          <w:sz w:val="21"/>
        </w:rPr>
        <w:t>He→</w:t>
      </w:r>
      <m:oMathPara>
        <m:oMathParaPr>
          <m:jc m:val="left"/>
        </m:oMathParaPr>
        <m:oMath>
          <m:sSubSup>
            <m:e>
              <m:r>
                <w:rPr>
                  <w:rFonts w:ascii="Cambria Math" w:eastAsia="宋体" w:hAnsi="Cambria Math" w:cs="Cambria Math"/>
                </w:rPr>
                <m:t>2</m:t>
              </m:r>
            </m:e>
            <m:sub>
              <m:r>
                <w:rPr>
                  <w:rFonts w:ascii="Cambria Math" w:eastAsia="宋体" w:hAnsi="Cambria Math" w:cs="Cambria Math"/>
                </w:rPr>
                <m:t>1</m:t>
              </m:r>
            </m:sub>
            <m:sup>
              <m:r>
                <w:rPr>
                  <w:rFonts w:ascii="Cambria Math" w:eastAsia="宋体" w:hAnsi="Cambria Math" w:cs="Cambria Math"/>
                </w:rPr>
                <m:t>1</m:t>
              </m:r>
            </m:sup>
          </m:sSubSup>
        </m:oMath>
      </m:oMathPara>
      <w:r>
        <w:rPr>
          <w:sz w:val="21"/>
        </w:rPr>
        <w:t>H</w:t>
      </w:r>
      <m:oMathPara>
        <m:oMathParaPr>
          <m:jc m:val="left"/>
        </m:oMathParaPr>
        <m:oMath>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oMath>
      </m:oMathPara>
      <w:r>
        <w:rPr>
          <w:sz w:val="21"/>
        </w:rPr>
        <w:t>He</w:t>
      </w:r>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18．科学研究表明，太阳核心的温度极高、压力极大，使得太阳内部每4个氢核（</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）转化为1个氦核（</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）和几个正电子并释放出大量能量。假设生成的所有正电子均定向移动，且正电子在8×10</w:t>
      </w:r>
      <w:r>
        <w:rPr>
          <w:rFonts w:ascii="SimSun" w:eastAsia="SimSun" w:hAnsi="SimSun" w:cs="SimSun"/>
          <w:sz w:val="21"/>
          <w:vertAlign w:val="superscript"/>
        </w:rPr>
        <w:t>﹣</w:t>
      </w:r>
      <w:r>
        <w:rPr>
          <w:sz w:val="21"/>
          <w:vertAlign w:val="superscript"/>
        </w:rPr>
        <w:t>4</w:t>
      </w:r>
      <w:r>
        <w:rPr>
          <w:sz w:val="21"/>
        </w:rPr>
        <w:t>s时间内定向移动形成的平均电流为8.0×10</w:t>
      </w:r>
      <w:r>
        <w:rPr>
          <w:rFonts w:ascii="SimSun" w:eastAsia="SimSun" w:hAnsi="SimSun" w:cs="SimSun"/>
          <w:sz w:val="21"/>
          <w:vertAlign w:val="superscript"/>
        </w:rPr>
        <w:t>﹣</w:t>
      </w:r>
      <w:r>
        <w:rPr>
          <w:sz w:val="21"/>
          <w:vertAlign w:val="superscript"/>
        </w:rPr>
        <w:t>8</w:t>
      </w:r>
      <w:r>
        <w:rPr>
          <w:sz w:val="21"/>
        </w:rPr>
        <w:t>A，已知电子的电荷量为1.6×10</w:t>
      </w:r>
      <w:r>
        <w:rPr>
          <w:rFonts w:ascii="SimSun" w:eastAsia="SimSun" w:hAnsi="SimSun" w:cs="SimSun"/>
          <w:sz w:val="21"/>
          <w:vertAlign w:val="superscript"/>
        </w:rPr>
        <w:t>﹣</w:t>
      </w:r>
      <w:r>
        <w:rPr>
          <w:sz w:val="21"/>
          <w:vertAlign w:val="superscript"/>
        </w:rPr>
        <w:t>19</w:t>
      </w:r>
      <w:r>
        <w:rPr>
          <w:sz w:val="21"/>
        </w:rPr>
        <w:t>C，则在这段时间内发生核聚变的氢核（</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）的个数为（　　）</w:t>
      </w:r>
    </w:p>
    <w:p>
      <w:pPr>
        <w:shd w:val="clear" w:color="auto" w:fill="auto"/>
        <w:tabs>
          <w:tab w:val="left" w:pos="2078"/>
          <w:tab w:val="left" w:pos="4156"/>
          <w:tab w:val="left" w:pos="6234"/>
        </w:tabs>
        <w:spacing w:line="360" w:lineRule="auto"/>
        <w:jc w:val="left"/>
        <w:rPr>
          <w:sz w:val="21"/>
        </w:rPr>
      </w:pPr>
      <w:r>
        <w:rPr>
          <w:sz w:val="21"/>
        </w:rPr>
        <w:t>A．8.0×10</w:t>
      </w:r>
      <w:r>
        <w:rPr>
          <w:sz w:val="21"/>
          <w:vertAlign w:val="superscript"/>
        </w:rPr>
        <w:t>8</w:t>
      </w:r>
      <w:r>
        <w:rPr>
          <w:sz w:val="21"/>
        </w:rPr>
        <w:tab/>
      </w:r>
      <w:r>
        <w:rPr>
          <w:sz w:val="21"/>
        </w:rPr>
        <w:t>B．4.8×10</w:t>
      </w:r>
      <w:r>
        <w:rPr>
          <w:sz w:val="21"/>
          <w:vertAlign w:val="superscript"/>
        </w:rPr>
        <w:t>8</w:t>
      </w:r>
      <w:r>
        <w:rPr>
          <w:sz w:val="21"/>
        </w:rPr>
        <w:tab/>
      </w:r>
      <w:r>
        <w:rPr>
          <w:sz w:val="21"/>
        </w:rPr>
        <w:t>C．3.2×10</w:t>
      </w:r>
      <w:r>
        <w:rPr>
          <w:sz w:val="21"/>
          <w:vertAlign w:val="superscript"/>
        </w:rPr>
        <w:t>8</w:t>
      </w:r>
      <w:r>
        <w:rPr>
          <w:sz w:val="21"/>
        </w:rPr>
        <w:tab/>
      </w:r>
      <w:r>
        <w:rPr>
          <w:sz w:val="21"/>
        </w:rPr>
        <w:t>D．2.4×10</w:t>
      </w:r>
      <w:r>
        <w:rPr>
          <w:sz w:val="21"/>
          <w:vertAlign w:val="superscript"/>
        </w:rPr>
        <w:t>8</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【知识点】核聚变</w:t>
      </w:r>
    </w:p>
    <w:p>
      <w:pPr>
        <w:shd w:val="clear" w:color="auto" w:fill="auto"/>
        <w:spacing w:line="360" w:lineRule="auto"/>
        <w:jc w:val="left"/>
        <w:rPr>
          <w:sz w:val="21"/>
        </w:rPr>
      </w:pPr>
      <w:r>
        <w:rPr>
          <w:sz w:val="21"/>
        </w:rPr>
        <w:t>【详解】根据电荷数与质量数守恒可得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+2</m:t>
          </m:r>
          <m:sPre>
            <m:e>
              <m:r>
                <w:rPr>
                  <w:rFonts w:ascii="Cambria Math" w:eastAsia="宋体" w:hAnsi="Cambria Math" w:cs="Cambria Math"/>
                </w:rPr>
                <m:t>e</m:t>
              </m:r>
            </m:e>
            <m:sub>
              <m:r>
                <w:rPr>
                  <w:rFonts w:ascii="Cambria Math" w:eastAsia="宋体" w:hAnsi="Cambria Math" w:cs="Cambria Math"/>
                </w:rPr>
                <m:t>1</m:t>
              </m:r>
            </m:sub>
            <m:sup>
              <m:r>
                <w:rPr>
                  <w:rFonts w:ascii="Cambria Math" w:eastAsia="宋体" w:hAnsi="Cambria Math" w:cs="Cambria Math"/>
                </w:rPr>
                <m:t>0</m:t>
              </m:r>
            </m:sup>
          </m:sPre>
        </m:oMath>
      </m:oMathPara>
    </w:p>
    <w:p>
      <w:pPr>
        <w:shd w:val="clear" w:color="auto" w:fill="auto"/>
        <w:spacing w:line="360" w:lineRule="auto"/>
        <w:jc w:val="left"/>
        <w:rPr>
          <w:sz w:val="21"/>
        </w:rPr>
      </w:pPr>
      <w:r>
        <w:rPr>
          <w:sz w:val="21"/>
        </w:rPr>
        <w:t>每4个氢核转化为1个氦核和2个正电子，根据公式可得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m:rPr>
                  <m:sty m:val="p"/>
                </m:rPr>
                <w:rPr>
                  <w:rFonts w:ascii="Cambria Math" w:eastAsia="宋体" w:hAnsi="Cambria Math" w:cs="Cambria Math"/>
                </w:rPr>
                <m:t>﹣</m:t>
              </m:r>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sSup>
            <m:e>
              <m:r>
                <w:rPr>
                  <w:rFonts w:ascii="Cambria Math" w:eastAsia="宋体" w:hAnsi="Cambria Math" w:cs="Cambria Math"/>
                </w:rPr>
                <m:t>10</m:t>
              </m:r>
            </m:e>
            <m:sup>
              <m:r>
                <m:rPr>
                  <m:sty m:val="p"/>
                </m:rP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10</m:t>
              </m:r>
            </m:e>
            <m:sup>
              <m:r>
                <m:rPr>
                  <m:sty m:val="p"/>
                </m:rPr>
                <w:rPr>
                  <w:rFonts w:ascii="Cambria Math" w:eastAsia="宋体" w:hAnsi="Cambria Math" w:cs="Cambria Math"/>
                </w:rPr>
                <m:t>﹣</m:t>
              </m:r>
              <m:r>
                <w:rPr>
                  <w:rFonts w:ascii="Cambria Math" w:eastAsia="宋体" w:hAnsi="Cambria Math" w:cs="Cambria Math"/>
                </w:rPr>
                <m:t>11</m:t>
              </m:r>
            </m:sup>
          </m:sSup>
          <m:r>
            <m:rPr>
              <m:nor/>
            </m:rPr>
            <w:rPr>
              <w:rFonts w:ascii="Cambria Math" w:eastAsia="宋体" w:hAnsi="Cambria Math" w:cs="Cambria Math"/>
            </w:rPr>
            <m:t>C</m:t>
          </m:r>
        </m:oMath>
      </m:oMathPara>
    </w:p>
    <w:p>
      <w:pPr>
        <w:shd w:val="clear" w:color="auto" w:fill="auto"/>
        <w:spacing w:line="360" w:lineRule="auto"/>
        <w:jc w:val="left"/>
        <w:rPr>
          <w:sz w:val="21"/>
        </w:rPr>
      </w:pPr>
      <w:r>
        <w:rPr>
          <w:sz w:val="21"/>
        </w:rPr>
        <w:t>正电子个数为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11</m:t>
                  </m:r>
                </m:sup>
              </m:sSup>
            </m:num>
            <m:den>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oMath>
      </m:oMathPara>
    </w:p>
    <w:p>
      <w:pPr>
        <w:shd w:val="clear" w:color="auto" w:fill="auto"/>
        <w:spacing w:line="360" w:lineRule="auto"/>
        <w:jc w:val="left"/>
        <w:rPr>
          <w:sz w:val="21"/>
        </w:rPr>
      </w:pPr>
      <w:r>
        <w:rPr>
          <w:sz w:val="21"/>
        </w:rPr>
        <w:t>由上可知发生核聚变的氢核的个数为正电子个数的两倍，即氢核的个数是8×10</w:t>
      </w:r>
      <w:r>
        <w:rPr>
          <w:sz w:val="21"/>
          <w:vertAlign w:val="superscript"/>
        </w:rPr>
        <w:t>8</w:t>
      </w:r>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19．2021年4月，日本政府决定将福岛核废水排放入海，引起国际社会的广泛关注。核废水即使经处理，但还是含有氚、锶－90、铯－137、碘－129等放射性元素。其中</w:t>
      </w:r>
      <m:oMathPara>
        <m:oMathParaPr>
          <m:jc m:val="left"/>
        </m:oMathParaPr>
        <m:oMath>
          <m:sSubSup>
            <m:e/>
            <m:sub>
              <m:r>
                <w:rPr>
                  <w:rFonts w:ascii="Cambria Math" w:eastAsia="宋体" w:hAnsi="Cambria Math" w:cs="Cambria Math"/>
                </w:rPr>
                <m:t>55</m:t>
              </m:r>
            </m:sub>
            <m:sup>
              <m:r>
                <w:rPr>
                  <w:rFonts w:ascii="Cambria Math" w:eastAsia="宋体" w:hAnsi="Cambria Math" w:cs="Cambria Math"/>
                </w:rPr>
                <m:t>137</m:t>
              </m:r>
            </m:sup>
          </m:sSubSup>
        </m:oMath>
      </m:oMathPara>
      <w:r>
        <w:rPr>
          <w:sz w:val="21"/>
        </w:rPr>
        <w:t>Cs是最具危害的放射性元素，半衰期为30年。它能通过</w:t>
      </w:r>
      <w:r>
        <w:rPr>
          <w:rFonts w:ascii="Times New Roman" w:eastAsia="Times New Roman" w:hAnsi="Times New Roman" w:cs="Times New Roman"/>
          <w:i/>
          <w:sz w:val="21"/>
        </w:rPr>
        <w:t>β</w:t>
      </w:r>
      <w:r>
        <w:rPr>
          <w:sz w:val="21"/>
        </w:rPr>
        <w:t>衰变放射出</w:t>
      </w:r>
      <w:r>
        <w:rPr>
          <w:rFonts w:ascii="Times New Roman" w:eastAsia="Times New Roman" w:hAnsi="Times New Roman" w:cs="Times New Roman"/>
          <w:i/>
          <w:sz w:val="21"/>
        </w:rPr>
        <w:t>β</w:t>
      </w:r>
      <w:r>
        <w:rPr>
          <w:sz w:val="21"/>
        </w:rPr>
        <w:t>射线，衰变得到的新核用X表示。则下列说法正确的是（　　）</w:t>
      </w:r>
    </w:p>
    <w:p>
      <w:pPr>
        <w:shd w:val="clear" w:color="auto" w:fill="auto"/>
        <w:spacing w:line="360" w:lineRule="auto"/>
        <w:jc w:val="left"/>
        <w:rPr>
          <w:sz w:val="21"/>
        </w:rPr>
      </w:pPr>
      <w:r>
        <w:rPr>
          <w:sz w:val="21"/>
        </w:rPr>
        <w:t>A．铯核发生</w:t>
      </w:r>
      <w:r>
        <w:rPr>
          <w:rFonts w:ascii="Times New Roman" w:eastAsia="Times New Roman" w:hAnsi="Times New Roman" w:cs="Times New Roman"/>
          <w:i/>
          <w:sz w:val="21"/>
        </w:rPr>
        <w:t>β</w:t>
      </w:r>
      <w:r>
        <w:rPr>
          <w:sz w:val="21"/>
        </w:rPr>
        <w:t>衰变的衰变方程为</w:t>
      </w:r>
      <m:oMathPara>
        <m:oMathParaPr>
          <m:jc m:val="left"/>
        </m:oMathParaPr>
        <m:oMath>
          <m:sSubSup>
            <m:e/>
            <m:sub>
              <m:r>
                <w:rPr>
                  <w:rFonts w:ascii="Cambria Math" w:eastAsia="宋体" w:hAnsi="Cambria Math" w:cs="Cambria Math"/>
                </w:rPr>
                <m:t>55</m:t>
              </m:r>
            </m:sub>
            <m:sup>
              <m:r>
                <w:rPr>
                  <w:rFonts w:ascii="Cambria Math" w:eastAsia="宋体" w:hAnsi="Cambria Math" w:cs="Cambria Math"/>
                </w:rPr>
                <m:t>137</m:t>
              </m:r>
            </m:sup>
          </m:sSubSup>
        </m:oMath>
      </m:oMathPara>
      <w:r>
        <w:rPr>
          <w:sz w:val="21"/>
        </w:rPr>
        <w:t>Cs→</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137</m:t>
              </m:r>
            </m:sup>
          </m:sSubSup>
        </m:oMath>
      </m:oMathPara>
      <w:r>
        <w:rPr>
          <w:sz w:val="21"/>
        </w:rPr>
        <w:t>X＋</w:t>
      </w:r>
      <m:oMathPara>
        <m:oMathParaPr>
          <m:jc m:val="left"/>
        </m:oMathParaPr>
        <m:oMath>
          <m:sSubSup>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p>
    <w:p>
      <w:pPr>
        <w:shd w:val="clear" w:color="auto" w:fill="auto"/>
        <w:spacing w:line="360" w:lineRule="auto"/>
        <w:jc w:val="left"/>
        <w:rPr>
          <w:sz w:val="21"/>
        </w:rPr>
      </w:pPr>
      <w:r>
        <w:rPr>
          <w:sz w:val="21"/>
        </w:rPr>
        <w:t>B．20个铯核经过60年，一定还有5个铯核未发生衰变</w:t>
      </w:r>
    </w:p>
    <w:p>
      <w:pPr>
        <w:shd w:val="clear" w:color="auto" w:fill="auto"/>
        <w:spacing w:line="360" w:lineRule="auto"/>
        <w:jc w:val="left"/>
        <w:rPr>
          <w:sz w:val="21"/>
        </w:rPr>
      </w:pPr>
      <w:r>
        <w:rPr>
          <w:sz w:val="21"/>
        </w:rPr>
        <w:t>C．铯核发生</w:t>
      </w:r>
      <w:r>
        <w:rPr>
          <w:rFonts w:ascii="Times New Roman" w:eastAsia="Times New Roman" w:hAnsi="Times New Roman" w:cs="Times New Roman"/>
          <w:i/>
          <w:sz w:val="21"/>
        </w:rPr>
        <w:t>β</w:t>
      </w:r>
      <w:r>
        <w:rPr>
          <w:sz w:val="21"/>
        </w:rPr>
        <w:t>衰变时，β射线来自原子核外的电子电离</w:t>
      </w:r>
    </w:p>
    <w:p>
      <w:pPr>
        <w:shd w:val="clear" w:color="auto" w:fill="auto"/>
        <w:spacing w:line="360" w:lineRule="auto"/>
        <w:jc w:val="left"/>
        <w:rPr>
          <w:sz w:val="21"/>
        </w:rPr>
      </w:pPr>
      <w:r>
        <w:rPr>
          <w:sz w:val="21"/>
        </w:rPr>
        <w:t>D．</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137</m:t>
              </m:r>
            </m:sup>
          </m:sSubSup>
        </m:oMath>
      </m:oMathPara>
      <w:r>
        <w:rPr>
          <w:sz w:val="21"/>
        </w:rPr>
        <w:t>X的比结合能比</w:t>
      </w:r>
      <m:oMathPara>
        <m:oMathParaPr>
          <m:jc m:val="left"/>
        </m:oMathParaPr>
        <m:oMath>
          <m:sSubSup>
            <m:e/>
            <m:sub>
              <m:r>
                <w:rPr>
                  <w:rFonts w:ascii="Cambria Math" w:eastAsia="宋体" w:hAnsi="Cambria Math" w:cs="Cambria Math"/>
                </w:rPr>
                <m:t>55</m:t>
              </m:r>
            </m:sub>
            <m:sup>
              <m:r>
                <w:rPr>
                  <w:rFonts w:ascii="Cambria Math" w:eastAsia="宋体" w:hAnsi="Cambria Math" w:cs="Cambria Math"/>
                </w:rPr>
                <m:t>137</m:t>
              </m:r>
            </m:sup>
          </m:sSubSup>
        </m:oMath>
      </m:oMathPara>
      <w:r>
        <w:rPr>
          <w:sz w:val="21"/>
        </w:rPr>
        <w:t>Cs小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【知识点】β衰变的特点、本质及其方程的写法、半衰期的概念、结合能与比结合能</w:t>
      </w:r>
    </w:p>
    <w:p>
      <w:pPr>
        <w:shd w:val="clear" w:color="auto" w:fill="auto"/>
        <w:spacing w:line="360" w:lineRule="auto"/>
        <w:jc w:val="left"/>
        <w:rPr>
          <w:sz w:val="21"/>
        </w:rPr>
      </w:pPr>
      <w:r>
        <w:rPr>
          <w:sz w:val="21"/>
        </w:rPr>
        <w:t>【详解】A．β射线是高速电子流，根据质量数守恒和电荷数守恒可得铯的衰变方程为</w:t>
      </w:r>
    </w:p>
    <w:p>
      <w:pPr>
        <w:shd w:val="clear" w:color="auto" w:fill="auto"/>
        <w:spacing w:line="360" w:lineRule="auto"/>
        <w:jc w:val="center"/>
        <w:rPr>
          <w:sz w:val="21"/>
        </w:rPr>
      </w:pPr>
      <m:oMathPara>
        <m:oMathParaPr>
          <m:jc m:val="left"/>
        </m:oMathParaPr>
        <m:oMath>
          <m:sSubSup>
            <m:e/>
            <m:sub>
              <m:r>
                <w:rPr>
                  <w:rFonts w:ascii="Cambria Math" w:eastAsia="宋体" w:hAnsi="Cambria Math" w:cs="Cambria Math"/>
                </w:rPr>
                <m:t>55</m:t>
              </m:r>
            </m:sub>
            <m:sup>
              <m:r>
                <w:rPr>
                  <w:rFonts w:ascii="Cambria Math" w:eastAsia="宋体" w:hAnsi="Cambria Math" w:cs="Cambria Math"/>
                </w:rPr>
                <m:t>137</m:t>
              </m:r>
            </m:sup>
          </m:sSubSup>
        </m:oMath>
      </m:oMathPara>
      <w:r>
        <w:rPr>
          <w:sz w:val="21"/>
        </w:rPr>
        <w:t>Cs→</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137</m:t>
              </m:r>
            </m:sup>
          </m:sSubSup>
        </m:oMath>
      </m:oMathPara>
      <w:r>
        <w:rPr>
          <w:sz w:val="21"/>
        </w:rPr>
        <w:t>X＋</w:t>
      </w:r>
      <m:oMathPara>
        <m:oMathParaPr>
          <m:jc m:val="left"/>
        </m:oMathParaPr>
        <m:oMath>
          <m:sSubSup>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B．半衰期具有统计规律，对大量的原子核适用，对少数原子核不适用，故B错误；</w:t>
      </w:r>
    </w:p>
    <w:p>
      <w:pPr>
        <w:shd w:val="clear" w:color="auto" w:fill="auto"/>
        <w:spacing w:line="360" w:lineRule="auto"/>
        <w:jc w:val="left"/>
        <w:rPr>
          <w:sz w:val="21"/>
        </w:rPr>
      </w:pPr>
      <w:r>
        <w:rPr>
          <w:sz w:val="21"/>
        </w:rPr>
        <w:t>C．β衰变中生成的电子是原子核内部的一个中子转化为一个质子同时生成一个电子，这种转化产生的电子发射到核外形成</w:t>
      </w:r>
      <w:r>
        <w:rPr>
          <w:rFonts w:ascii="Times New Roman" w:eastAsia="Times New Roman" w:hAnsi="Times New Roman" w:cs="Times New Roman"/>
          <w:i/>
          <w:sz w:val="21"/>
        </w:rPr>
        <w:t>β</w:t>
      </w:r>
      <w:r>
        <w:rPr>
          <w:sz w:val="21"/>
        </w:rPr>
        <w:t>射线，故C错误；</w:t>
      </w:r>
    </w:p>
    <w:p>
      <w:pPr>
        <w:shd w:val="clear" w:color="auto" w:fill="auto"/>
        <w:spacing w:line="360" w:lineRule="auto"/>
        <w:jc w:val="left"/>
        <w:rPr>
          <w:sz w:val="21"/>
        </w:rPr>
      </w:pPr>
      <w:r>
        <w:rPr>
          <w:sz w:val="21"/>
        </w:rPr>
        <w:t>D．衰变后的产物更稳定，其原子核中核子结核更牢固，比结合能更大，即</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137</m:t>
              </m:r>
            </m:sup>
          </m:sSubSup>
        </m:oMath>
      </m:oMathPara>
      <w:r>
        <w:rPr>
          <w:sz w:val="21"/>
        </w:rPr>
        <w:t>X的比结合能比</w:t>
      </w:r>
      <m:oMathPara>
        <m:oMathParaPr>
          <m:jc m:val="left"/>
        </m:oMathParaPr>
        <m:oMath>
          <m:sSubSup>
            <m:e/>
            <m:sub>
              <m:r>
                <w:rPr>
                  <w:rFonts w:ascii="Cambria Math" w:eastAsia="宋体" w:hAnsi="Cambria Math" w:cs="Cambria Math"/>
                </w:rPr>
                <m:t>55</m:t>
              </m:r>
            </m:sub>
            <m:sup>
              <m:r>
                <w:rPr>
                  <w:rFonts w:ascii="Cambria Math" w:eastAsia="宋体" w:hAnsi="Cambria Math" w:cs="Cambria Math"/>
                </w:rPr>
                <m:t>137</m:t>
              </m:r>
            </m:sup>
          </m:sSubSup>
        </m:oMath>
      </m:oMathPara>
      <w:r>
        <w:rPr>
          <w:sz w:val="21"/>
        </w:rPr>
        <w:t>Cs大，故D错误；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20．人类对光的本性以及原子内部结构的进一步认识，促进了科技极大的进步，并大量应用于医疗、通信等领域。下列描述中正确的是（　　）</w:t>
      </w:r>
    </w:p>
    <w:p>
      <w:pPr>
        <w:shd w:val="clear" w:color="auto" w:fill="auto"/>
        <w:spacing w:line="360" w:lineRule="auto"/>
        <w:jc w:val="left"/>
        <w:rPr>
          <w:sz w:val="21"/>
        </w:rPr>
      </w:pPr>
      <w:r>
        <w:rPr>
          <w:sz w:val="21"/>
        </w:rPr>
        <w:t>A．质子与中子结合成氘核的过程中吸收能量</w:t>
      </w:r>
    </w:p>
    <w:p>
      <w:pPr>
        <w:shd w:val="clear" w:color="auto" w:fill="auto"/>
        <w:spacing w:line="360" w:lineRule="auto"/>
        <w:jc w:val="left"/>
        <w:rPr>
          <w:sz w:val="21"/>
        </w:rPr>
      </w:pPr>
      <w:r>
        <w:rPr>
          <w:sz w:val="21"/>
        </w:rPr>
        <w:t>B．某原子核经过一次α衰变和两次</w:t>
      </w:r>
      <w:r>
        <w:rPr>
          <w:rFonts w:ascii="Times New Roman" w:eastAsia="Times New Roman" w:hAnsi="Times New Roman" w:cs="Times New Roman"/>
          <w:i/>
          <w:sz w:val="21"/>
        </w:rPr>
        <w:t>β</w:t>
      </w:r>
      <w:r>
        <w:rPr>
          <w:sz w:val="21"/>
        </w:rPr>
        <w:t>衰变后，核内中子数减少2个</w:t>
      </w:r>
    </w:p>
    <w:p>
      <w:pPr>
        <w:shd w:val="clear" w:color="auto" w:fill="auto"/>
        <w:spacing w:line="360" w:lineRule="auto"/>
        <w:jc w:val="left"/>
        <w:rPr>
          <w:sz w:val="21"/>
        </w:rPr>
      </w:pPr>
      <w:r>
        <w:rPr>
          <w:sz w:val="21"/>
        </w:rPr>
        <w:t>C．</w:t>
      </w:r>
      <m:oMathPara>
        <m:oMathParaPr>
          <m:jc m:val="left"/>
        </m:oMathParaPr>
        <m:oMath>
          <m:sPre>
            <m:e/>
            <m:sub>
              <m:r>
                <w:rPr>
                  <w:rFonts w:ascii="Cambria Math" w:eastAsia="宋体" w:hAnsi="Cambria Math" w:cs="Cambria Math"/>
                </w:rPr>
                <m:t>92</m:t>
              </m:r>
            </m:sub>
            <m:sup>
              <m:r>
                <w:rPr>
                  <w:rFonts w:ascii="Cambria Math" w:eastAsia="宋体" w:hAnsi="Cambria Math" w:cs="Cambria Math"/>
                </w:rPr>
                <m:t>238</m:t>
              </m:r>
            </m:sup>
          </m:sPre>
        </m:oMath>
      </m:oMathPara>
      <w:r>
        <w:rPr>
          <w:sz w:val="21"/>
        </w:rPr>
        <w:t>U（铀核）衰变为</w:t>
      </w:r>
      <m:oMathPara>
        <m:oMathParaPr>
          <m:jc m:val="left"/>
        </m:oMathParaPr>
        <m:oMath>
          <m:sPre>
            <m:e/>
            <m:sub>
              <m:r>
                <w:rPr>
                  <w:rFonts w:ascii="Cambria Math" w:eastAsia="宋体" w:hAnsi="Cambria Math" w:cs="Cambria Math"/>
                </w:rPr>
                <m:t>86</m:t>
              </m:r>
            </m:sub>
            <m:sup>
              <m:r>
                <w:rPr>
                  <w:rFonts w:ascii="Cambria Math" w:eastAsia="宋体" w:hAnsi="Cambria Math" w:cs="Cambria Math"/>
                </w:rPr>
                <m:t>222</m:t>
              </m:r>
            </m:sup>
          </m:sPre>
        </m:oMath>
      </m:oMathPara>
      <w:r>
        <w:rPr>
          <w:sz w:val="21"/>
        </w:rPr>
        <w:t>Rn（氡核）要经过3次α衰变和4次β衰变</w:t>
      </w:r>
    </w:p>
    <w:p>
      <w:pPr>
        <w:shd w:val="clear" w:color="auto" w:fill="auto"/>
        <w:spacing w:line="360" w:lineRule="auto"/>
        <w:jc w:val="left"/>
        <w:rPr>
          <w:sz w:val="21"/>
        </w:rPr>
      </w:pPr>
      <w:r>
        <w:rPr>
          <w:sz w:val="21"/>
        </w:rPr>
        <w:t>D．发生光电效应时入射光波长相同，从金属表面逸出的光电子最大初动能越大，这种金属的逸出功越小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【知识点】爱因斯坦光电效应方程、β衰变的特点、本质及其方程的写法、计算发生α衰变和β衰变的次数、结合能与比结合能</w:t>
      </w:r>
    </w:p>
    <w:p>
      <w:pPr>
        <w:shd w:val="clear" w:color="auto" w:fill="auto"/>
        <w:spacing w:line="360" w:lineRule="auto"/>
        <w:jc w:val="left"/>
        <w:rPr>
          <w:sz w:val="21"/>
        </w:rPr>
      </w:pPr>
      <w:r>
        <w:rPr>
          <w:sz w:val="21"/>
        </w:rPr>
        <w:t>【详解】A．中子和质子结合成氘核有质量亏损，释放能量，故A错误；</w:t>
      </w:r>
    </w:p>
    <w:p>
      <w:pPr>
        <w:shd w:val="clear" w:color="auto" w:fill="auto"/>
        <w:spacing w:line="360" w:lineRule="auto"/>
        <w:jc w:val="left"/>
        <w:rPr>
          <w:sz w:val="21"/>
        </w:rPr>
      </w:pPr>
      <w:r>
        <w:rPr>
          <w:sz w:val="21"/>
        </w:rPr>
        <w:t>B．某原子核经过一次α衰变和两次</w:t>
      </w:r>
      <w:r>
        <w:rPr>
          <w:rFonts w:ascii="Times New Roman" w:eastAsia="Times New Roman" w:hAnsi="Times New Roman" w:cs="Times New Roman"/>
          <w:i/>
          <w:sz w:val="21"/>
        </w:rPr>
        <w:t>β</w:t>
      </w:r>
      <w:r>
        <w:rPr>
          <w:sz w:val="21"/>
        </w:rPr>
        <w:t>衰变后，核内中子数减少4个，故B错误；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β</w:t>
      </w:r>
      <w:r>
        <w:rPr>
          <w:sz w:val="21"/>
        </w:rPr>
        <w:t>衰变不改变质量数，则</w:t>
      </w:r>
      <m:oMathPara>
        <m:oMathParaPr>
          <m:jc m:val="left"/>
        </m:oMathParaPr>
        <m:oMath>
          <m:sPre>
            <m:e/>
            <m:sub>
              <m:r>
                <w:rPr>
                  <w:rFonts w:ascii="Cambria Math" w:eastAsia="宋体" w:hAnsi="Cambria Math" w:cs="Cambria Math"/>
                </w:rPr>
                <m:t>92</m:t>
              </m:r>
            </m:sub>
            <m:sup>
              <m:r>
                <w:rPr>
                  <w:rFonts w:ascii="Cambria Math" w:eastAsia="宋体" w:hAnsi="Cambria Math" w:cs="Cambria Math"/>
                </w:rPr>
                <m:t>238</m:t>
              </m:r>
            </m:sup>
          </m:sPre>
        </m:oMath>
      </m:oMathPara>
      <w:r>
        <w:rPr>
          <w:sz w:val="21"/>
        </w:rPr>
        <w:t>U（铀核）衰变为</w:t>
      </w:r>
      <m:oMathPara>
        <m:oMathParaPr>
          <m:jc m:val="left"/>
        </m:oMathParaPr>
        <m:oMath>
          <m:sPre>
            <m:e/>
            <m:sub>
              <m:r>
                <w:rPr>
                  <w:rFonts w:ascii="Cambria Math" w:eastAsia="宋体" w:hAnsi="Cambria Math" w:cs="Cambria Math"/>
                </w:rPr>
                <m:t>86</m:t>
              </m:r>
            </m:sub>
            <m:sup>
              <m:r>
                <w:rPr>
                  <w:rFonts w:ascii="Cambria Math" w:eastAsia="宋体" w:hAnsi="Cambria Math" w:cs="Cambria Math"/>
                </w:rPr>
                <m:t>222</m:t>
              </m:r>
            </m:sup>
          </m:sPre>
        </m:oMath>
      </m:oMathPara>
      <w:r>
        <w:rPr>
          <w:sz w:val="21"/>
        </w:rPr>
        <w:t>Rn（氡核）质量数减少16，故要经过4次α衰变，根据电荷数守恒，则应该经过2次</w:t>
      </w:r>
      <w:r>
        <w:rPr>
          <w:rFonts w:ascii="Times New Roman" w:eastAsia="Times New Roman" w:hAnsi="Times New Roman" w:cs="Times New Roman"/>
          <w:i/>
          <w:sz w:val="21"/>
        </w:rPr>
        <w:t>β</w:t>
      </w:r>
      <w:r>
        <w:rPr>
          <w:sz w:val="21"/>
        </w:rPr>
        <w:t>衰变，故C错误；</w:t>
      </w:r>
    </w:p>
    <w:p>
      <w:pPr>
        <w:shd w:val="clear" w:color="auto" w:fill="auto"/>
        <w:spacing w:line="360" w:lineRule="auto"/>
        <w:jc w:val="left"/>
        <w:rPr>
          <w:sz w:val="21"/>
        </w:rPr>
      </w:pPr>
      <w:r>
        <w:rPr>
          <w:sz w:val="21"/>
        </w:rPr>
        <w:t>D．发生光电效应时入射光波长相同，即光的频率相同，根据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m:rPr>
              <m:sty m:val="p"/>
            </m:rP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从金属表面逸出的光电子最大初动能越大，这种金属的逸出功越小，故D正确。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21．现有钚的同位素原子核</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239</m:t>
              </m:r>
            </m:sup>
          </m:sPre>
          <m:r>
            <m:rPr>
              <m:nor/>
            </m:rPr>
            <w:rPr>
              <w:rFonts w:ascii="Cambria Math" w:eastAsia="宋体" w:hAnsi="Cambria Math" w:cs="Cambria Math"/>
            </w:rPr>
            <m:t>u</m:t>
          </m:r>
        </m:oMath>
      </m:oMathPara>
      <w:r>
        <w:rPr>
          <w:sz w:val="21"/>
        </w:rPr>
        <w:t>静止在匀强磁场中，该离子沿与磁场垂直的方向放出</w:t>
      </w:r>
      <m:oMathPara>
        <m:oMathParaPr>
          <m:jc m:val="left"/>
        </m:oMathParaPr>
        <m:oMath>
          <m:r>
            <w:rPr>
              <w:rFonts w:ascii="Cambria Math" w:eastAsia="宋体" w:hAnsi="Cambria Math" w:cs="Cambria Math"/>
            </w:rPr>
            <m:t>α</m:t>
          </m:r>
        </m:oMath>
      </m:oMathPara>
      <w:r>
        <w:rPr>
          <w:sz w:val="21"/>
        </w:rPr>
        <w:t>粒子以后，变成铀的一个同位素原子核，同时放出一个能量为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0.09</m:t>
          </m:r>
          <m:r>
            <m:rPr>
              <m:nor/>
            </m:rPr>
            <w:rPr>
              <w:rFonts w:ascii="Cambria Math" w:eastAsia="宋体" w:hAnsi="Cambria Math" w:cs="Cambria Math"/>
            </w:rPr>
            <m:t>MeV</m:t>
          </m:r>
        </m:oMath>
      </m:oMathPara>
      <w:r>
        <w:rPr>
          <w:sz w:val="21"/>
        </w:rPr>
        <w:t>的光子（已知钚核质量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238.99965</m:t>
          </m:r>
          <m:r>
            <m:rPr>
              <m:nor/>
            </m:rPr>
            <w:rPr>
              <w:rFonts w:ascii="Cambria Math" w:eastAsia="宋体" w:hAnsi="Cambria Math" w:cs="Cambria Math"/>
            </w:rPr>
            <m:t>u</m:t>
          </m:r>
        </m:oMath>
      </m:oMathPara>
      <w:r>
        <w:rPr>
          <w:sz w:val="21"/>
        </w:rPr>
        <w:t>，铀核质量</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234.993470</m:t>
          </m:r>
          <m:r>
            <m:rPr>
              <m:nor/>
            </m:rPr>
            <w:rPr>
              <w:rFonts w:ascii="Cambria Math" w:eastAsia="宋体" w:hAnsi="Cambria Math" w:cs="Cambria Math"/>
            </w:rPr>
            <m:t>u</m:t>
          </m:r>
        </m:oMath>
      </m:oMathPara>
      <w:r>
        <w:rPr>
          <w:sz w:val="21"/>
        </w:rPr>
        <w:t>，</w:t>
      </w:r>
      <m:oMathPara>
        <m:oMathParaPr>
          <m:jc m:val="left"/>
        </m:oMathParaPr>
        <m:oMath>
          <m:r>
            <w:rPr>
              <w:rFonts w:ascii="Cambria Math" w:eastAsia="宋体" w:hAnsi="Cambria Math" w:cs="Cambria Math"/>
            </w:rPr>
            <m:t>α</m:t>
          </m:r>
        </m:oMath>
      </m:oMathPara>
      <w:r>
        <w:rPr>
          <w:sz w:val="21"/>
        </w:rPr>
        <w:t>粒子的质量为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4.001509</m:t>
          </m:r>
          <m:r>
            <m:rPr>
              <m:nor/>
            </m:rPr>
            <w:rPr>
              <w:rFonts w:ascii="Cambria Math" w:eastAsia="宋体" w:hAnsi="Cambria Math" w:cs="Cambria Math"/>
            </w:rPr>
            <m:t>u</m:t>
          </m:r>
        </m:oMath>
      </m:oMathPara>
      <w:r>
        <w:rPr>
          <w:sz w:val="21"/>
        </w:rPr>
        <w:t>，</w:t>
      </w:r>
      <m:oMathPara>
        <m:oMathParaPr>
          <m:jc m:val="left"/>
        </m:oMathParaPr>
        <m:oMath>
          <m:r>
            <w:rPr>
              <w:rFonts w:ascii="Cambria Math" w:eastAsia="宋体" w:hAnsi="Cambria Math" w:cs="Cambria Math"/>
            </w:rPr>
            <m:t>1</m:t>
          </m:r>
          <m:r>
            <m:rPr>
              <m:nor/>
            </m:rP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931.5</m:t>
          </m:r>
          <m:sSup>
            <m:e>
              <m:r>
                <m:rPr>
                  <m:nor/>
                </m:rPr>
                <w:rPr>
                  <w:rFonts w:ascii="Cambria Math" w:eastAsia="宋体" w:hAnsi="Cambria Math" w:cs="Cambria Math"/>
                </w:rPr>
                <m:t>MeV/c</m:t>
              </m:r>
            </m:e>
            <m:sup>
              <m:r>
                <w:rPr>
                  <w:rFonts w:ascii="Cambria Math" w:eastAsia="宋体" w:hAnsi="Cambria Math" w:cs="Cambria Math"/>
                </w:rPr>
                <m:t>2</m:t>
              </m:r>
            </m:sup>
          </m:sSup>
        </m:oMath>
      </m:oMathPara>
      <w:r>
        <w:rPr>
          <w:sz w:val="21"/>
        </w:rPr>
        <w:t>，下列说法正确的是（　　）</w:t>
      </w:r>
    </w:p>
    <w:p>
      <w:pPr>
        <w:shd w:val="clear" w:color="auto" w:fill="auto"/>
        <w:spacing w:line="360" w:lineRule="auto"/>
        <w:jc w:val="left"/>
        <w:rPr>
          <w:sz w:val="21"/>
        </w:rPr>
      </w:pPr>
      <w:r>
        <w:rPr>
          <w:sz w:val="21"/>
        </w:rPr>
        <w:t>A．该核反应属于裂变反应</w:t>
      </w:r>
    </w:p>
    <w:p>
      <w:pPr>
        <w:shd w:val="clear" w:color="auto" w:fill="auto"/>
        <w:spacing w:line="360" w:lineRule="auto"/>
        <w:jc w:val="left"/>
        <w:rPr>
          <w:sz w:val="21"/>
        </w:rPr>
      </w:pPr>
      <w:r>
        <w:rPr>
          <w:sz w:val="21"/>
        </w:rPr>
        <w:t>B．此过程的核反应方程为</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239</m:t>
              </m:r>
            </m:sup>
          </m:sPre>
          <m:r>
            <m:rPr>
              <m:nor/>
            </m:rPr>
            <w:rPr>
              <w:rFonts w:ascii="Cambria Math" w:eastAsia="宋体" w:hAnsi="Cambria Math" w:cs="Cambria Math"/>
            </w:rPr>
            <m:t>u</m:t>
          </m:r>
          <m:r>
            <w:rPr>
              <w:rFonts w:ascii="Cambria Math" w:eastAsia="宋体" w:hAnsi="Cambria Math" w:cs="Cambria Math"/>
            </w:rPr>
            <m:t>→</m:t>
          </m:r>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234</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p>
    <w:p>
      <w:pPr>
        <w:shd w:val="clear" w:color="auto" w:fill="auto"/>
        <w:spacing w:line="360" w:lineRule="auto"/>
        <w:jc w:val="left"/>
        <w:rPr>
          <w:sz w:val="21"/>
        </w:rPr>
      </w:pPr>
      <w:r>
        <w:rPr>
          <w:sz w:val="21"/>
        </w:rPr>
        <w:t>C．若不计光子的动量，则</w:t>
      </w:r>
      <m:oMathPara>
        <m:oMathParaPr>
          <m:jc m:val="left"/>
        </m:oMathParaPr>
        <m:oMath>
          <m:r>
            <w:rPr>
              <w:rFonts w:ascii="Cambria Math" w:eastAsia="宋体" w:hAnsi="Cambria Math" w:cs="Cambria Math"/>
            </w:rPr>
            <m:t>α</m:t>
          </m:r>
        </m:oMath>
      </m:oMathPara>
      <w:r>
        <w:rPr>
          <w:sz w:val="21"/>
        </w:rPr>
        <w:t>粒子与铀核在该磁场中的回转半径之比</w:t>
      </w:r>
      <m:oMathPara>
        <m:oMathParaPr>
          <m:jc m:val="left"/>
        </m:oMathParaPr>
        <m:oMath>
          <m:sSub>
            <m:e>
              <m:r>
                <w:rPr>
                  <w:rFonts w:ascii="Cambria Math" w:eastAsia="宋体" w:hAnsi="Cambria Math" w:cs="Cambria Math"/>
                </w:rPr>
                <m:t>R</m:t>
              </m:r>
            </m:e>
            <m:sub>
              <m:r>
                <w:rPr>
                  <w:rFonts w:ascii="Cambria Math" w:eastAsia="宋体" w:hAnsi="Cambria Math" w:cs="Cambria Math"/>
                </w:rPr>
                <m:t>α</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U</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46</m:t>
          </m:r>
        </m:oMath>
      </m:oMathPara>
    </w:p>
    <w:p>
      <w:pPr>
        <w:shd w:val="clear" w:color="auto" w:fill="auto"/>
        <w:spacing w:line="360" w:lineRule="auto"/>
        <w:jc w:val="left"/>
        <w:rPr>
          <w:sz w:val="21"/>
        </w:rPr>
      </w:pPr>
      <w:r>
        <w:rPr>
          <w:sz w:val="21"/>
        </w:rPr>
        <w:t>D．若不计光子的动量，铀核的动能约为0.071</w:t>
      </w:r>
      <w:r>
        <w:rPr>
          <w:rFonts w:ascii="Times New Roman" w:eastAsia="Times New Roman" w:hAnsi="Times New Roman" w:cs="Times New Roman"/>
          <w:i/>
          <w:sz w:val="21"/>
        </w:rPr>
        <w:t>M</w:t>
      </w:r>
      <w:r>
        <w:rPr>
          <w:sz w:val="21"/>
        </w:rPr>
        <w:t>eV</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【知识点】带电粒子在匀强磁场中的圆周运动：半径、周期公式、α衰变的特点、本质及其方程的写法、质能方程</w:t>
      </w:r>
    </w:p>
    <w:p>
      <w:pPr>
        <w:shd w:val="clear" w:color="auto" w:fill="auto"/>
        <w:spacing w:line="360" w:lineRule="auto"/>
        <w:jc w:val="left"/>
        <w:rPr>
          <w:sz w:val="21"/>
        </w:rPr>
      </w:pPr>
      <w:r>
        <w:rPr>
          <w:sz w:val="21"/>
        </w:rPr>
        <w:t>【详解】A．该核反应属于</w:t>
      </w:r>
      <m:oMathPara>
        <m:oMathParaPr>
          <m:jc m:val="left"/>
        </m:oMathParaPr>
        <m:oMath>
          <m:r>
            <w:rPr>
              <w:rFonts w:ascii="Cambria Math" w:eastAsia="宋体" w:hAnsi="Cambria Math" w:cs="Cambria Math"/>
            </w:rPr>
            <m:t>α</m:t>
          </m:r>
        </m:oMath>
      </m:oMathPara>
      <w:r>
        <w:rPr>
          <w:sz w:val="21"/>
        </w:rPr>
        <w:t>衰变，故A错误；</w:t>
      </w:r>
    </w:p>
    <w:p>
      <w:pPr>
        <w:shd w:val="clear" w:color="auto" w:fill="auto"/>
        <w:spacing w:line="360" w:lineRule="auto"/>
        <w:jc w:val="left"/>
        <w:rPr>
          <w:sz w:val="21"/>
        </w:rPr>
      </w:pPr>
      <w:r>
        <w:rPr>
          <w:sz w:val="21"/>
        </w:rPr>
        <w:t>B．根据质量数守恒和电荷数守恒，知该过程核反应方程为</w:t>
      </w:r>
    </w:p>
    <w:p>
      <w:pPr>
        <w:shd w:val="clear" w:color="auto" w:fill="auto"/>
        <w:spacing w:line="360" w:lineRule="auto"/>
        <w:jc w:val="center"/>
        <w:rPr>
          <w:sz w:val="21"/>
        </w:rPr>
      </w:pP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239</m:t>
              </m:r>
            </m:sup>
          </m:sPre>
          <m:r>
            <m:rPr>
              <m:nor/>
            </m:rPr>
            <w:rPr>
              <w:rFonts w:ascii="Cambria Math" w:eastAsia="宋体" w:hAnsi="Cambria Math" w:cs="Cambria Math"/>
            </w:rPr>
            <m:t>u</m:t>
          </m:r>
          <m:r>
            <w:rPr>
              <w:rFonts w:ascii="Cambria Math" w:eastAsia="宋体" w:hAnsi="Cambria Math" w:cs="Cambria Math"/>
            </w:rPr>
            <m:t>→</m:t>
          </m:r>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235</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C．设</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239</m:t>
              </m:r>
            </m:sup>
          </m:sPre>
          <m:r>
            <m:rPr>
              <m:nor/>
            </m:rPr>
            <w:rPr>
              <w:rFonts w:ascii="Cambria Math" w:eastAsia="宋体" w:hAnsi="Cambria Math" w:cs="Cambria Math"/>
            </w:rPr>
            <m:t>u</m:t>
          </m:r>
        </m:oMath>
      </m:oMathPara>
      <w:r>
        <w:rPr>
          <w:sz w:val="21"/>
        </w:rPr>
        <w:t>衰变后，铀核速度为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α</m:t>
          </m:r>
        </m:oMath>
      </m:oMathPara>
      <w:r>
        <w:rPr>
          <w:sz w:val="21"/>
        </w:rPr>
        <w:t>粒子的速度为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，根据动量守恒有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α</m:t>
                  </m:r>
                </m:sub>
              </m:sSub>
            </m:num>
            <m:den>
              <m:sSub>
                <m:e>
                  <m:r>
                    <w:rPr>
                      <w:rFonts w:ascii="Cambria Math" w:eastAsia="宋体" w:hAnsi="Cambria Math" w:cs="Cambria Math"/>
                    </w:rPr>
                    <m:t>R</m:t>
                  </m:r>
                </m:e>
                <m:sub>
                  <m:r>
                    <m:rPr>
                      <m:nor/>
                    </m:rPr>
                    <w:rPr>
                      <w:rFonts w:ascii="Cambria Math" w:eastAsia="宋体" w:hAnsi="Cambria Math" w:cs="Cambria Math"/>
                    </w:rPr>
                    <m:t>U</m:t>
                  </m:r>
                </m:sub>
              </m:sSub>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3</m:t>
                  </m:r>
                </m:sub>
              </m:sSub>
              <m:sSub>
                <m:e>
                  <m:r>
                    <w:rPr>
                      <w:rFonts w:ascii="Cambria Math" w:eastAsia="宋体" w:hAnsi="Cambria Math" w:cs="Cambria Math"/>
                    </w:rPr>
                    <m:t>v</m:t>
                  </m:r>
                </m:e>
                <m:sub>
                  <m:r>
                    <w:rPr>
                      <w:rFonts w:ascii="Cambria Math" w:eastAsia="宋体" w:hAnsi="Cambria Math" w:cs="Cambria Math"/>
                    </w:rPr>
                    <m:t>3</m:t>
                  </m:r>
                </m:sub>
              </m:sSub>
            </m:num>
            <m:den>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q</m:t>
                  </m:r>
                </m:e>
                <m:sub>
                  <m:r>
                    <w:rPr>
                      <w:rFonts w:ascii="Cambria Math" w:eastAsia="宋体" w:hAnsi="Cambria Math" w:cs="Cambria Math"/>
                    </w:rPr>
                    <m:t>2</m:t>
                  </m:r>
                </m:sub>
              </m:sSub>
            </m:num>
            <m:den>
              <m:sSub>
                <m:e>
                  <m:r>
                    <w:rPr>
                      <w:rFonts w:ascii="Cambria Math" w:eastAsia="宋体" w:hAnsi="Cambria Math" w:cs="Cambria Math"/>
                    </w:rPr>
                    <m:t>q</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46</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D．由能量守恒定律知，铀核与</w:t>
      </w:r>
      <m:oMathPara>
        <m:oMathParaPr>
          <m:jc m:val="left"/>
        </m:oMathParaPr>
        <m:oMath>
          <m:r>
            <w:rPr>
              <w:rFonts w:ascii="Cambria Math" w:eastAsia="宋体" w:hAnsi="Cambria Math" w:cs="Cambria Math"/>
            </w:rPr>
            <m:t>α</m:t>
          </m:r>
        </m:oMath>
      </m:oMathPara>
      <w:r>
        <w:rPr>
          <w:sz w:val="21"/>
        </w:rPr>
        <w:t>粒子的总动能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kU</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α</m:t>
              </m:r>
            </m:sub>
          </m:sSub>
          <m:r>
            <w:rPr>
              <w:rFonts w:ascii="Cambria Math" w:eastAsia="宋体" w:hAnsi="Cambria Math" w:cs="Cambria Math"/>
            </w:rPr>
            <m:t>=</m:t>
          </m:r>
          <m:r>
            <w:rPr>
              <w:rFonts w:ascii="Cambria Math" w:eastAsia="宋体" w:hAnsi="Cambria Math" w:cs="Cambria Math"/>
            </w:rPr>
            <m:t>931.5</m:t>
          </m:r>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4.261</m:t>
          </m:r>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结合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E</m:t>
              </m:r>
            </m:e>
            <m:sub>
              <m:r>
                <m:rPr>
                  <m:nor/>
                </m:rPr>
                <w:rPr>
                  <w:rFonts w:ascii="Cambria Math" w:eastAsia="宋体" w:hAnsi="Cambria Math" w:cs="Cambria Math"/>
                </w:rPr>
                <m:t>kU</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sSub>
            <m:e>
              <m:r>
                <w:rPr>
                  <w:rFonts w:ascii="Cambria Math" w:eastAsia="宋体" w:hAnsi="Cambria Math" w:cs="Cambria Math"/>
                </w:rPr>
                <m:t>E</m:t>
              </m:r>
            </m:e>
            <m:sub>
              <m:sSub>
                <m:e>
                  <m:r>
                    <m:rPr>
                      <m:nor/>
                    </m:rPr>
                    <w:rPr>
                      <w:rFonts w:ascii="Cambria Math" w:eastAsia="宋体" w:hAnsi="Cambria Math" w:cs="Cambria Math"/>
                    </w:rPr>
                    <m:t>k</m:t>
                  </m:r>
                </m:e>
                <m:sub>
                  <m:r>
                    <w:rPr>
                      <w:rFonts w:ascii="Cambria Math" w:eastAsia="宋体" w:hAnsi="Cambria Math" w:cs="Cambria Math"/>
                    </w:rPr>
                    <m:t>α</m:t>
                  </m:r>
                </m:sub>
              </m:sSub>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kU</m:t>
              </m:r>
            </m:sub>
          </m:sSub>
          <m:r>
            <w:rPr>
              <w:rFonts w:ascii="Cambria Math" w:eastAsia="宋体" w:hAnsi="Cambria Math" w:cs="Cambria Math"/>
            </w:rPr>
            <m:t>≈</m:t>
          </m:r>
          <m:r>
            <w:rPr>
              <w:rFonts w:ascii="Cambria Math" w:eastAsia="宋体" w:hAnsi="Cambria Math" w:cs="Cambria Math"/>
            </w:rPr>
            <m:t>0.071</m:t>
          </m:r>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sectPr>
      <w:footerReference w:type="even" r:id="rId52"/>
      <w:footerReference w:type="default" r:id="rId5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footer" Target="footer1.xml" /><Relationship Id="rId53" Type="http://schemas.openxmlformats.org/officeDocument/2006/relationships/footer" Target="footer2.xm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3ef5e40c45534000af7a567fe1ed17bcnju1mjmzmzu0</vt:lpwstr>
  </property>
</Properties>
</file>