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、单缝与屏的距离为L</w:t>
      </w:r>
      <w:r>
        <w:rPr>
          <w:rFonts w:ascii="Times New Roman" w:eastAsia="宋体" w:hAnsi="Times New Roman" w:cs="Times New Roman"/>
          <w:i/>
          <w:sz w:val="21"/>
          <w:szCs w:val="21"/>
        </w:rPr>
        <w:t>₁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  <m:oMath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26.0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mm=0</m:t>
        </m:r>
        <m:r>
          <m:rPr>
            <m:nor/>
          </m:rPr>
          <w:rPr>
            <w:rFonts w:ascii="Cambria Math" w:eastAsia="宋体" w:hAnsi="Cambria Math" w:cs="Cambria Math"/>
          </w:rPr>
          <m:t>.260mm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  <m:oMath>
        <m:r>
          <w:rPr>
            <w:rFonts w:ascii="Cambria Math" w:eastAsia="宋体" w:hAnsi="Cambria Math" w:cs="Cambria Math"/>
          </w:rPr>
          <m:t>11.5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15.2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mm=11</m:t>
        </m:r>
        <m:r>
          <m:rPr>
            <m:nor/>
          </m:rPr>
          <w:rPr>
            <w:rFonts w:ascii="Cambria Math" w:eastAsia="宋体" w:hAnsi="Cambria Math" w:cs="Cambria Math"/>
          </w:rPr>
          <m:t>.652mm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a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11.652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0.260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mm=2</m:t>
        </m:r>
        <m:r>
          <m:rPr>
            <m:nor/>
          </m:rPr>
          <w:rPr>
            <w:rFonts w:ascii="Cambria Math" w:eastAsia="宋体" w:hAnsi="Cambria Math" w:cs="Cambria Math"/>
          </w:rPr>
          <m:t>.28mm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⋅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