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9AB53B" w14:textId="77777777" w:rsidR="00823AFE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人教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版选必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1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第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章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平面解析几何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·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知识清单（完成）</w:t>
      </w:r>
    </w:p>
    <w:p w14:paraId="602762C3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6204B3DF" w14:textId="77777777" w:rsidR="00000000" w:rsidRPr="00043B54" w:rsidRDefault="00000000" w:rsidP="00A90183">
      <w:pPr>
        <w:snapToGrid w:val="0"/>
        <w:spacing w:line="300" w:lineRule="auto"/>
      </w:pPr>
      <w:r>
        <w:rPr>
          <w:rFonts w:eastAsia="宋体"/>
          <w:noProof/>
          <w:sz w:val="21"/>
          <w:szCs w:val="21"/>
        </w:rPr>
        <w:drawing>
          <wp:inline distT="0" distB="0" distL="0" distR="0" wp14:anchorId="1F8FE96F" wp14:editId="6EFB164C">
            <wp:extent cx="6621209" cy="6980857"/>
            <wp:effectExtent l="0" t="0" r="8255" b="0"/>
            <wp:docPr id="100003" name="图片 100003" descr="@@@62ac470074874bc5b3a542ccba28c9d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33221" cy="6993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55477" w14:textId="530713C3" w:rsidR="00823AFE" w:rsidRDefault="00005C29">
      <w:pPr>
        <w:spacing w:after="0" w:line="300" w:lineRule="auto"/>
        <w:rPr>
          <w:rFonts w:eastAsia="宋体"/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noProof/>
          <w:sz w:val="21"/>
          <w:szCs w:val="21"/>
        </w:rPr>
        <w:lastRenderedPageBreak/>
        <w:drawing>
          <wp:inline distT="0" distB="0" distL="0" distR="0" wp14:anchorId="518DF99A" wp14:editId="4EAD7A03">
            <wp:extent cx="6645037" cy="9217907"/>
            <wp:effectExtent l="0" t="0" r="3810" b="2540"/>
            <wp:docPr id="1" name="图片 1" descr="@@@7366498f081d4bd5aa559d5fc2c163d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037" cy="9217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F54E7" w14:textId="77777777" w:rsidR="00005C29" w:rsidRDefault="00005C29">
      <w:pPr>
        <w:spacing w:after="0" w:line="300" w:lineRule="auto"/>
        <w:rPr>
          <w:rFonts w:eastAsia="宋体"/>
          <w:sz w:val="21"/>
          <w:szCs w:val="21"/>
          <w:lang w:eastAsia="zh-CN"/>
        </w:rPr>
      </w:pPr>
    </w:p>
    <w:p w14:paraId="5CDCE151" w14:textId="77777777" w:rsidR="00005C29" w:rsidRPr="00005C29" w:rsidRDefault="00005C29">
      <w:pPr>
        <w:spacing w:after="0" w:line="300" w:lineRule="auto"/>
        <w:rPr>
          <w:rFonts w:eastAsia="宋体" w:hint="eastAsia"/>
          <w:sz w:val="21"/>
          <w:szCs w:val="21"/>
          <w:lang w:eastAsia="zh-CN"/>
        </w:rPr>
      </w:pPr>
    </w:p>
    <w:p w14:paraId="55364CFE" w14:textId="77777777" w:rsidR="00823AFE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2.1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坐标法</w:t>
      </w:r>
    </w:p>
    <w:p w14:paraId="1F349E77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．平面上的两点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P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</m:e>
        </m:d>
        <m:r>
          <w:rPr>
            <w:rFonts w:ascii="Times New Roman" w:hAnsi="Times New Roman" w:cs="Cambria Math"/>
            <w:sz w:val="21"/>
            <w:szCs w:val="21"/>
            <w:lang w:eastAsia="zh-CN"/>
          </w:rPr>
          <m:t>,</m:t>
        </m:r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P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间的距离公式</w:t>
      </w:r>
      <m:oMath>
        <m:d>
          <m:dPr>
            <m:begChr m:val="|"/>
            <m:endChr m:val="|"/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P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P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</m:e>
        </m:d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rad>
          <m:radPr>
            <m:degHide m:val="1"/>
            <m:ctrlPr>
              <w:rPr>
                <w:rFonts w:ascii="Times New Roman" w:hAnsi="Times New Roman"/>
                <w:sz w:val="21"/>
                <w:szCs w:val="21"/>
                <w:bdr w:val="single" w:sz="8" w:space="0" w:color="auto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2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+</m:t>
            </m:r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2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</m:e>
        </m:ra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40B00E2D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3D1CB11C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．特别地，原点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O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(0,0)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与任一点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P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(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,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y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的距离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|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OP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|=</m:t>
        </m:r>
        <m:rad>
          <m:radPr>
            <m:degHide m:val="1"/>
            <m:ctrlPr>
              <w:rPr>
                <w:rFonts w:ascii="Times New Roman" w:hAnsi="Times New Roman"/>
                <w:sz w:val="21"/>
                <w:szCs w:val="21"/>
                <w:bdr w:val="single" w:sz="8" w:space="0" w:color="auto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+</m:t>
            </m:r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</m:e>
        </m:ra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10C35412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307CE24C" w14:textId="77777777" w:rsidR="00823AFE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2.2.1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直线的倾斜角与斜率</w:t>
      </w:r>
    </w:p>
    <w:p w14:paraId="42025A72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．直线的倾斜角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7656"/>
      </w:tblGrid>
      <w:tr w:rsidR="005E2FA8" w14:paraId="7040510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F54A346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前提条件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D08A8CC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与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相交</w:t>
            </w:r>
          </w:p>
        </w:tc>
      </w:tr>
      <w:tr w:rsidR="005E2FA8" w14:paraId="566458E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E717F36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定义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32A3C9F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以</w:t>
            </w:r>
            <m:oMath>
              <m:r>
                <m:rPr>
                  <m:sty m:val="i"/>
                </m:rPr>
                <w:rPr>
                  <w:rFonts w:ascii="Times New Roman" w:hAnsi="Times New Roman" w:cs="Cambria Math"/>
                  <w:sz w:val="21"/>
                  <w:szCs w:val="21"/>
                  <w:bdr w:val="single" w:sz="8" w:space="0" w:color="auto"/>
                  <w:lang w:eastAsia="zh-CN"/>
                </w:rPr>
                <m:t>x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  <w:lang w:eastAsia="zh-CN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作为基准，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  <w:lang w:eastAsia="zh-CN"/>
              </w:rPr>
              <w:t>正向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  <w:lang w:eastAsia="zh-CN"/>
              </w:rPr>
              <w:t>向上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的方向之间所成的角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α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叫做直线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的倾斜角</w:t>
            </w:r>
          </w:p>
        </w:tc>
      </w:tr>
      <w:tr w:rsidR="005E2FA8" w14:paraId="5919533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2B4930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特殊情况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4786075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当直线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  <w:lang w:eastAsia="zh-CN"/>
              </w:rPr>
              <w:t>平行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或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  <w:lang w:eastAsia="zh-CN"/>
              </w:rPr>
              <w:t>重合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时，规定它的倾斜角为</w:t>
            </w:r>
            <m:oMath>
              <m:sSup>
                <m:sSupPr>
                  <m:ctrlPr>
                    <w:rPr>
                      <w:rFonts w:ascii="Times New Roman" w:hAnsi="Times New Roman"/>
                      <w:sz w:val="21"/>
                      <w:szCs w:val="21"/>
                      <w:bdr w:val="single" w:sz="8" w:space="0" w:color="auto"/>
                    </w:rPr>
                  </m:ctrlPr>
                </m:sSup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0</m:t>
                  </m:r>
                </m:e>
                <m:sup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∘</m:t>
                  </m:r>
                </m:sup>
              </m:sSup>
            </m:oMath>
          </w:p>
        </w:tc>
      </w:tr>
      <w:tr w:rsidR="005E2FA8" w14:paraId="041AC4F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99BE8B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取值范围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2FAD5F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bdr w:val="single" w:sz="8" w:space="0" w:color="auto"/>
                  </w:rPr>
                  <m:t>0°≤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bdr w:val="single" w:sz="8" w:space="0" w:color="auto"/>
                  </w:rPr>
                  <m:t>α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bdr w:val="single" w:sz="8" w:space="0" w:color="auto"/>
                  </w:rPr>
                  <m:t>&lt;180°</m:t>
                </m:r>
              </m:oMath>
            </m:oMathPara>
          </w:p>
        </w:tc>
      </w:tr>
    </w:tbl>
    <w:p w14:paraId="12022A92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7827CE6B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．斜率的定义</w:t>
      </w:r>
    </w:p>
    <w:p w14:paraId="2A26E598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一条直线的倾斜角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α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</w:t>
      </w:r>
      <w:r>
        <w:rPr>
          <w:rFonts w:ascii="Times New Roman" w:eastAsia="宋体" w:hAnsi="Times New Roman" w:cs="Times New Roman"/>
          <w:sz w:val="21"/>
          <w:szCs w:val="21"/>
          <w:bdr w:val="single" w:sz="8" w:space="0" w:color="auto"/>
          <w:lang w:eastAsia="zh-CN"/>
        </w:rPr>
        <w:t>正切值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叫做这条直线的斜率．斜率常用小写字母表示，即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k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r>
          <m:rPr>
            <m:sty m:val="p"/>
          </m:rPr>
          <w:rPr>
            <w:rFonts w:ascii="Times New Roman" w:hAnsi="Times New Roman" w:cs="Cambria Math"/>
            <w:sz w:val="21"/>
            <w:szCs w:val="21"/>
            <w:bdr w:val="single" w:sz="8" w:space="0" w:color="auto"/>
            <w:lang w:eastAsia="zh-CN"/>
          </w:rPr>
          <m:t>tan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bdr w:val="single" w:sz="8" w:space="0" w:color="auto"/>
            <w:lang w:eastAsia="zh-CN"/>
          </w:rPr>
          <m:t>α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3142C279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692B7605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．斜率公式</w:t>
      </w:r>
    </w:p>
    <w:p w14:paraId="435B8465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过两点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P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</m:e>
        </m:d>
        <m:r>
          <w:rPr>
            <w:rFonts w:ascii="Times New Roman" w:hAnsi="Times New Roman" w:cs="Cambria Math"/>
            <w:sz w:val="21"/>
            <w:szCs w:val="21"/>
            <w:lang w:eastAsia="zh-CN"/>
          </w:rPr>
          <m:t>,</m:t>
        </m:r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P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</m:e>
        </m:d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≠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的直线的斜率公式为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k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f>
          <m:fPr>
            <m:ctrlPr>
              <w:rPr>
                <w:rFonts w:ascii="Times New Roman" w:hAnsi="Times New Roman"/>
                <w:sz w:val="21"/>
                <w:szCs w:val="21"/>
                <w:bdr w:val="single" w:sz="8" w:space="0" w:color="auto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28F2E3B8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0916D932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6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．直线的方向向量</w:t>
      </w:r>
    </w:p>
    <w:p w14:paraId="4C97145A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）定义：直线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AB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上的向量</w:t>
      </w:r>
      <m:oMath>
        <m:acc>
          <m:accPr>
            <m:chr m:val="⃑"/>
            <m:ctrlPr>
              <w:rPr>
                <w:rFonts w:ascii="Times New Roman" w:hAnsi="Times New Roman"/>
                <w:sz w:val="21"/>
                <w:szCs w:val="21"/>
              </w:rPr>
            </m:ctrlPr>
          </m:acc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AB</m:t>
            </m:r>
          </m:e>
        </m:acc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以及与它平行的向量都是直线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AB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</w:t>
      </w:r>
      <w:r>
        <w:rPr>
          <w:rFonts w:ascii="Times New Roman" w:eastAsia="宋体" w:hAnsi="Times New Roman" w:cs="Times New Roman"/>
          <w:sz w:val="21"/>
          <w:szCs w:val="21"/>
          <w:bdr w:val="single" w:sz="8" w:space="0" w:color="auto"/>
          <w:lang w:eastAsia="zh-CN"/>
        </w:rPr>
        <w:t>方向向量</w:t>
      </w:r>
    </w:p>
    <w:p w14:paraId="5AF49B95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）直线的斜率与直线方向向量的关系：若直线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AB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的一个方向向量为</w:t>
      </w:r>
      <m:oMath>
        <m:acc>
          <m:accPr>
            <m:chr m:val="⃑"/>
            <m:ctrlPr>
              <w:rPr>
                <w:rFonts w:ascii="Times New Roman" w:hAnsi="Times New Roman"/>
                <w:sz w:val="21"/>
                <w:szCs w:val="21"/>
              </w:rPr>
            </m:ctrlPr>
          </m:acc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n</m:t>
            </m:r>
          </m:e>
        </m:acc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，当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≠0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时，斜率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k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f>
          <m:fPr>
            <m:ctrlPr>
              <w:rPr>
                <w:rFonts w:ascii="Times New Roman" w:hAnsi="Times New Roman"/>
                <w:sz w:val="21"/>
                <w:szCs w:val="21"/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num>
          <m:den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;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当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时，斜率</w:t>
      </w:r>
      <w:r>
        <w:rPr>
          <w:rFonts w:ascii="Times New Roman" w:eastAsia="宋体" w:hAnsi="Times New Roman" w:cs="Times New Roman"/>
          <w:sz w:val="21"/>
          <w:szCs w:val="21"/>
          <w:bdr w:val="single" w:sz="8" w:space="0" w:color="auto"/>
          <w:lang w:eastAsia="zh-CN"/>
        </w:rPr>
        <w:t>不存在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</w:p>
    <w:p w14:paraId="750189A1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5709D1E9" w14:textId="77777777" w:rsidR="00823AFE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2.2.2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直线的方程</w:t>
      </w:r>
    </w:p>
    <w:p w14:paraId="2EC6AB31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7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．直线的点斜式方程</w:t>
      </w:r>
    </w:p>
    <w:tbl>
      <w:tblPr>
        <w:tblW w:w="81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33"/>
        <w:gridCol w:w="6212"/>
      </w:tblGrid>
      <w:tr w:rsidR="005E2FA8" w14:paraId="7EE141F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6A23E96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47B46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点斜式方程</w:t>
            </w:r>
          </w:p>
        </w:tc>
      </w:tr>
      <w:tr w:rsidR="005E2FA8" w14:paraId="500EF04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2AD6DF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已知条件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5F60BC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经过点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P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0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,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0</m:t>
                      </m:r>
                    </m:sub>
                  </m:sSub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，且斜率为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k</w:t>
            </w:r>
          </w:p>
        </w:tc>
      </w:tr>
      <w:tr w:rsidR="005E2FA8" w14:paraId="76E7316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23AD13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示意图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B3AC56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193582F" wp14:editId="7CAADAF6">
                  <wp:extent cx="1095375" cy="857250"/>
                  <wp:effectExtent l="0" t="0" r="0" b="0"/>
                  <wp:docPr id="100013" name="图片 100013" descr="@@@7813706a512144a3a0d9e1f69736e21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5375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0530CC5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E60797F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方程形式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621AE83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bdr w:val="single" w:sz="8" w:space="0" w:color="auto"/>
                  </w:rPr>
                  <m:t>y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bdr w:val="single" w:sz="8" w:space="0" w:color="auto"/>
                  </w:rPr>
                  <m:t>-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bdr w:val="single" w:sz="8" w:space="0" w:color="auto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y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0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bdr w:val="single" w:sz="8" w:space="0" w:color="auto"/>
                  </w:rPr>
                  <m:t>=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bdr w:val="single" w:sz="8" w:space="0" w:color="auto"/>
                  </w:rPr>
                  <m:t>k</m:t>
                </m:r>
                <m:d>
                  <m:dPr>
                    <m:ctrlPr>
                      <w:rPr>
                        <w:rFonts w:ascii="Times New Roman" w:hAnsi="Times New Roman"/>
                        <w:sz w:val="21"/>
                        <w:szCs w:val="21"/>
                        <w:bdr w:val="single" w:sz="8" w:space="0" w:color="auto"/>
                      </w:rPr>
                    </m:ctrlPr>
                  </m:d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x</m:t>
                    </m:r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0</m:t>
                        </m:r>
                      </m:sub>
                    </m:sSub>
                  </m:e>
                </m:d>
              </m:oMath>
            </m:oMathPara>
          </w:p>
        </w:tc>
      </w:tr>
      <w:tr w:rsidR="005E2FA8" w14:paraId="5CF9EF5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1B8C5B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适用条件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E450BC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斜率存在</w:t>
            </w:r>
          </w:p>
        </w:tc>
      </w:tr>
    </w:tbl>
    <w:p w14:paraId="7B5F1160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092A81FF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8</w:t>
      </w:r>
      <w:r>
        <w:rPr>
          <w:rFonts w:ascii="Times New Roman" w:eastAsia="宋体" w:hAnsi="Times New Roman" w:cs="Times New Roman"/>
          <w:sz w:val="21"/>
          <w:szCs w:val="21"/>
        </w:rPr>
        <w:t>．直线在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eastAsia="宋体" w:hAnsi="Times New Roman" w:cs="Times New Roman"/>
          <w:sz w:val="21"/>
          <w:szCs w:val="21"/>
        </w:rPr>
        <w:t>轴上的截距</w:t>
      </w:r>
    </w:p>
    <w:p w14:paraId="3EC9B953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定义：直线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与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轴的交点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(0,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b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</w:t>
      </w:r>
      <w:r>
        <w:rPr>
          <w:rFonts w:ascii="Times New Roman" w:eastAsia="宋体" w:hAnsi="Times New Roman" w:cs="Times New Roman"/>
          <w:sz w:val="21"/>
          <w:szCs w:val="21"/>
          <w:bdr w:val="single" w:sz="8" w:space="0" w:color="auto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叫做直线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在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轴上的截距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符号：可正，可负，也可为零．</w:t>
      </w:r>
    </w:p>
    <w:p w14:paraId="5BD78D00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77492FC2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9</w:t>
      </w:r>
      <w:r>
        <w:rPr>
          <w:rFonts w:ascii="Times New Roman" w:eastAsia="宋体" w:hAnsi="Times New Roman" w:cs="Times New Roman"/>
          <w:sz w:val="21"/>
          <w:szCs w:val="21"/>
        </w:rPr>
        <w:t>．直线的斜截式方程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2896"/>
      </w:tblGrid>
      <w:tr w:rsidR="005E2FA8" w14:paraId="5598801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DBA21DB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名称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B1BC7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斜截式方程</w:t>
            </w:r>
          </w:p>
        </w:tc>
      </w:tr>
      <w:tr w:rsidR="005E2FA8" w14:paraId="40CE1EA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675EDCE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已知条件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30EBAE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斜率和直线在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轴上的截距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b</w:t>
            </w:r>
          </w:p>
        </w:tc>
      </w:tr>
      <w:tr w:rsidR="005E2FA8" w14:paraId="41B004F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7A6EC4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示意图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9F83256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419F120B" wp14:editId="0E840172">
                  <wp:extent cx="876300" cy="809625"/>
                  <wp:effectExtent l="0" t="0" r="0" b="0"/>
                  <wp:docPr id="100015" name="图片 100015" descr="@@@82683fbd8c9a4cbe81a50b010f2e5e8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6300" cy="809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7DF1FBB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BBCED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方程形式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7FB477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y=kx+b</w:t>
            </w:r>
          </w:p>
        </w:tc>
      </w:tr>
      <w:tr w:rsidR="005E2FA8" w14:paraId="2017F68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751B68D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适用条件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4D525CD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斜率存在</w:t>
            </w:r>
          </w:p>
        </w:tc>
      </w:tr>
    </w:tbl>
    <w:p w14:paraId="52585BD9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22C87B63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10</w:t>
      </w:r>
      <w:r>
        <w:rPr>
          <w:rFonts w:ascii="Times New Roman" w:eastAsia="宋体" w:hAnsi="Times New Roman" w:cs="Times New Roman"/>
          <w:sz w:val="21"/>
          <w:szCs w:val="21"/>
        </w:rPr>
        <w:t>．直线的两点式方程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5064"/>
      </w:tblGrid>
      <w:tr w:rsidR="005E2FA8" w14:paraId="6A17151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32397E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1D456E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两点式方程</w:t>
            </w:r>
          </w:p>
        </w:tc>
      </w:tr>
      <w:tr w:rsidR="005E2FA8" w14:paraId="2582455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2900F09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已知条件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9D884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经过两点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P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1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,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,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P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2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,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2</m:t>
                      </m:r>
                    </m:sub>
                  </m:sSub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（其中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x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≠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x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,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y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≠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y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</w:t>
            </w:r>
          </w:p>
        </w:tc>
      </w:tr>
      <w:tr w:rsidR="005E2FA8" w14:paraId="5D4F5AB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1AA0461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示意图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276A972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93836E5" wp14:editId="7C9EF024">
                  <wp:extent cx="609600" cy="523875"/>
                  <wp:effectExtent l="0" t="0" r="0" b="0"/>
                  <wp:docPr id="100017" name="图片 100017" descr="@@@7188a0e5b8ef45dab4af1bc3eb5c31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00" cy="523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3BC29A4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857482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方程形式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784381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f>
                  <m:fPr>
                    <m:ctrlPr>
                      <w:rPr>
                        <w:rFonts w:ascii="Times New Roman" w:hAnsi="Times New Roman"/>
                        <w:sz w:val="21"/>
                        <w:szCs w:val="21"/>
                        <w:bdr w:val="single" w:sz="8" w:space="0" w:color="auto"/>
                      </w:rPr>
                    </m:ctrlPr>
                  </m:fPr>
                  <m:num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y</m:t>
                    </m:r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</m:den>
                </m:f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bdr w:val="single" w:sz="8" w:space="0" w:color="auto"/>
                  </w:rPr>
                  <m:t>=</m:t>
                </m:r>
                <m:f>
                  <m:fPr>
                    <m:ctrlPr>
                      <w:rPr>
                        <w:rFonts w:ascii="Times New Roman" w:hAnsi="Times New Roman"/>
                        <w:sz w:val="21"/>
                        <w:szCs w:val="21"/>
                        <w:bdr w:val="single" w:sz="8" w:space="0" w:color="auto"/>
                      </w:rPr>
                    </m:ctrlPr>
                  </m:fPr>
                  <m:num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x</m:t>
                    </m:r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</m:den>
                </m:f>
              </m:oMath>
            </m:oMathPara>
          </w:p>
        </w:tc>
      </w:tr>
      <w:tr w:rsidR="005E2FA8" w14:paraId="27C49FE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A6988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适用条件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9352B23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斜率存在且不为零</w:t>
            </w:r>
          </w:p>
        </w:tc>
      </w:tr>
    </w:tbl>
    <w:p w14:paraId="3D363D20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64D3CBEA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11</w:t>
      </w:r>
      <w:r>
        <w:rPr>
          <w:rFonts w:ascii="Times New Roman" w:eastAsia="宋体" w:hAnsi="Times New Roman" w:cs="Times New Roman"/>
          <w:sz w:val="21"/>
          <w:szCs w:val="21"/>
        </w:rPr>
        <w:t>．直线的截距式方程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5126"/>
      </w:tblGrid>
      <w:tr w:rsidR="005E2FA8" w14:paraId="178F950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42C14D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FE7307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截距式方程</w:t>
            </w:r>
          </w:p>
        </w:tc>
      </w:tr>
      <w:tr w:rsidR="005E2FA8" w14:paraId="5B545C9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55244D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已知条件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F5E9A5B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在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轴上的截距分别为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且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a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≠0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b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≠0</m:t>
              </m:r>
            </m:oMath>
          </w:p>
        </w:tc>
      </w:tr>
      <w:tr w:rsidR="005E2FA8" w14:paraId="204CA49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71DEC8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示意图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7C8024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86F8624" wp14:editId="697A1706">
                  <wp:extent cx="733425" cy="733425"/>
                  <wp:effectExtent l="0" t="0" r="0" b="0"/>
                  <wp:docPr id="100019" name="图片 100019" descr="@@@45f05fdd058744bbb8d13448a4a3f40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3425" cy="733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489CD32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541C7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方程形式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0D3CE44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f>
                  <m:fPr>
                    <m:ctrlPr>
                      <w:rPr>
                        <w:rFonts w:ascii="Times New Roman" w:hAnsi="Times New Roman"/>
                        <w:sz w:val="21"/>
                        <w:szCs w:val="21"/>
                        <w:bdr w:val="single" w:sz="8" w:space="0" w:color="auto"/>
                      </w:rPr>
                    </m:ctrlPr>
                  </m:fPr>
                  <m:num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x</m:t>
                    </m:r>
                  </m:num>
                  <m:den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a</m:t>
                    </m:r>
                  </m:den>
                </m:f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bdr w:val="single" w:sz="8" w:space="0" w:color="auto"/>
                  </w:rPr>
                  <m:t>+</m:t>
                </m:r>
                <m:f>
                  <m:fPr>
                    <m:ctrlPr>
                      <w:rPr>
                        <w:rFonts w:ascii="Times New Roman" w:hAnsi="Times New Roman"/>
                        <w:sz w:val="21"/>
                        <w:szCs w:val="21"/>
                        <w:bdr w:val="single" w:sz="8" w:space="0" w:color="auto"/>
                      </w:rPr>
                    </m:ctrlPr>
                  </m:fPr>
                  <m:num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y</m:t>
                    </m:r>
                  </m:num>
                  <m:den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b</m:t>
                    </m:r>
                  </m:den>
                </m:f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bdr w:val="single" w:sz="8" w:space="0" w:color="auto"/>
                  </w:rPr>
                  <m:t>=1</m:t>
                </m:r>
              </m:oMath>
            </m:oMathPara>
          </w:p>
        </w:tc>
      </w:tr>
      <w:tr w:rsidR="005E2FA8" w14:paraId="18DF220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5C7D51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适用条件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406E95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斜率存在且不为零，不过原点</w:t>
            </w:r>
          </w:p>
        </w:tc>
      </w:tr>
    </w:tbl>
    <w:p w14:paraId="4328F621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15772170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．直线的一般式方程</w:t>
      </w:r>
    </w:p>
    <w:p w14:paraId="164A8A2D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）定义：关于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x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的二元一次方程</w:t>
      </w:r>
      <m:oMath>
        <m:r>
          <m:rPr>
            <m:sty m:val="i"/>
          </m:rPr>
          <w:rPr>
            <w:rFonts w:ascii="Times New Roman" w:hAnsi="Times New Roman" w:cs="Cambria Math"/>
            <w:sz w:val="21"/>
            <w:szCs w:val="21"/>
            <w:bdr w:val="single" w:sz="8" w:space="0" w:color="auto"/>
            <w:lang w:eastAsia="zh-CN"/>
          </w:rPr>
          <m:t>Ax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bdr w:val="single" w:sz="8" w:space="0" w:color="auto"/>
            <w:lang w:eastAsia="zh-CN"/>
          </w:rPr>
          <m:t>+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bdr w:val="single" w:sz="8" w:space="0" w:color="auto"/>
            <w:lang w:eastAsia="zh-CN"/>
          </w:rPr>
          <m:t>By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bdr w:val="single" w:sz="8" w:space="0" w:color="auto"/>
            <w:lang w:eastAsia="zh-CN"/>
          </w:rPr>
          <m:t>+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bdr w:val="single" w:sz="8" w:space="0" w:color="auto"/>
            <w:lang w:eastAsia="zh-CN"/>
          </w:rPr>
          <m:t>C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bdr w:val="single" w:sz="8" w:space="0" w:color="auto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（其中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不同时为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）叫做直线的一般式方程，简称一般式．</w:t>
      </w:r>
    </w:p>
    <w:p w14:paraId="44A39493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）适用范围：平面直角坐标系中，任何一条直线都可用</w:t>
      </w:r>
      <w:r>
        <w:rPr>
          <w:rFonts w:ascii="Times New Roman" w:eastAsia="宋体" w:hAnsi="Times New Roman" w:cs="Times New Roman"/>
          <w:sz w:val="21"/>
          <w:szCs w:val="21"/>
          <w:bdr w:val="single" w:sz="8" w:space="0" w:color="auto"/>
          <w:lang w:eastAsia="zh-CN"/>
        </w:rPr>
        <w:t>二元一次方程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表示．</w:t>
      </w:r>
    </w:p>
    <w:p w14:paraId="52879608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36938773" w14:textId="77777777" w:rsidR="00823AFE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2.2.3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两条直线的位置关系</w:t>
      </w:r>
    </w:p>
    <w:p w14:paraId="54C018BF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．设两条不重合的直线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l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l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，斜率若存在且分别为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k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k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，倾斜角分别为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α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α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则对应关系如下：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2295"/>
        <w:gridCol w:w="2823"/>
      </w:tblGrid>
      <w:tr w:rsidR="005E2FA8" w14:paraId="19162BF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824CA6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C36068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α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=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α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≠90°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566966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α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=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α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=90°</m:t>
                </m:r>
              </m:oMath>
            </m:oMathPara>
          </w:p>
        </w:tc>
      </w:tr>
      <w:tr w:rsidR="005E2FA8" w14:paraId="51386E0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2A0BE1B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图示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A9C774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0BD23C71" wp14:editId="1B6566D0">
                  <wp:extent cx="1238250" cy="1133475"/>
                  <wp:effectExtent l="0" t="0" r="0" b="0"/>
                  <wp:docPr id="100005" name="图片 100005" descr="@@@94d3ebf9-3fda-4aca-9589-0a652d15fc8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8250" cy="1133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55AF71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1C25F00A" wp14:editId="76766521">
                  <wp:extent cx="1228725" cy="1123950"/>
                  <wp:effectExtent l="0" t="0" r="0" b="0"/>
                  <wp:docPr id="100007" name="图片 100007" descr="@@@8802f7c5-ccb3-40ca-9744-185960c1739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8725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</w:tr>
      <w:tr w:rsidR="005E2FA8" w14:paraId="3227F76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CE1AC46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对应关系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9B004C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l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∥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l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⇔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bdr w:val="single" w:sz="8" w:space="0" w:color="auto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k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bdr w:val="single" w:sz="8" w:space="0" w:color="auto"/>
                  </w:rPr>
                  <m:t>=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bdr w:val="single" w:sz="8" w:space="0" w:color="auto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k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D676203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bdr w:val="single" w:sz="8" w:space="0" w:color="auto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  <w:lang w:eastAsia="zh-CN"/>
              </w:rPr>
              <w:t>//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bdr w:val="single" w:sz="8" w:space="0" w:color="auto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⇔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两直线斜率都不存在</w:t>
            </w:r>
          </w:p>
        </w:tc>
      </w:tr>
    </w:tbl>
    <w:p w14:paraId="424B6DC2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62BE738E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．设两条直线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l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l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的斜率分别为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k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k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，则对应关系如下：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754"/>
        <w:gridCol w:w="3960"/>
        <w:gridCol w:w="5992"/>
      </w:tblGrid>
      <w:tr w:rsidR="005E2FA8" w14:paraId="2D3B5A7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F6404C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16FE62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712975A" wp14:editId="5F4534FB">
                  <wp:extent cx="1171575" cy="847725"/>
                  <wp:effectExtent l="0" t="0" r="0" b="0"/>
                  <wp:docPr id="100009" name="图片 100009" descr="@@@475aed19-5acb-402a-a5b5-561c018b35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1575" cy="847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29DE21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D0E607D" wp14:editId="2B989D6A">
                  <wp:extent cx="1171575" cy="847725"/>
                  <wp:effectExtent l="0" t="0" r="0" b="0"/>
                  <wp:docPr id="100011" name="图片 100011" descr="@@@3a47288c-d36d-4b77-8265-bb64b0e8e97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1575" cy="847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</w:tr>
      <w:tr w:rsidR="005E2FA8" w14:paraId="69220DA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909CC09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对应关系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7E5627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的斜率都存在，分别为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，则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⊥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⇔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bdr w:val="single" w:sz="8" w:space="0" w:color="auto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k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m:rPr>
                  <m:sty m:val="i"/>
                </m:rPr>
                <w:rPr>
                  <w:rFonts w:ascii="Times New Roman" w:hAnsi="Times New Roman" w:cs="Cambria Math"/>
                  <w:sz w:val="21"/>
                  <w:szCs w:val="21"/>
                  <w:bdr w:val="single" w:sz="8" w:space="0" w:color="auto"/>
                  <w:lang w:eastAsia="zh-CN"/>
                </w:rPr>
                <m:t>⋅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bdr w:val="single" w:sz="8" w:space="0" w:color="auto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k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m:rPr>
                  <m:sty m:val="i"/>
                </m:rPr>
                <w:rPr>
                  <w:rFonts w:ascii="Times New Roman" w:hAnsi="Times New Roman" w:cs="Cambria Math"/>
                  <w:sz w:val="21"/>
                  <w:szCs w:val="21"/>
                  <w:bdr w:val="single" w:sz="8" w:space="0" w:color="auto"/>
                  <w:lang w:eastAsia="zh-CN"/>
                </w:rPr>
                <m:t>=-1</m:t>
              </m:r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5FE557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中的一条斜率不存在（倾斜角为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90°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），另一条斜率为零（倾斜角为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0°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），则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的位置关系是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bdr w:val="single" w:sz="8" w:space="0" w:color="auto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m:rPr>
                  <m:sty m:val="i"/>
                </m:rPr>
                <w:rPr>
                  <w:rFonts w:ascii="Times New Roman" w:hAnsi="Times New Roman" w:cs="Cambria Math"/>
                  <w:sz w:val="21"/>
                  <w:szCs w:val="21"/>
                  <w:bdr w:val="single" w:sz="8" w:space="0" w:color="auto"/>
                  <w:lang w:eastAsia="zh-CN"/>
                </w:rPr>
                <m:t>⊥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bdr w:val="single" w:sz="8" w:space="0" w:color="auto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</w:p>
        </w:tc>
      </w:tr>
    </w:tbl>
    <w:p w14:paraId="5A727B76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74F735C1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15</w:t>
      </w:r>
      <w:r>
        <w:rPr>
          <w:rFonts w:ascii="Times New Roman" w:eastAsia="宋体" w:hAnsi="Times New Roman" w:cs="Times New Roman"/>
          <w:sz w:val="21"/>
          <w:szCs w:val="21"/>
        </w:rPr>
        <w:t>．两直线的交点坐标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2191"/>
        <w:gridCol w:w="4064"/>
      </w:tblGrid>
      <w:tr w:rsidR="005E2FA8" w14:paraId="52F594D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D62FC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几何元素及关系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F429D5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代数表示</w:t>
            </w:r>
          </w:p>
        </w:tc>
      </w:tr>
      <w:tr w:rsidR="005E2FA8" w14:paraId="222804E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5CBCE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点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C6A801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A</m:t>
                </m:r>
                <m:d>
                  <m:d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d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a</m:t>
                    </m:r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,</m:t>
                    </m:r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b</m:t>
                    </m:r>
                  </m:e>
                </m:d>
              </m:oMath>
            </m:oMathPara>
          </w:p>
        </w:tc>
      </w:tr>
      <w:tr w:rsidR="005E2FA8" w14:paraId="691C3BC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510A4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032E83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l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: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Ax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By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C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=0</m:t>
                </m:r>
              </m:oMath>
            </m:oMathPara>
          </w:p>
        </w:tc>
      </w:tr>
      <w:tr w:rsidR="005E2FA8" w14:paraId="17255EC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2DC8C8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点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在直线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67CA728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bdr w:val="single" w:sz="8" w:space="0" w:color="auto"/>
                  </w:rPr>
                  <m:t>Aa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bdr w:val="single" w:sz="8" w:space="0" w:color="auto"/>
                  </w:rPr>
                  <m:t>+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bdr w:val="single" w:sz="8" w:space="0" w:color="auto"/>
                  </w:rPr>
                  <m:t>Bb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bdr w:val="single" w:sz="8" w:space="0" w:color="auto"/>
                  </w:rPr>
                  <m:t>+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bdr w:val="single" w:sz="8" w:space="0" w:color="auto"/>
                  </w:rPr>
                  <m:t>C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bdr w:val="single" w:sz="8" w:space="0" w:color="auto"/>
                  </w:rPr>
                  <m:t>=0</m:t>
                </m:r>
              </m:oMath>
            </m:oMathPara>
          </w:p>
        </w:tc>
      </w:tr>
      <w:tr w:rsidR="005E2FA8" w14:paraId="0A5F218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FB2E44C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的交点是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ECFAD2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方程组</w:t>
            </w:r>
            <m:oMath>
              <m:d>
                <m:dPr>
                  <m:begChr m:val="{"/>
                  <m:endChr m:val=" "/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eqArrPr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=0,</m:t>
                      </m:r>
                    </m:e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</m:t>
                      </m:r>
                    </m:e>
                  </m:eqArr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的解是</w:t>
            </w:r>
            <m:oMath>
              <m:d>
                <m:dPr>
                  <m:begChr m:val="{"/>
                  <m:endChr m:val=" "/>
                  <m:ctrlPr>
                    <w:rPr>
                      <w:rFonts w:ascii="Times New Roman" w:hAnsi="Times New Roman"/>
                      <w:sz w:val="21"/>
                      <w:szCs w:val="21"/>
                      <w:bdr w:val="single" w:sz="8" w:space="0" w:color="auto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eqArrPr>
                    <m:e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a</m:t>
                      </m:r>
                    </m:e>
                    <m:e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b</m:t>
                      </m:r>
                    </m:e>
                  </m:eqArr>
                </m:e>
              </m:d>
            </m:oMath>
          </w:p>
        </w:tc>
      </w:tr>
    </w:tbl>
    <w:p w14:paraId="7E953C2F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3E32CD9C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16</w:t>
      </w:r>
      <w:r>
        <w:rPr>
          <w:rFonts w:ascii="Times New Roman" w:eastAsia="宋体" w:hAnsi="Times New Roman" w:cs="Times New Roman"/>
          <w:sz w:val="21"/>
          <w:szCs w:val="21"/>
        </w:rPr>
        <w:t>．两直线的位置关系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3205"/>
        <w:gridCol w:w="662"/>
        <w:gridCol w:w="873"/>
        <w:gridCol w:w="662"/>
      </w:tblGrid>
      <w:tr w:rsidR="005E2FA8" w14:paraId="33815D8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06C14C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方程组</w:t>
            </w:r>
            <m:oMath>
              <m:d>
                <m:dPr>
                  <m:begChr m:val="{"/>
                  <m:endChr m:val=" "/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eqArrPr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=0,</m:t>
                      </m:r>
                    </m:e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</m:t>
                      </m:r>
                    </m:e>
                  </m:eqArr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的解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4326278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一组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F8519D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无数组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05FBA78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无解</w:t>
            </w:r>
          </w:p>
        </w:tc>
      </w:tr>
      <w:tr w:rsidR="005E2FA8" w14:paraId="3BD5BB1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4EE7012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的公共点个数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4E1C75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一个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A69E01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无数个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0085C9C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零个</w:t>
            </w:r>
          </w:p>
        </w:tc>
      </w:tr>
      <w:tr w:rsidR="005E2FA8" w14:paraId="5E532F8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1783DB3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的位置关系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CE3C0A9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相交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862FBEB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重合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674F1E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平行</w:t>
            </w:r>
          </w:p>
        </w:tc>
      </w:tr>
    </w:tbl>
    <w:p w14:paraId="38542584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0F300502" w14:textId="77777777" w:rsidR="00823AFE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2.2.4 </w:t>
      </w:r>
      <w:r>
        <w:rPr>
          <w:rFonts w:ascii="Times New Roman" w:eastAsia="宋体" w:hAnsi="Times New Roman" w:cs="Times New Roman"/>
          <w:b/>
          <w:sz w:val="21"/>
          <w:szCs w:val="21"/>
        </w:rPr>
        <w:t>点到直线的距离</w:t>
      </w:r>
    </w:p>
    <w:p w14:paraId="403CDF37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17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．点到直线的距离与两条平行直线间的距离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594"/>
        <w:gridCol w:w="4181"/>
        <w:gridCol w:w="5931"/>
      </w:tblGrid>
      <w:tr w:rsidR="005E2FA8" w14:paraId="0224582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4C116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438C41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点到直线的距离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1688788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两条平行直线间的距离</w:t>
            </w:r>
          </w:p>
        </w:tc>
      </w:tr>
      <w:tr w:rsidR="005E2FA8" w14:paraId="7B308A9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756B1A6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定义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EA1335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点到直线的垂线段的长度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EFCA4C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夹在两条平行直线间公垂线段的长度</w:t>
            </w:r>
          </w:p>
        </w:tc>
      </w:tr>
      <w:tr w:rsidR="005E2FA8" w14:paraId="0063E00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042B468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公式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0FA78F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点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P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0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,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0</m:t>
                      </m:r>
                    </m:sub>
                  </m:sSub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到直线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l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: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Ax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By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C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=0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的距离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d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</m:t>
              </m:r>
              <m:f>
                <m:fPr>
                  <m:ctrlPr>
                    <w:rPr>
                      <w:rFonts w:ascii="Times New Roman" w:hAnsi="Times New Roman"/>
                      <w:sz w:val="21"/>
                      <w:szCs w:val="21"/>
                      <w:bdr w:val="single" w:sz="8" w:space="0" w:color="auto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dPr>
                    <m:e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A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0</m:t>
                          </m:r>
                        </m:sub>
                      </m:sSub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B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y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0</m:t>
                          </m:r>
                        </m:sub>
                      </m:sSub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C</m:t>
                      </m:r>
                    </m:e>
                  </m:d>
                </m:num>
                <m:den>
                  <m:rad>
                    <m:radPr>
                      <m:degHide m:val="1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p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p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59C1879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两条平行直线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: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Ax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By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C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=0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: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Ax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By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C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=0</m:t>
              </m:r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C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1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≠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C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2</m:t>
                      </m:r>
                    </m:sub>
                  </m:sSub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之间的距离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d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</m:t>
              </m:r>
              <m:f>
                <m:fPr>
                  <m:ctrlPr>
                    <w:rPr>
                      <w:rFonts w:ascii="Times New Roman" w:hAnsi="Times New Roman"/>
                      <w:sz w:val="21"/>
                      <w:szCs w:val="21"/>
                      <w:bdr w:val="single" w:sz="8" w:space="0" w:color="auto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</m:e>
                  </m:d>
                </m:num>
                <m:den>
                  <m:rad>
                    <m:radPr>
                      <m:degHide m:val="1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p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p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</w:tr>
    </w:tbl>
    <w:p w14:paraId="12955E8F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07593F6A" w14:textId="77777777" w:rsidR="00823AFE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2.3.1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圆的标准方程</w:t>
      </w:r>
    </w:p>
    <w:p w14:paraId="05E26E7B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18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．圆的标准方程</w:t>
      </w:r>
    </w:p>
    <w:p w14:paraId="5AB5075B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）圆的定义：平面上到</w:t>
      </w:r>
      <w:r>
        <w:rPr>
          <w:rFonts w:ascii="Times New Roman" w:eastAsia="宋体" w:hAnsi="Times New Roman" w:cs="Times New Roman"/>
          <w:sz w:val="21"/>
          <w:szCs w:val="21"/>
          <w:bdr w:val="single" w:sz="8" w:space="0" w:color="auto"/>
          <w:lang w:eastAsia="zh-CN"/>
        </w:rPr>
        <w:t>定点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的距离等于</w:t>
      </w:r>
      <w:r>
        <w:rPr>
          <w:rFonts w:ascii="Times New Roman" w:eastAsia="宋体" w:hAnsi="Times New Roman" w:cs="Times New Roman"/>
          <w:sz w:val="21"/>
          <w:szCs w:val="21"/>
          <w:bdr w:val="single" w:sz="8" w:space="0" w:color="auto"/>
          <w:lang w:eastAsia="zh-CN"/>
        </w:rPr>
        <w:t>定长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的点的集合叫做圆，定点称为</w:t>
      </w:r>
      <w:r>
        <w:rPr>
          <w:rFonts w:ascii="Times New Roman" w:eastAsia="宋体" w:hAnsi="Times New Roman" w:cs="Times New Roman"/>
          <w:sz w:val="21"/>
          <w:szCs w:val="21"/>
          <w:bdr w:val="single" w:sz="8" w:space="0" w:color="auto"/>
          <w:lang w:eastAsia="zh-CN"/>
        </w:rPr>
        <w:t>圆心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，定长称为圆的</w:t>
      </w:r>
      <w:r>
        <w:rPr>
          <w:rFonts w:ascii="Times New Roman" w:eastAsia="宋体" w:hAnsi="Times New Roman" w:cs="Times New Roman"/>
          <w:sz w:val="21"/>
          <w:szCs w:val="21"/>
          <w:bdr w:val="single" w:sz="8" w:space="0" w:color="auto"/>
          <w:lang w:eastAsia="zh-CN"/>
        </w:rPr>
        <w:t>半径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6DE81391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）确定圆的要素是</w:t>
      </w:r>
      <w:r>
        <w:rPr>
          <w:rFonts w:ascii="Times New Roman" w:eastAsia="宋体" w:hAnsi="Times New Roman" w:cs="Times New Roman"/>
          <w:sz w:val="21"/>
          <w:szCs w:val="21"/>
          <w:bdr w:val="single" w:sz="8" w:space="0" w:color="auto"/>
          <w:lang w:eastAsia="zh-CN"/>
        </w:rPr>
        <w:t>圆心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和</w:t>
      </w:r>
      <w:r>
        <w:rPr>
          <w:rFonts w:ascii="Times New Roman" w:eastAsia="宋体" w:hAnsi="Times New Roman" w:cs="Times New Roman"/>
          <w:sz w:val="21"/>
          <w:szCs w:val="21"/>
          <w:bdr w:val="single" w:sz="8" w:space="0" w:color="auto"/>
          <w:lang w:eastAsia="zh-CN"/>
        </w:rPr>
        <w:t>半径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，如图所示．</w:t>
      </w:r>
    </w:p>
    <w:p w14:paraId="7B438819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18DBA4AE" wp14:editId="3D497164">
            <wp:extent cx="1343025" cy="1438275"/>
            <wp:effectExtent l="0" t="0" r="0" b="0"/>
            <wp:docPr id="100021" name="图片 100021" descr="@@@06c1ba89-7de7-4ffc-9ae7-f6f9acd9822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343025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</w:t>
      </w:r>
    </w:p>
    <w:p w14:paraId="68C932F9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）圆的标准方程：圆心为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(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a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,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b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，半径长为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的圆的标准方程是</w:t>
      </w:r>
      <w:r>
        <w:rPr>
          <w:rFonts w:ascii="Times New Roman" w:eastAsia="宋体" w:hAnsi="Times New Roman" w:cs="Times New Roman"/>
          <w:sz w:val="21"/>
          <w:szCs w:val="21"/>
          <w:bdr w:val="single" w:sz="8" w:space="0" w:color="auto"/>
          <w:lang w:eastAsia="zh-CN"/>
        </w:rPr>
        <w:t>(x-a)2+(y-b)2=r2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．当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b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时，方程为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r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，表示以</w:t>
      </w:r>
      <w:r>
        <w:rPr>
          <w:rFonts w:ascii="Times New Roman" w:eastAsia="宋体" w:hAnsi="Times New Roman" w:cs="Times New Roman"/>
          <w:sz w:val="21"/>
          <w:szCs w:val="21"/>
          <w:bdr w:val="single" w:sz="8" w:space="0" w:color="auto"/>
          <w:lang w:eastAsia="zh-CN"/>
        </w:rPr>
        <w:t>原点</w:t>
      </w:r>
      <w:r>
        <w:rPr>
          <w:rFonts w:ascii="Times New Roman" w:eastAsia="宋体" w:hAnsi="Times New Roman" w:cs="Times New Roman"/>
          <w:sz w:val="21"/>
          <w:szCs w:val="21"/>
          <w:bdr w:val="single" w:sz="8" w:space="0" w:color="auto"/>
          <w:lang w:eastAsia="zh-CN"/>
        </w:rPr>
        <w:t>O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为圆心、半径为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的圆．</w:t>
      </w:r>
    </w:p>
    <w:p w14:paraId="09B55918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0D27B102" w14:textId="77777777" w:rsidR="00823AFE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2.3.2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圆的一般方程</w:t>
      </w:r>
    </w:p>
    <w:p w14:paraId="46BE518C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19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．圆的一般方程的概念</w:t>
      </w:r>
    </w:p>
    <w:p w14:paraId="0E4B4E11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当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  <w:bdr w:val="single" w:sz="8" w:space="0" w:color="auto"/>
              </w:rPr>
            </m:ctrlPr>
          </m:sSupPr>
          <m:e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D</m:t>
            </m:r>
          </m:e>
          <m: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m:rPr>
            <m:sty m:val="i"/>
          </m:rPr>
          <w:rPr>
            <w:rFonts w:ascii="Times New Roman" w:hAnsi="Times New Roman" w:cs="Cambria Math"/>
            <w:sz w:val="21"/>
            <w:szCs w:val="21"/>
            <w:bdr w:val="single" w:sz="8" w:space="0" w:color="auto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  <w:bdr w:val="single" w:sz="8" w:space="0" w:color="auto"/>
              </w:rPr>
            </m:ctrlPr>
          </m:sSupPr>
          <m:e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E</m:t>
            </m:r>
          </m:e>
          <m: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m:rPr>
            <m:sty m:val="i"/>
          </m:rPr>
          <w:rPr>
            <w:rFonts w:ascii="Times New Roman" w:hAnsi="Times New Roman" w:cs="Cambria Math"/>
            <w:sz w:val="21"/>
            <w:szCs w:val="21"/>
            <w:bdr w:val="single" w:sz="8" w:space="0" w:color="auto"/>
            <w:lang w:eastAsia="zh-CN"/>
          </w:rPr>
          <m:t>-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bdr w:val="single" w:sz="8" w:space="0" w:color="auto"/>
            <w:lang w:eastAsia="zh-CN"/>
          </w:rPr>
          <m:t>4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bdr w:val="single" w:sz="8" w:space="0" w:color="auto"/>
            <w:lang w:eastAsia="zh-CN"/>
          </w:rPr>
          <m:t>F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bdr w:val="single" w:sz="8" w:space="0" w:color="auto"/>
            <w:lang w:eastAsia="zh-CN"/>
          </w:rPr>
          <m:t>&gt;0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时，二元二次方程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Dx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Ey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F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叫做圆的一般方程．</w:t>
      </w:r>
    </w:p>
    <w:p w14:paraId="79FE8C5B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355B8961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．圆的一般方程对应的圆心和半径</w:t>
      </w:r>
    </w:p>
    <w:p w14:paraId="13B20DB5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圆的一般方程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Dx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Ey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F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D</m:t>
                </m:r>
              </m:e>
              <m:sup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+</m:t>
            </m:r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E</m:t>
                </m:r>
              </m:e>
              <m:sup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4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F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&gt;0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表示的圆的圆心为</w:t>
      </w:r>
      <m:oMath>
        <m:d>
          <m:dPr>
            <m:ctrlPr>
              <w:rPr>
                <w:rFonts w:ascii="Times New Roman" w:hAnsi="Times New Roman"/>
                <w:sz w:val="21"/>
                <w:szCs w:val="21"/>
                <w:bdr w:val="single" w:sz="8" w:space="0" w:color="auto"/>
              </w:rPr>
            </m:ctrlPr>
          </m:dPr>
          <m:e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f>
              <m:f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fPr>
              <m:num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D</m:t>
                </m:r>
              </m:num>
              <m:den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den>
            </m:f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,-</m:t>
            </m:r>
            <m:f>
              <m:f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fPr>
              <m:num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E</m:t>
                </m:r>
              </m:num>
              <m:den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den>
            </m:f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，半径长为</w:t>
      </w:r>
      <m:oMath>
        <m:f>
          <m:fPr>
            <m:ctrlPr>
              <w:rPr>
                <w:rFonts w:ascii="Times New Roman" w:hAnsi="Times New Roman"/>
                <w:sz w:val="21"/>
                <w:szCs w:val="21"/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num>
          <m:den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den>
        </m:f>
        <m:rad>
          <m:radPr>
            <m:degHide m:val="1"/>
            <m:ctrlPr>
              <w:rPr>
                <w:rFonts w:ascii="Times New Roman" w:hAnsi="Times New Roman"/>
                <w:sz w:val="21"/>
                <w:szCs w:val="21"/>
                <w:bdr w:val="single" w:sz="8" w:space="0" w:color="auto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D</m:t>
                </m:r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+</m:t>
            </m:r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E</m:t>
                </m:r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4</m:t>
            </m:r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F</m:t>
            </m:r>
          </m:e>
        </m:ra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30C48676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7E672F0F" w14:textId="77777777" w:rsidR="00823AFE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2.3.3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直线与圆的位置关系</w:t>
      </w:r>
    </w:p>
    <w:p w14:paraId="57855C9E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．直线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By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C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与圆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(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a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)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(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b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)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r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的位置关系及判断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890"/>
        <w:gridCol w:w="5509"/>
        <w:gridCol w:w="642"/>
        <w:gridCol w:w="642"/>
        <w:gridCol w:w="642"/>
      </w:tblGrid>
      <w:tr w:rsidR="005E2FA8" w14:paraId="7E1EE02A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3EF124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位置关系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B5C074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相交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A4FBD4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相切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5DDE1C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相离</w:t>
            </w:r>
          </w:p>
        </w:tc>
      </w:tr>
      <w:tr w:rsidR="005E2FA8" w14:paraId="2D40E7F0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8A9F2D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公共点个数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0934D3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2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个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23C5454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1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个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7BD901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0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个</w:t>
            </w:r>
          </w:p>
        </w:tc>
      </w:tr>
      <w:tr w:rsidR="005E2FA8" w14:paraId="7D4BFD36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E0EB43C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判定方法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2537AB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几何法：设圆心到直线的距离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d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</m:t>
              </m:r>
              <m:f>
                <m:f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|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Aa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+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Bb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+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C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|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FD554BD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&lt;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620CAA6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30B230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r</w:t>
            </w:r>
          </w:p>
        </w:tc>
      </w:tr>
      <w:tr w:rsidR="005E2FA8" w14:paraId="274BE3E3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73E04DD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14D830D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代数法：由</w:t>
            </w:r>
            <m:oMath>
              <m:d>
                <m:dPr>
                  <m:begChr m:val="{"/>
                  <m:endChr m:val=" "/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eqArr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Ax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By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C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=0,</m:t>
                      </m:r>
                    </m:e>
                    <m:e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(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x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-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(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y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-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,</m:t>
                      </m:r>
                    </m:e>
                  </m:eqArr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消元得到一元二次方程的判别式</w:t>
            </w:r>
            <m:oMath>
              <m:r>
                <m:rPr>
                  <m:sty m:val="p"/>
                </m:rPr>
                <w:rPr>
                  <w:rFonts w:ascii="Times New Roman" w:hAnsi="Times New Roman" w:cs="Cambria Math"/>
                  <w:sz w:val="21"/>
                  <w:szCs w:val="21"/>
                </w:rPr>
                <m:t>Δ</m:t>
              </m:r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A971B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>
              <m:r>
                <m:rPr>
                  <m:sty m:val="p"/>
                </m:rPr>
                <w:rPr>
                  <w:rFonts w:ascii="Times New Roman" w:hAnsi="Times New Roman" w:cs="Cambria Math"/>
                  <w:sz w:val="21"/>
                  <w:szCs w:val="21"/>
                </w:rPr>
                <m:t>Δ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&gt;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07CA48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>
              <m:r>
                <m:rPr>
                  <m:sty m:val="p"/>
                </m:rPr>
                <w:rPr>
                  <w:rFonts w:ascii="Times New Roman" w:hAnsi="Times New Roman" w:cs="Cambria Math"/>
                  <w:sz w:val="21"/>
                  <w:szCs w:val="21"/>
                </w:rPr>
                <m:t>Δ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=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C13645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>
              <m:r>
                <m:rPr>
                  <m:sty m:val="p"/>
                </m:rPr>
                <w:rPr>
                  <w:rFonts w:ascii="Times New Roman" w:hAnsi="Times New Roman" w:cs="Cambria Math"/>
                  <w:sz w:val="21"/>
                  <w:szCs w:val="21"/>
                </w:rPr>
                <m:t>Δ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&lt;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0</w:t>
            </w:r>
          </w:p>
        </w:tc>
      </w:tr>
    </w:tbl>
    <w:p w14:paraId="257247D2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2C39FA4A" w14:textId="77777777" w:rsidR="00823AFE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2.3.4 </w:t>
      </w:r>
      <w:r>
        <w:rPr>
          <w:rFonts w:ascii="Times New Roman" w:eastAsia="宋体" w:hAnsi="Times New Roman" w:cs="Times New Roman"/>
          <w:b/>
          <w:sz w:val="21"/>
          <w:szCs w:val="21"/>
        </w:rPr>
        <w:t>圆与圆的位置关系</w:t>
      </w:r>
    </w:p>
    <w:p w14:paraId="4743A8CC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．圆与圆位置关系的判定</w:t>
      </w:r>
    </w:p>
    <w:p w14:paraId="09AF71A1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）几何法：若两圆的半径分别为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r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r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，两圆连心线的长为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，则两圆的位置关系的判断方法如下：</w:t>
      </w:r>
    </w:p>
    <w:tbl>
      <w:tblPr>
        <w:tblW w:w="0" w:type="auto"/>
        <w:tblInd w:w="-1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97"/>
        <w:gridCol w:w="2550"/>
        <w:gridCol w:w="2280"/>
        <w:gridCol w:w="2044"/>
        <w:gridCol w:w="1440"/>
        <w:gridCol w:w="1459"/>
      </w:tblGrid>
      <w:tr w:rsidR="005E2FA8" w14:paraId="17B6BCE0" w14:textId="77777777" w:rsidTr="00752EE1">
        <w:tc>
          <w:tcPr>
            <w:tcW w:w="10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A6E6F6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位置关系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F72B0E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外离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83BA11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外切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29EA8A6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相交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B8A6DE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内切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E68631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内含</w:t>
            </w:r>
          </w:p>
        </w:tc>
      </w:tr>
      <w:tr w:rsidR="005E2FA8" w14:paraId="448AB58A" w14:textId="77777777" w:rsidTr="00752EE1">
        <w:tc>
          <w:tcPr>
            <w:tcW w:w="10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878A442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图示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7424B6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458FDC6C" wp14:editId="3B0805EF">
                  <wp:extent cx="1466850" cy="762000"/>
                  <wp:effectExtent l="0" t="0" r="0" b="0"/>
                  <wp:docPr id="100023" name="图片 100023" descr="@@@a15d72d3-a79f-42e8-abee-6d51e754f9d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68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5525BB8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DD86E7A" wp14:editId="33131131">
                  <wp:extent cx="1295400" cy="771525"/>
                  <wp:effectExtent l="0" t="0" r="0" b="0"/>
                  <wp:docPr id="100025" name="图片 100025" descr="@@@3d0bc603-833e-4201-8be6-38de0caf850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5400" cy="771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95846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D875A97" wp14:editId="4CAB523C">
                  <wp:extent cx="1133475" cy="762000"/>
                  <wp:effectExtent l="0" t="0" r="0" b="0"/>
                  <wp:docPr id="100027" name="图片 100027" descr="@@@717f4407-1c48-4b92-a321-768d5993f4a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347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042B3F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637E998B" wp14:editId="0AD549DC">
                  <wp:extent cx="762000" cy="762000"/>
                  <wp:effectExtent l="0" t="0" r="0" b="0"/>
                  <wp:docPr id="100029" name="图片 100029" descr="@@@2e623cd6-9b3a-40f8-a130-4c60a31a3a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FBD797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37F20AA" wp14:editId="2F14E5E3">
                  <wp:extent cx="752475" cy="752475"/>
                  <wp:effectExtent l="0" t="0" r="0" b="0"/>
                  <wp:docPr id="100031" name="图片 100031" descr="@@@ddcfbd90-a1bf-4709-ab05-283cdaf34dd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2475" cy="752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35867754" w14:textId="77777777" w:rsidTr="00752EE1">
        <w:tc>
          <w:tcPr>
            <w:tcW w:w="10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63486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r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r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的关系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DC4B2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bdr w:val="single" w:sz="8" w:space="0" w:color="auto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bdr w:val="single" w:sz="8" w:space="0" w:color="auto"/>
                  </w:rPr>
                  <m:t>&gt;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bdr w:val="single" w:sz="8" w:space="0" w:color="auto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bdr w:val="single" w:sz="8" w:space="0" w:color="auto"/>
                  </w:rPr>
                  <m:t>+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bdr w:val="single" w:sz="8" w:space="0" w:color="auto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3C5E41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bdr w:val="single" w:sz="8" w:space="0" w:color="auto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bdr w:val="single" w:sz="8" w:space="0" w:color="auto"/>
                  </w:rPr>
                  <m:t>=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bdr w:val="single" w:sz="8" w:space="0" w:color="auto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bdr w:val="single" w:sz="8" w:space="0" w:color="auto"/>
                  </w:rPr>
                  <m:t>+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bdr w:val="single" w:sz="8" w:space="0" w:color="auto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F8AED8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Times New Roman" w:hAnsi="Times New Roman"/>
                        <w:sz w:val="21"/>
                        <w:szCs w:val="21"/>
                        <w:bdr w:val="single" w:sz="8" w:space="0" w:color="auto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</m:e>
                </m:d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bdr w:val="single" w:sz="8" w:space="0" w:color="auto"/>
                  </w:rPr>
                  <m:t>&lt;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bdr w:val="single" w:sz="8" w:space="0" w:color="auto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bdr w:val="single" w:sz="8" w:space="0" w:color="auto"/>
                  </w:rPr>
                  <m:t>&lt;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bdr w:val="single" w:sz="8" w:space="0" w:color="auto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bdr w:val="single" w:sz="8" w:space="0" w:color="auto"/>
                  </w:rPr>
                  <m:t>+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bdr w:val="single" w:sz="8" w:space="0" w:color="auto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A585608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bdr w:val="single" w:sz="8" w:space="0" w:color="auto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bdr w:val="single" w:sz="8" w:space="0" w:color="auto"/>
                  </w:rPr>
                  <m:t>=</m:t>
                </m:r>
                <m:d>
                  <m:dPr>
                    <m:begChr m:val="|"/>
                    <m:endChr m:val="|"/>
                    <m:ctrlPr>
                      <w:rPr>
                        <w:rFonts w:ascii="Times New Roman" w:hAnsi="Times New Roman"/>
                        <w:sz w:val="21"/>
                        <w:szCs w:val="21"/>
                        <w:bdr w:val="single" w:sz="8" w:space="0" w:color="auto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E94845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bdr w:val="single" w:sz="8" w:space="0" w:color="auto"/>
                  </w:rPr>
                  <m:t>0≤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bdr w:val="single" w:sz="8" w:space="0" w:color="auto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bdr w:val="single" w:sz="8" w:space="0" w:color="auto"/>
                  </w:rPr>
                  <m:t>&lt;</m:t>
                </m:r>
                <m:d>
                  <m:dPr>
                    <m:begChr m:val="|"/>
                    <m:endChr m:val="|"/>
                    <m:ctrlPr>
                      <w:rPr>
                        <w:rFonts w:ascii="Times New Roman" w:hAnsi="Times New Roman"/>
                        <w:sz w:val="21"/>
                        <w:szCs w:val="21"/>
                        <w:bdr w:val="single" w:sz="8" w:space="0" w:color="auto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</m:e>
                </m:d>
              </m:oMath>
            </m:oMathPara>
          </w:p>
        </w:tc>
      </w:tr>
    </w:tbl>
    <w:p w14:paraId="029C9973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）代数法：通过两圆方程组成方程组的公共解的个数进行判断．</w:t>
      </w:r>
      <m:oMath>
        <m:d>
          <m:dPr>
            <m:begChr m:val=""/>
            <m:endChr m:val="}"/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eqArr>
              <m:eqArr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eqArrPr>
              <m:e>
                <m:r>
                  <m:rPr>
                    <m:sty m:val="p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圆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C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方程</m:t>
                </m:r>
              </m:e>
              <m:e>
                <m:r>
                  <m:rPr>
                    <m:sty m:val="p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圆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C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方程</m:t>
                </m:r>
              </m:e>
            </m:eqArr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消元，一元二次方程</w:t>
      </w:r>
      <m:oMath>
        <m:d>
          <m:dPr>
            <m:begChr m:val="{"/>
            <m:endChr m:val=" "/>
            <m:ctrlPr>
              <w:rPr>
                <w:rFonts w:ascii="Times New Roman" w:hAnsi="Times New Roman"/>
                <w:sz w:val="21"/>
                <w:szCs w:val="21"/>
                <w:bdr w:val="single" w:sz="8" w:space="0" w:color="auto"/>
              </w:rPr>
            </m:ctrlPr>
          </m:dPr>
          <m:e>
            <m:eqArr>
              <m:eqArr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eqArrPr>
              <m:e>
                <m:r>
                  <m:rPr>
                    <m:nor/>
                  </m:rPr>
                  <w:rPr>
                    <w:rFonts w:ascii="Times New Roman" w:hAnsi="Times New Roman" w:cs="Cambria Math"/>
                    <w:sz w:val="21"/>
                    <w:szCs w:val="21"/>
                  </w:rPr>
                  <m:t>Δ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&gt;0⇒</m:t>
                </m:r>
                <m:r>
                  <m:rPr>
                    <m:nor/>
                  </m:rPr>
                  <w:rPr>
                    <w:rFonts w:ascii="Times New Roman" w:eastAsia="宋体" w:hAnsi="Times New Roman"/>
                    <w:lang w:eastAsia="zh-CN"/>
                  </w:rPr>
                  <m:t>相交</m:t>
                </m:r>
              </m:e>
              <m:e>
                <m:r>
                  <m:rPr>
                    <m:nor/>
                  </m:rPr>
                  <w:rPr>
                    <w:rFonts w:ascii="Times New Roman" w:hAnsi="Times New Roman" w:cs="Cambria Math"/>
                    <w:sz w:val="21"/>
                    <w:szCs w:val="21"/>
                  </w:rPr>
                  <m:t>Δ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=0⇒</m:t>
                </m:r>
                <m:r>
                  <m:rPr>
                    <m:nor/>
                  </m:rPr>
                  <w:rPr>
                    <w:rFonts w:ascii="Times New Roman" w:eastAsia="宋体" w:hAnsi="Times New Roman"/>
                    <w:lang w:eastAsia="zh-CN"/>
                  </w:rPr>
                  <m:t>内切或外切</m:t>
                </m:r>
              </m:e>
              <m:e>
                <m:r>
                  <m:rPr>
                    <m:nor/>
                  </m:rPr>
                  <w:rPr>
                    <w:rFonts w:ascii="Times New Roman" w:hAnsi="Times New Roman" w:cs="Cambria Math"/>
                    <w:sz w:val="21"/>
                    <w:szCs w:val="21"/>
                  </w:rPr>
                  <m:t>Δ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&lt;0⇒</m:t>
                </m:r>
                <m:r>
                  <m:rPr>
                    <m:nor/>
                  </m:rPr>
                  <w:rPr>
                    <w:rFonts w:ascii="Times New Roman" w:eastAsia="宋体" w:hAnsi="Times New Roman"/>
                    <w:lang w:eastAsia="zh-CN"/>
                  </w:rPr>
                  <m:t>外离或内含</m:t>
                </m:r>
              </m:e>
            </m:eqArr>
          </m:e>
        </m:d>
      </m:oMath>
    </w:p>
    <w:p w14:paraId="4CB792A4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39816A75" w14:textId="77777777" w:rsidR="00823AFE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2.5 </w:t>
      </w:r>
      <w:r>
        <w:rPr>
          <w:rFonts w:ascii="Times New Roman" w:eastAsia="宋体" w:hAnsi="Times New Roman" w:cs="Times New Roman"/>
          <w:b/>
          <w:sz w:val="21"/>
          <w:szCs w:val="21"/>
        </w:rPr>
        <w:t>椭圆及其方程</w:t>
      </w:r>
    </w:p>
    <w:p w14:paraId="34DDE2EC" w14:textId="5897CFAD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</w:rPr>
      </w:pPr>
    </w:p>
    <w:p w14:paraId="3F573819" w14:textId="77777777" w:rsidR="00823AFE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2.5.1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椭圆的标准方程</w:t>
      </w:r>
    </w:p>
    <w:p w14:paraId="100FF20C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23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．把平面内与两个定点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F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1</m:t>
            </m:r>
          </m:sub>
        </m:sSub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F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2</m:t>
            </m:r>
          </m:sub>
        </m:sSub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的距离的和等于</w:t>
      </w:r>
      <w:r w:rsidRPr="007527AC">
        <w:rPr>
          <w:rFonts w:ascii="Times New Roman" w:eastAsia="宋体" w:hAnsi="Times New Roman" w:cs="Times New Roman"/>
          <w:sz w:val="21"/>
          <w:szCs w:val="21"/>
          <w:bdr w:val="single" w:sz="8" w:space="0" w:color="auto"/>
          <w:lang w:eastAsia="zh-CN"/>
        </w:rPr>
        <w:t>常数（大于</w:t>
      </w:r>
      <w:r>
        <w:rPr>
          <w:rFonts w:ascii="Times New Roman" w:eastAsia="宋体" w:hAnsi="Times New Roman" w:cs="Times New Roman"/>
          <w:sz w:val="21"/>
          <w:szCs w:val="21"/>
          <w:bdr w:val="single" w:sz="8" w:space="0" w:color="auto"/>
          <w:lang w:eastAsia="zh-CN"/>
        </w:rPr>
        <w:t>|</w:t>
      </w:r>
      <w:r>
        <w:rPr>
          <w:rFonts w:ascii="Times New Roman" w:eastAsia="宋体" w:hAnsi="Times New Roman" w:cs="Times New Roman"/>
          <w:i/>
          <w:sz w:val="21"/>
          <w:szCs w:val="21"/>
          <w:bdr w:val="single" w:sz="8" w:space="0" w:color="auto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bdr w:val="single" w:sz="8" w:space="0" w:color="auto"/>
          <w:lang w:eastAsia="zh-CN"/>
        </w:rPr>
        <w:t>₁</w:t>
      </w:r>
      <w:r>
        <w:rPr>
          <w:rFonts w:ascii="Times New Roman" w:eastAsia="宋体" w:hAnsi="Times New Roman" w:cs="Times New Roman"/>
          <w:i/>
          <w:sz w:val="21"/>
          <w:szCs w:val="21"/>
          <w:bdr w:val="single" w:sz="8" w:space="0" w:color="auto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bdr w:val="single" w:sz="8" w:space="0" w:color="auto"/>
          <w:lang w:eastAsia="zh-CN"/>
        </w:rPr>
        <w:t>₂|</w:t>
      </w:r>
      <w:r w:rsidRPr="007527AC">
        <w:rPr>
          <w:rFonts w:ascii="Times New Roman" w:eastAsia="宋体" w:hAnsi="Times New Roman" w:cs="Times New Roman"/>
          <w:sz w:val="21"/>
          <w:szCs w:val="21"/>
          <w:bdr w:val="single" w:sz="8" w:space="0" w:color="auto"/>
          <w:lang w:eastAsia="zh-CN"/>
        </w:rPr>
        <w:t>）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的点的轨迹叫做椭圆．这</w:t>
      </w:r>
      <w:r w:rsidRPr="007527AC">
        <w:rPr>
          <w:rFonts w:ascii="Times New Roman" w:eastAsia="宋体" w:hAnsi="Times New Roman" w:cs="Times New Roman"/>
          <w:sz w:val="21"/>
          <w:szCs w:val="21"/>
          <w:bdr w:val="single" w:sz="8" w:space="0" w:color="auto"/>
          <w:lang w:eastAsia="zh-CN"/>
        </w:rPr>
        <w:t>两个定点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叫做椭圆的焦点，</w:t>
      </w:r>
      <w:r w:rsidRPr="007527AC">
        <w:rPr>
          <w:rFonts w:ascii="Times New Roman" w:eastAsia="宋体" w:hAnsi="Times New Roman" w:cs="Times New Roman"/>
          <w:sz w:val="21"/>
          <w:szCs w:val="21"/>
          <w:bdr w:val="single" w:sz="8" w:space="0" w:color="auto"/>
          <w:lang w:eastAsia="zh-CN"/>
        </w:rPr>
        <w:t>两个焦点之间的距离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叫做椭圆的焦距，焦距的一半称为</w:t>
      </w:r>
      <w:r w:rsidRPr="007527AC">
        <w:rPr>
          <w:rFonts w:ascii="Times New Roman" w:eastAsia="宋体" w:hAnsi="Times New Roman" w:cs="Times New Roman"/>
          <w:sz w:val="21"/>
          <w:szCs w:val="21"/>
          <w:bdr w:val="single" w:sz="8" w:space="0" w:color="auto"/>
          <w:lang w:eastAsia="zh-CN"/>
        </w:rPr>
        <w:t>半焦距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4EC57D77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096B2689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</w:rPr>
      </w:pPr>
      <w:r w:rsidRPr="007527AC">
        <w:rPr>
          <w:rFonts w:ascii="Times New Roman" w:eastAsia="宋体" w:hAnsi="Times New Roman" w:cs="Times New Roman"/>
          <w:sz w:val="21"/>
          <w:szCs w:val="21"/>
        </w:rPr>
        <w:t>24</w:t>
      </w:r>
      <w:r w:rsidRPr="007527AC">
        <w:rPr>
          <w:rFonts w:ascii="Times New Roman" w:eastAsia="宋体" w:hAnsi="Times New Roman" w:cs="Times New Roman"/>
          <w:sz w:val="21"/>
          <w:szCs w:val="21"/>
        </w:rPr>
        <w:t>．椭圆的标准方程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624"/>
        <w:gridCol w:w="2760"/>
        <w:gridCol w:w="2175"/>
      </w:tblGrid>
      <w:tr w:rsidR="008C1673" w:rsidRPr="007527AC" w14:paraId="21FA515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EB2034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3391E8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 w:rsidRPr="007527AC"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x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713B3C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 w:rsidRPr="007527AC"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y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</w:tr>
      <w:tr w:rsidR="008C1673" w:rsidRPr="007527AC" w14:paraId="31CBDC8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B0FBA65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标准方程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56E8038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²+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39C1C8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²+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&gt;0)</w:t>
            </w:r>
          </w:p>
        </w:tc>
      </w:tr>
      <w:tr w:rsidR="008C1673" w:rsidRPr="007527AC" w14:paraId="5F9A160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D86D86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图形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EEB441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773307C" wp14:editId="5917C915">
                  <wp:extent cx="1533525" cy="1085850"/>
                  <wp:effectExtent l="0" t="0" r="0" b="0"/>
                  <wp:docPr id="2" name="图片 2" descr="@@@0f3dd77f-04f9-40b4-acb2-ee120b57809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352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985DDC8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008A01C6" wp14:editId="4972C5EC">
                  <wp:extent cx="1162050" cy="1362075"/>
                  <wp:effectExtent l="0" t="0" r="0" b="0"/>
                  <wp:docPr id="3" name="图片 3" descr="@@@f872963c-8f94-42b2-8535-82e2ed95327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62050" cy="1362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</w:tr>
      <w:tr w:rsidR="008C1673" w:rsidRPr="007527AC" w14:paraId="61B7707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54BD24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CDB492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₁(-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,0)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与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₂(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6951E47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₁(0,-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与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₂(0,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)</w:t>
            </w:r>
          </w:p>
        </w:tc>
      </w:tr>
      <w:tr w:rsidR="008C1673" w:rsidRPr="007527AC" w14:paraId="6F18506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619968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的关系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C471C6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²=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²</w:t>
            </w:r>
          </w:p>
        </w:tc>
      </w:tr>
    </w:tbl>
    <w:p w14:paraId="12D2B00F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37B8DB22" w14:textId="77777777" w:rsidR="00823AFE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2.5.2 </w:t>
      </w:r>
      <w:r>
        <w:rPr>
          <w:rFonts w:ascii="Times New Roman" w:eastAsia="宋体" w:hAnsi="Times New Roman" w:cs="Times New Roman"/>
          <w:b/>
          <w:sz w:val="21"/>
          <w:szCs w:val="21"/>
        </w:rPr>
        <w:t>椭圆的几何性质</w:t>
      </w:r>
    </w:p>
    <w:p w14:paraId="49BB7D38" w14:textId="77777777" w:rsidR="00000000" w:rsidRPr="00417ECB" w:rsidRDefault="00000000" w:rsidP="007527AC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25</w:t>
      </w:r>
      <w:r>
        <w:rPr>
          <w:rFonts w:ascii="Times New Roman" w:eastAsia="宋体" w:hAnsi="Times New Roman" w:cs="Times New Roman"/>
          <w:sz w:val="21"/>
          <w:szCs w:val="21"/>
        </w:rPr>
        <w:t>．椭圆的简单几何性质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737"/>
        <w:gridCol w:w="3597"/>
        <w:gridCol w:w="2991"/>
      </w:tblGrid>
      <w:tr w:rsidR="008C1673" w:rsidRPr="007527AC" w14:paraId="3AB6E82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BFAD54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焦点的位置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693D25" w14:textId="77777777" w:rsidR="00000000" w:rsidRPr="007527AC" w:rsidRDefault="00000000" w:rsidP="00417ECB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5B6ECF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</w:tr>
      <w:tr w:rsidR="008C1673" w:rsidRPr="007527AC" w14:paraId="4FC5C8F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F4B154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图形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743ADD8" w14:textId="77777777" w:rsidR="00000000" w:rsidRPr="007527AC" w:rsidRDefault="00000000" w:rsidP="00417ECB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531FC307" wp14:editId="0489D61D">
                  <wp:extent cx="1543050" cy="1190625"/>
                  <wp:effectExtent l="0" t="0" r="0" b="0"/>
                  <wp:docPr id="4" name="图片 4" descr="@@@4815e80f-4515-4b68-a6c2-f99c858b296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3050" cy="1190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711881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6E7BF99" wp14:editId="73AE18BC">
                  <wp:extent cx="1257300" cy="1543050"/>
                  <wp:effectExtent l="0" t="0" r="0" b="0"/>
                  <wp:docPr id="5" name="图片 5" descr="@@@da38def5-b228-40da-ae57-e4602ca31ea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1543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C1673" w:rsidRPr="007527AC" w14:paraId="29CA162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BB2C67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标准方程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4A35D9C" w14:textId="77777777" w:rsidR="00000000" w:rsidRPr="007527AC" w:rsidRDefault="00000000" w:rsidP="00417ECB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²+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4AFC9D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²+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&gt;0)</w:t>
            </w:r>
          </w:p>
        </w:tc>
      </w:tr>
      <w:tr w:rsidR="008C1673" w:rsidRPr="007527AC" w14:paraId="1A9B4F7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8C0F7F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轴长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F4923F" w14:textId="77777777" w:rsidR="00000000" w:rsidRPr="007527AC" w:rsidRDefault="00000000" w:rsidP="00417ECB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  <w:lang w:eastAsia="zh-CN"/>
              </w:rPr>
              <w:t>短轴长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  <w:lang w:eastAsia="zh-CN"/>
              </w:rPr>
              <w:t>|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  <w:lang w:eastAsia="zh-CN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  <w:lang w:eastAsia="zh-CN"/>
              </w:rPr>
              <w:t>₂|=2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  <w:lang w:eastAsia="zh-CN"/>
              </w:rPr>
              <w:t>，长轴长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  <w:lang w:eastAsia="zh-CN"/>
              </w:rPr>
              <w:t>|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  <w:lang w:eastAsia="zh-CN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  <w:lang w:eastAsia="zh-CN"/>
              </w:rPr>
              <w:t>₂|=2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  <w:lang w:eastAsia="zh-CN"/>
              </w:rPr>
              <w:t>a</w:t>
            </w:r>
          </w:p>
        </w:tc>
      </w:tr>
      <w:tr w:rsidR="008C1673" w:rsidRPr="007527AC" w14:paraId="6C806CB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44FE4B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DC7092" w14:textId="77777777" w:rsidR="00000000" w:rsidRPr="007527AC" w:rsidRDefault="00000000" w:rsidP="00417ECB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(±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D7450A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(0,±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)</w:t>
            </w:r>
          </w:p>
        </w:tc>
      </w:tr>
      <w:tr w:rsidR="008C1673" w:rsidRPr="007527AC" w14:paraId="188A3E0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D7B1C1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焦距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ECAE39A" w14:textId="77777777" w:rsidR="00000000" w:rsidRPr="00417ECB" w:rsidRDefault="00000000" w:rsidP="00417ECB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|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₂|=2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c</w:t>
            </w:r>
          </w:p>
        </w:tc>
      </w:tr>
      <w:tr w:rsidR="008C1673" w:rsidRPr="007527AC" w14:paraId="4AAA840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7B278E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A93A38" w14:textId="77777777" w:rsidR="00000000" w:rsidRPr="007527AC" w:rsidRDefault="00000000" w:rsidP="00417ECB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且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b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42B42B2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且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a</w:t>
            </w:r>
          </w:p>
        </w:tc>
      </w:tr>
      <w:tr w:rsidR="008C1673" w:rsidRPr="007527AC" w14:paraId="113C3FA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97C076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对称性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BF2004" w14:textId="77777777" w:rsidR="00000000" w:rsidRPr="007527AC" w:rsidRDefault="00000000" w:rsidP="00417ECB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对称轴为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  <w:lang w:eastAsia="zh-CN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  <w:lang w:eastAsia="zh-CN"/>
              </w:rPr>
              <w:t>轴，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  <w:lang w:eastAsia="zh-CN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  <w:lang w:eastAsia="zh-CN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，对称中心为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  <w:lang w:eastAsia="zh-CN"/>
              </w:rPr>
              <w:t>坐标原点</w:t>
            </w:r>
          </w:p>
        </w:tc>
      </w:tr>
      <w:tr w:rsidR="008C1673" w:rsidRPr="007527AC" w14:paraId="4C41969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F62A96E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顶点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0AD0E8" w14:textId="77777777" w:rsidR="00000000" w:rsidRPr="007527AC" w:rsidRDefault="00000000" w:rsidP="00417ECB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(±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,0)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(0,±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FD15FF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(0,±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(±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,0)</w:t>
            </w:r>
          </w:p>
        </w:tc>
      </w:tr>
      <w:tr w:rsidR="008C1673" w:rsidRPr="007527AC" w14:paraId="05A68A3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B3A756C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离心率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B778EA" w14:textId="77777777" w:rsidR="00000000" w:rsidRPr="00417ECB" w:rsidRDefault="00000000" w:rsidP="00417ECB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(0&lt;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&lt;1)</w:t>
            </w:r>
          </w:p>
        </w:tc>
      </w:tr>
    </w:tbl>
    <w:p w14:paraId="611043D4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4807078A" w14:textId="77777777" w:rsidR="00823AFE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2.6 </w:t>
      </w:r>
      <w:r>
        <w:rPr>
          <w:rFonts w:ascii="Times New Roman" w:eastAsia="宋体" w:hAnsi="Times New Roman" w:cs="Times New Roman"/>
          <w:b/>
          <w:sz w:val="21"/>
          <w:szCs w:val="21"/>
        </w:rPr>
        <w:t>双曲线及其方程</w:t>
      </w:r>
    </w:p>
    <w:p w14:paraId="50B905B5" w14:textId="77777777" w:rsidR="00823AFE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2.6.1 </w:t>
      </w:r>
      <w:r>
        <w:rPr>
          <w:rFonts w:ascii="Times New Roman" w:eastAsia="宋体" w:hAnsi="Times New Roman" w:cs="Times New Roman"/>
          <w:b/>
          <w:sz w:val="21"/>
          <w:szCs w:val="21"/>
        </w:rPr>
        <w:t>双曲线的标准方程</w:t>
      </w:r>
    </w:p>
    <w:p w14:paraId="651CE305" w14:textId="77777777" w:rsidR="00000000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26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(1)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定义：平面内与两个定点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F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1</m:t>
            </m:r>
          </m:sub>
        </m:sSub>
        <m:r>
          <w:rPr>
            <w:rFonts w:ascii="Times New Roman" w:hAnsi="Times New Roman" w:cs="Cambria Math"/>
            <w:lang w:eastAsia="zh-CN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F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2</m:t>
            </m:r>
          </m:sub>
        </m:sSub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的距离的</w:t>
      </w:r>
      <w:r w:rsidRPr="007527AC">
        <w:rPr>
          <w:rFonts w:ascii="Times New Roman" w:eastAsia="宋体" w:hAnsi="Times New Roman" w:cs="Times New Roman"/>
          <w:sz w:val="21"/>
          <w:szCs w:val="21"/>
          <w:bdr w:val="single" w:sz="8" w:space="0" w:color="auto"/>
          <w:lang w:eastAsia="zh-CN"/>
        </w:rPr>
        <w:t>差的绝对值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等于非零常数（小于</w:t>
      </w:r>
      <w:r>
        <w:rPr>
          <w:rFonts w:ascii="Times New Roman" w:eastAsia="宋体" w:hAnsi="Times New Roman" w:cs="Times New Roman"/>
          <w:sz w:val="21"/>
          <w:szCs w:val="21"/>
          <w:bdr w:val="single" w:sz="8" w:space="0" w:color="auto"/>
          <w:lang w:eastAsia="zh-CN"/>
        </w:rPr>
        <w:t>|</w:t>
      </w:r>
      <w:r>
        <w:rPr>
          <w:rFonts w:ascii="Times New Roman" w:eastAsia="宋体" w:hAnsi="Times New Roman" w:cs="Times New Roman"/>
          <w:i/>
          <w:sz w:val="21"/>
          <w:szCs w:val="21"/>
          <w:bdr w:val="single" w:sz="8" w:space="0" w:color="auto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bdr w:val="single" w:sz="8" w:space="0" w:color="auto"/>
          <w:lang w:eastAsia="zh-CN"/>
        </w:rPr>
        <w:t>₁</w:t>
      </w:r>
      <w:r>
        <w:rPr>
          <w:rFonts w:ascii="Times New Roman" w:eastAsia="宋体" w:hAnsi="Times New Roman" w:cs="Times New Roman"/>
          <w:i/>
          <w:sz w:val="21"/>
          <w:szCs w:val="21"/>
          <w:bdr w:val="single" w:sz="8" w:space="0" w:color="auto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bdr w:val="single" w:sz="8" w:space="0" w:color="auto"/>
          <w:lang w:eastAsia="zh-CN"/>
        </w:rPr>
        <w:t>₂|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）的点的轨迹叫做双曲线．</w:t>
      </w:r>
    </w:p>
    <w:p w14:paraId="203E10BC" w14:textId="77777777" w:rsidR="00000000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(2)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焦点：两个定点</w:t>
      </w:r>
      <w:r>
        <w:rPr>
          <w:rFonts w:ascii="Times New Roman" w:eastAsia="宋体" w:hAnsi="Times New Roman" w:cs="Times New Roman"/>
          <w:i/>
          <w:sz w:val="21"/>
          <w:szCs w:val="21"/>
          <w:bdr w:val="single" w:sz="8" w:space="0" w:color="auto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bdr w:val="single" w:sz="8" w:space="0" w:color="auto"/>
          <w:lang w:eastAsia="zh-CN"/>
        </w:rPr>
        <w:t>₁,</w:t>
      </w:r>
      <w:r>
        <w:rPr>
          <w:rFonts w:ascii="Times New Roman" w:eastAsia="宋体" w:hAnsi="Times New Roman" w:cs="Times New Roman"/>
          <w:i/>
          <w:sz w:val="21"/>
          <w:szCs w:val="21"/>
          <w:bdr w:val="single" w:sz="8" w:space="0" w:color="auto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bdr w:val="single" w:sz="8" w:space="0" w:color="auto"/>
          <w:lang w:eastAsia="zh-CN"/>
        </w:rPr>
        <w:t>₂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0814AE94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(3)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焦距：</w:t>
      </w:r>
      <w:r w:rsidRPr="007527AC">
        <w:rPr>
          <w:rFonts w:ascii="Times New Roman" w:eastAsia="宋体" w:hAnsi="Times New Roman" w:cs="Times New Roman"/>
          <w:sz w:val="21"/>
          <w:szCs w:val="21"/>
          <w:bdr w:val="single" w:sz="8" w:space="0" w:color="auto"/>
          <w:lang w:eastAsia="zh-CN"/>
        </w:rPr>
        <w:t>两焦点间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的距离，表示为</w:t>
      </w:r>
      <m:oMath>
        <m:d>
          <m:dPr>
            <m:begChr m:val="|"/>
            <m:endChr m:val="|"/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F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F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b>
            </m:sSub>
          </m:e>
        </m:d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1C7A12AC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</w:rPr>
      </w:pPr>
      <w:r w:rsidRPr="007527AC">
        <w:rPr>
          <w:rFonts w:ascii="Times New Roman" w:eastAsia="宋体" w:hAnsi="Times New Roman" w:cs="Times New Roman"/>
          <w:sz w:val="21"/>
          <w:szCs w:val="21"/>
        </w:rPr>
        <w:t>(4)</w:t>
      </w:r>
      <w:r w:rsidRPr="007527AC">
        <w:rPr>
          <w:rFonts w:ascii="Times New Roman" w:eastAsia="宋体" w:hAnsi="Times New Roman" w:cs="Times New Roman"/>
          <w:sz w:val="21"/>
          <w:szCs w:val="21"/>
        </w:rPr>
        <w:t>双曲线就是下列点的集合：</w:t>
      </w:r>
      <w:r>
        <w:rPr>
          <w:rFonts w:ascii="Times New Roman" w:eastAsia="宋体" w:hAnsi="Times New Roman" w:cs="Times New Roman"/>
          <w:i/>
          <w:sz w:val="21"/>
          <w:szCs w:val="21"/>
          <w:bdr w:val="single" w:sz="8" w:space="0" w:color="auto"/>
        </w:rPr>
        <w:t>P</w:t>
      </w:r>
      <w:r>
        <w:rPr>
          <w:rFonts w:ascii="Times New Roman" w:eastAsia="宋体" w:hAnsi="Times New Roman" w:cs="Times New Roman"/>
          <w:sz w:val="21"/>
          <w:szCs w:val="21"/>
          <w:bdr w:val="single" w:sz="8" w:space="0" w:color="auto"/>
        </w:rPr>
        <w:t>={</w:t>
      </w:r>
      <w:r>
        <w:rPr>
          <w:rFonts w:ascii="Times New Roman" w:eastAsia="宋体" w:hAnsi="Times New Roman" w:cs="Times New Roman"/>
          <w:i/>
          <w:sz w:val="21"/>
          <w:szCs w:val="21"/>
          <w:bdr w:val="single" w:sz="8" w:space="0" w:color="auto"/>
        </w:rPr>
        <w:t>M</w:t>
      </w:r>
      <w:r>
        <w:rPr>
          <w:rFonts w:ascii="Times New Roman" w:eastAsia="宋体" w:hAnsi="Times New Roman" w:cs="Times New Roman"/>
          <w:sz w:val="21"/>
          <w:szCs w:val="21"/>
          <w:bdr w:val="single" w:sz="8" w:space="0" w:color="auto"/>
        </w:rPr>
        <w:t>|||</w:t>
      </w:r>
      <w:r>
        <w:rPr>
          <w:rFonts w:ascii="Times New Roman" w:eastAsia="宋体" w:hAnsi="Times New Roman" w:cs="Times New Roman"/>
          <w:i/>
          <w:sz w:val="21"/>
          <w:szCs w:val="21"/>
          <w:bdr w:val="single" w:sz="8" w:space="0" w:color="auto"/>
        </w:rPr>
        <w:t>MF</w:t>
      </w:r>
      <w:r>
        <w:rPr>
          <w:rFonts w:ascii="Times New Roman" w:eastAsia="宋体" w:hAnsi="Times New Roman" w:cs="Times New Roman"/>
          <w:sz w:val="21"/>
          <w:szCs w:val="21"/>
          <w:bdr w:val="single" w:sz="8" w:space="0" w:color="auto"/>
        </w:rPr>
        <w:t>₁|-|</w:t>
      </w:r>
      <w:r>
        <w:rPr>
          <w:rFonts w:ascii="Times New Roman" w:eastAsia="宋体" w:hAnsi="Times New Roman" w:cs="Times New Roman"/>
          <w:i/>
          <w:sz w:val="21"/>
          <w:szCs w:val="21"/>
          <w:bdr w:val="single" w:sz="8" w:space="0" w:color="auto"/>
        </w:rPr>
        <w:t>MF</w:t>
      </w:r>
      <w:r>
        <w:rPr>
          <w:rFonts w:ascii="Times New Roman" w:eastAsia="宋体" w:hAnsi="Times New Roman" w:cs="Times New Roman"/>
          <w:sz w:val="21"/>
          <w:szCs w:val="21"/>
          <w:bdr w:val="single" w:sz="8" w:space="0" w:color="auto"/>
        </w:rPr>
        <w:t>₂||=2</w:t>
      </w:r>
      <w:r>
        <w:rPr>
          <w:rFonts w:ascii="Times New Roman" w:eastAsia="宋体" w:hAnsi="Times New Roman" w:cs="Times New Roman"/>
          <w:i/>
          <w:sz w:val="21"/>
          <w:szCs w:val="21"/>
          <w:bdr w:val="single" w:sz="8" w:space="0" w:color="auto"/>
        </w:rPr>
        <w:t>a</w:t>
      </w:r>
      <w:r>
        <w:rPr>
          <w:rFonts w:ascii="Times New Roman" w:eastAsia="宋体" w:hAnsi="Times New Roman" w:cs="Times New Roman"/>
          <w:sz w:val="21"/>
          <w:szCs w:val="21"/>
          <w:bdr w:val="single" w:sz="8" w:space="0" w:color="auto"/>
        </w:rPr>
        <w:t>,0&lt;2</w:t>
      </w:r>
      <w:r>
        <w:rPr>
          <w:rFonts w:ascii="Times New Roman" w:eastAsia="宋体" w:hAnsi="Times New Roman" w:cs="Times New Roman"/>
          <w:i/>
          <w:sz w:val="21"/>
          <w:szCs w:val="21"/>
          <w:bdr w:val="single" w:sz="8" w:space="0" w:color="auto"/>
        </w:rPr>
        <w:t>a</w:t>
      </w:r>
      <w:r>
        <w:rPr>
          <w:rFonts w:ascii="Times New Roman" w:eastAsia="宋体" w:hAnsi="Times New Roman" w:cs="Times New Roman"/>
          <w:sz w:val="21"/>
          <w:szCs w:val="21"/>
          <w:bdr w:val="single" w:sz="8" w:space="0" w:color="auto"/>
        </w:rPr>
        <w:t>&lt;|</w:t>
      </w:r>
      <w:r>
        <w:rPr>
          <w:rFonts w:ascii="Times New Roman" w:eastAsia="宋体" w:hAnsi="Times New Roman" w:cs="Times New Roman"/>
          <w:i/>
          <w:sz w:val="21"/>
          <w:szCs w:val="21"/>
          <w:bdr w:val="single" w:sz="8" w:space="0" w:color="auto"/>
        </w:rPr>
        <w:t>F</w:t>
      </w:r>
      <w:r>
        <w:rPr>
          <w:rFonts w:ascii="Times New Roman" w:eastAsia="宋体" w:hAnsi="Times New Roman" w:cs="Times New Roman"/>
          <w:sz w:val="21"/>
          <w:szCs w:val="21"/>
          <w:bdr w:val="single" w:sz="8" w:space="0" w:color="auto"/>
        </w:rPr>
        <w:t>₁</w:t>
      </w:r>
      <w:r>
        <w:rPr>
          <w:rFonts w:ascii="Times New Roman" w:eastAsia="宋体" w:hAnsi="Times New Roman" w:cs="Times New Roman"/>
          <w:i/>
          <w:sz w:val="21"/>
          <w:szCs w:val="21"/>
          <w:bdr w:val="single" w:sz="8" w:space="0" w:color="auto"/>
        </w:rPr>
        <w:t>F</w:t>
      </w:r>
      <w:r>
        <w:rPr>
          <w:rFonts w:ascii="Times New Roman" w:eastAsia="宋体" w:hAnsi="Times New Roman" w:cs="Times New Roman"/>
          <w:sz w:val="21"/>
          <w:szCs w:val="21"/>
          <w:bdr w:val="single" w:sz="8" w:space="0" w:color="auto"/>
        </w:rPr>
        <w:t>₂|}</w:t>
      </w:r>
      <w:r w:rsidRPr="007527AC">
        <w:rPr>
          <w:rFonts w:ascii="Times New Roman" w:eastAsia="宋体" w:hAnsi="Times New Roman" w:cs="Times New Roman"/>
          <w:sz w:val="21"/>
          <w:szCs w:val="21"/>
        </w:rPr>
        <w:t>．</w:t>
      </w:r>
    </w:p>
    <w:p w14:paraId="122B1F16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1B54573A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</w:rPr>
      </w:pPr>
      <w:r w:rsidRPr="007527AC">
        <w:rPr>
          <w:rFonts w:ascii="Times New Roman" w:eastAsia="宋体" w:hAnsi="Times New Roman" w:cs="Times New Roman"/>
          <w:sz w:val="21"/>
          <w:szCs w:val="21"/>
        </w:rPr>
        <w:t>27</w:t>
      </w:r>
      <w:r w:rsidRPr="007527AC">
        <w:rPr>
          <w:rFonts w:ascii="Times New Roman" w:eastAsia="宋体" w:hAnsi="Times New Roman" w:cs="Times New Roman"/>
          <w:sz w:val="21"/>
          <w:szCs w:val="21"/>
        </w:rPr>
        <w:t>．双曲线的标准方程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624"/>
        <w:gridCol w:w="2490"/>
        <w:gridCol w:w="2535"/>
      </w:tblGrid>
      <w:tr w:rsidR="008C1673" w:rsidRPr="007527AC" w14:paraId="4DE5E3E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DA30372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C7E8CE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 w:rsidRPr="007527AC"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x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3B101D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 w:rsidRPr="007527AC"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y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</w:tr>
      <w:tr w:rsidR="008C1673" w:rsidRPr="007527AC" w14:paraId="365A77E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64033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标准方程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2DAF0C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&gt;0,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452C4F3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&gt;0,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&gt;0)</w:t>
            </w:r>
          </w:p>
        </w:tc>
      </w:tr>
      <w:tr w:rsidR="008C1673" w:rsidRPr="007527AC" w14:paraId="3561EB1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7B648F5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图形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19C4C2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8F7E16D" wp14:editId="588FF99F">
                  <wp:extent cx="1362075" cy="1238250"/>
                  <wp:effectExtent l="0" t="0" r="0" b="0"/>
                  <wp:docPr id="6" name="图片 6" descr="@@@e842a4fe-7b57-4cd8-af6f-33b18b47a5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2075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9E1393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26683FAD" wp14:editId="085F8D71">
                  <wp:extent cx="1390650" cy="1238250"/>
                  <wp:effectExtent l="0" t="0" r="0" b="0"/>
                  <wp:docPr id="7" name="图片 7" descr="@@@a6df4ff2-f269-4ed6-b36d-c5f18cda788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0650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</w:tr>
      <w:tr w:rsidR="008C1673" w:rsidRPr="007527AC" w14:paraId="0DA0EDE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884681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A98E2B6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₁(-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,0)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₂(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63E4319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₁(0,-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₂(0,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)</w:t>
            </w:r>
          </w:p>
        </w:tc>
      </w:tr>
      <w:tr w:rsidR="008C1673" w:rsidRPr="007527AC" w14:paraId="4C39D5E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D365E5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焦距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F8FE1F" w14:textId="77777777" w:rsidR="00000000" w:rsidRPr="00417ECB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|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₂|=2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c</w:t>
            </w:r>
          </w:p>
        </w:tc>
      </w:tr>
      <w:tr w:rsidR="008C1673" w:rsidRPr="007527AC" w14:paraId="047E928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1CF2B25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的关系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B727CB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²=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a2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b2</w:t>
            </w:r>
          </w:p>
        </w:tc>
      </w:tr>
    </w:tbl>
    <w:p w14:paraId="06C82195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46BD111E" w14:textId="77777777" w:rsidR="00823AFE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lastRenderedPageBreak/>
        <w:t xml:space="preserve">2.6.2 </w:t>
      </w:r>
      <w:r>
        <w:rPr>
          <w:rFonts w:ascii="Times New Roman" w:eastAsia="宋体" w:hAnsi="Times New Roman" w:cs="Times New Roman"/>
          <w:b/>
          <w:sz w:val="21"/>
          <w:szCs w:val="21"/>
        </w:rPr>
        <w:t>双曲线的几何性质</w:t>
      </w:r>
    </w:p>
    <w:p w14:paraId="5E468A62" w14:textId="77777777" w:rsidR="00000000" w:rsidRPr="00417ECB" w:rsidRDefault="00000000" w:rsidP="007527AC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28</w:t>
      </w:r>
      <w:r>
        <w:rPr>
          <w:rFonts w:ascii="Times New Roman" w:eastAsia="宋体" w:hAnsi="Times New Roman" w:cs="Times New Roman"/>
          <w:sz w:val="21"/>
          <w:szCs w:val="21"/>
        </w:rPr>
        <w:t>．双曲线的几何性质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660"/>
        <w:gridCol w:w="870"/>
        <w:gridCol w:w="2985"/>
        <w:gridCol w:w="3000"/>
      </w:tblGrid>
      <w:tr w:rsidR="008C1673" w:rsidRPr="007527AC" w14:paraId="60CAB1E0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37AD5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00BC7E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4BECDD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</w:tr>
      <w:tr w:rsidR="008C1673" w:rsidRPr="007527AC" w14:paraId="0170FFC2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16C52D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3973148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&gt;0,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4A5A25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&gt;0,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&gt;0)</w:t>
            </w:r>
          </w:p>
        </w:tc>
      </w:tr>
      <w:tr w:rsidR="008C1673" w:rsidRPr="007527AC" w14:paraId="7B75EAE6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7105F6F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2A1ABC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54C1E75D" wp14:editId="2DD5C748">
                  <wp:extent cx="1743075" cy="1666875"/>
                  <wp:effectExtent l="0" t="0" r="0" b="0"/>
                  <wp:docPr id="8" name="图片 8" descr="@@@f821f0b9-744a-484c-8ada-2431797e17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3075" cy="1666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509BCD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D4AEF97" wp14:editId="3ED67D46">
                  <wp:extent cx="1752600" cy="1676400"/>
                  <wp:effectExtent l="0" t="0" r="0" b="0"/>
                  <wp:docPr id="9" name="图片 9" descr="@@@b2fd134f-0a9f-433b-8ce4-d3e06b71d9e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52600" cy="167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C1673" w:rsidRPr="007527AC" w14:paraId="5754CA89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5C17B2D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性质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9F76D8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9EFBEE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≤-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或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≥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∈R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833D3E5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≤-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或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≥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∈R</w:t>
            </w:r>
          </w:p>
        </w:tc>
      </w:tr>
      <w:tr w:rsidR="008C1673" w:rsidRPr="007527AC" w14:paraId="7B43BE32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AEADB82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F40017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对称性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B4418F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对称轴：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  <w:lang w:eastAsia="zh-CN"/>
              </w:rPr>
              <w:t>坐标轴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；对称中心：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  <w:lang w:eastAsia="zh-CN"/>
              </w:rPr>
              <w:t>原点</w:t>
            </w:r>
          </w:p>
        </w:tc>
      </w:tr>
      <w:tr w:rsidR="008C1673" w:rsidRPr="007527AC" w14:paraId="5F991B55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E48DA8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B1B62CA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顶点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4A9A37E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₁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₂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F1F6E2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₁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₂</w:t>
            </w:r>
          </w:p>
        </w:tc>
      </w:tr>
      <w:tr w:rsidR="008C1673" w:rsidRPr="007527AC" w14:paraId="3F7D673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FBA86FD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D95C19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AEE9CD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实轴：线段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  <w:lang w:eastAsia="zh-CN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  <w:lang w:eastAsia="zh-CN"/>
              </w:rPr>
              <w:t>₂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，长：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  <w:lang w:eastAsia="zh-CN"/>
              </w:rPr>
              <w:t>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；</w:t>
            </w:r>
          </w:p>
          <w:p w14:paraId="734C1239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虚轴：线段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  <w:lang w:eastAsia="zh-CN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  <w:lang w:eastAsia="zh-CN"/>
              </w:rPr>
              <w:t>₂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，长：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  <w:lang w:eastAsia="zh-CN"/>
              </w:rPr>
              <w:t>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；</w:t>
            </w:r>
          </w:p>
          <w:p w14:paraId="486400BE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实半轴长：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，虚半轴长：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  <w:lang w:eastAsia="zh-CN"/>
              </w:rPr>
              <w:t>b</w:t>
            </w:r>
          </w:p>
        </w:tc>
      </w:tr>
      <w:tr w:rsidR="008C1673" w:rsidRPr="007527AC" w14:paraId="6F00B47D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EE96C8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41B47A8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离心率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98B912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∈(1,+∞)</w:t>
            </w:r>
          </w:p>
        </w:tc>
      </w:tr>
      <w:tr w:rsidR="008C1673" w:rsidRPr="007527AC" w14:paraId="21E3E44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9190E28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140D9FE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渐近线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FF7A75C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=±(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)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DC5633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=±(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)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x</w:t>
            </w:r>
          </w:p>
        </w:tc>
      </w:tr>
    </w:tbl>
    <w:p w14:paraId="3EBA4EE4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0C715068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29</w:t>
      </w:r>
      <w:r>
        <w:rPr>
          <w:rFonts w:ascii="Times New Roman" w:eastAsia="宋体" w:hAnsi="Times New Roman" w:cs="Times New Roman"/>
          <w:sz w:val="21"/>
          <w:szCs w:val="21"/>
        </w:rPr>
        <w:t>．等轴双曲线</w:t>
      </w:r>
    </w:p>
    <w:p w14:paraId="72265582" w14:textId="77777777" w:rsidR="00000000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(1)</w:t>
      </w:r>
      <w:r>
        <w:rPr>
          <w:rFonts w:ascii="Times New Roman" w:eastAsia="宋体" w:hAnsi="Times New Roman" w:cs="Times New Roman"/>
          <w:sz w:val="21"/>
          <w:szCs w:val="21"/>
          <w:bdr w:val="single" w:sz="8" w:space="0" w:color="auto"/>
          <w:lang w:eastAsia="zh-CN"/>
        </w:rPr>
        <w:t>实轴长与虚轴长相等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的双曲线叫做等轴双曲线．</w:t>
      </w:r>
    </w:p>
    <w:p w14:paraId="43AB511D" w14:textId="77777777" w:rsidR="00000000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(2)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等轴双曲线具有以下性质：</w:t>
      </w:r>
    </w:p>
    <w:p w14:paraId="1E53AD2A" w14:textId="77777777" w:rsidR="00000000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①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方程形式为</w:t>
      </w:r>
      <w:r>
        <w:rPr>
          <w:rFonts w:ascii="Times New Roman" w:eastAsia="宋体" w:hAnsi="Times New Roman" w:cs="Times New Roman"/>
          <w:i/>
          <w:sz w:val="21"/>
          <w:szCs w:val="21"/>
          <w:bdr w:val="single" w:sz="8" w:space="0" w:color="auto"/>
          <w:lang w:eastAsia="zh-CN"/>
        </w:rPr>
        <w:t>x</w:t>
      </w:r>
      <w:r>
        <w:rPr>
          <w:rFonts w:ascii="Times New Roman" w:eastAsia="宋体" w:hAnsi="Times New Roman" w:cs="Times New Roman"/>
          <w:sz w:val="21"/>
          <w:szCs w:val="21"/>
          <w:bdr w:val="single" w:sz="8" w:space="0" w:color="auto"/>
          <w:lang w:eastAsia="zh-CN"/>
        </w:rPr>
        <w:t>²-</w:t>
      </w:r>
      <w:r>
        <w:rPr>
          <w:rFonts w:ascii="Times New Roman" w:eastAsia="宋体" w:hAnsi="Times New Roman" w:cs="Times New Roman"/>
          <w:i/>
          <w:sz w:val="21"/>
          <w:szCs w:val="21"/>
          <w:bdr w:val="single" w:sz="8" w:space="0" w:color="auto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bdr w:val="single" w:sz="8" w:space="0" w:color="auto"/>
          <w:lang w:eastAsia="zh-CN"/>
        </w:rPr>
        <w:t>²=</w:t>
      </w:r>
      <w:r>
        <w:rPr>
          <w:rFonts w:ascii="Times New Roman" w:eastAsia="宋体" w:hAnsi="Times New Roman" w:cs="Times New Roman"/>
          <w:sz w:val="21"/>
          <w:szCs w:val="21"/>
          <w:bdr w:val="single" w:sz="8" w:space="0" w:color="auto"/>
        </w:rPr>
        <w:t>λ</w:t>
      </w:r>
      <w:r>
        <w:rPr>
          <w:rFonts w:ascii="Times New Roman" w:eastAsia="宋体" w:hAnsi="Times New Roman" w:cs="Times New Roman"/>
          <w:sz w:val="21"/>
          <w:szCs w:val="21"/>
          <w:bdr w:val="single" w:sz="8" w:space="0" w:color="auto"/>
          <w:lang w:eastAsia="zh-CN"/>
        </w:rPr>
        <w:t>(</w:t>
      </w:r>
      <w:r>
        <w:rPr>
          <w:rFonts w:ascii="Times New Roman" w:eastAsia="宋体" w:hAnsi="Times New Roman" w:cs="Times New Roman"/>
          <w:sz w:val="21"/>
          <w:szCs w:val="21"/>
          <w:bdr w:val="single" w:sz="8" w:space="0" w:color="auto"/>
        </w:rPr>
        <w:t>λ</w:t>
      </w:r>
      <w:r>
        <w:rPr>
          <w:rFonts w:ascii="Times New Roman" w:eastAsia="宋体" w:hAnsi="Times New Roman" w:cs="Times New Roman"/>
          <w:sz w:val="21"/>
          <w:szCs w:val="21"/>
          <w:bdr w:val="single" w:sz="8" w:space="0" w:color="auto"/>
          <w:lang w:eastAsia="zh-CN"/>
        </w:rPr>
        <w:t>≠0)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</w:p>
    <w:p w14:paraId="0B26DFC1" w14:textId="77777777" w:rsidR="00000000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②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渐近线方程为</w:t>
      </w:r>
      <w:r>
        <w:rPr>
          <w:rFonts w:ascii="Times New Roman" w:eastAsia="宋体" w:hAnsi="Times New Roman" w:cs="Times New Roman"/>
          <w:i/>
          <w:sz w:val="21"/>
          <w:szCs w:val="21"/>
          <w:bdr w:val="single" w:sz="8" w:space="0" w:color="auto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bdr w:val="single" w:sz="8" w:space="0" w:color="auto"/>
          <w:lang w:eastAsia="zh-CN"/>
        </w:rPr>
        <w:t>=±</w:t>
      </w:r>
      <w:r>
        <w:rPr>
          <w:rFonts w:ascii="Times New Roman" w:eastAsia="宋体" w:hAnsi="Times New Roman" w:cs="Times New Roman"/>
          <w:i/>
          <w:sz w:val="21"/>
          <w:szCs w:val="21"/>
          <w:bdr w:val="single" w:sz="8" w:space="0" w:color="auto"/>
          <w:lang w:eastAsia="zh-CN"/>
        </w:rPr>
        <w:t>x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，它们互相垂直，并且平分双曲线的实轴和虚轴所成的角；</w:t>
      </w:r>
    </w:p>
    <w:p w14:paraId="6D62AB21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③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实轴长和虚轴长都等于</w:t>
      </w:r>
      <w:r>
        <w:rPr>
          <w:rFonts w:ascii="Times New Roman" w:eastAsia="宋体" w:hAnsi="Times New Roman" w:cs="Times New Roman"/>
          <w:sz w:val="21"/>
          <w:szCs w:val="21"/>
          <w:bdr w:val="single" w:sz="8" w:space="0" w:color="auto"/>
          <w:lang w:eastAsia="zh-CN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  <w:bdr w:val="single" w:sz="8" w:space="0" w:color="auto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，离心率</w:t>
      </w:r>
      <w:r>
        <w:rPr>
          <w:rFonts w:ascii="Times New Roman" w:eastAsia="宋体" w:hAnsi="Times New Roman" w:cs="Times New Roman"/>
          <w:i/>
          <w:sz w:val="21"/>
          <w:szCs w:val="21"/>
          <w:bdr w:val="single" w:sz="8" w:space="0" w:color="auto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bdr w:val="single" w:sz="8" w:space="0" w:color="auto"/>
          <w:lang w:eastAsia="zh-CN"/>
        </w:rPr>
        <w:t>=√2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7D4BFDC8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6753D7F7" w14:textId="77777777" w:rsidR="00823AFE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2.7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抛物线及其方程</w:t>
      </w:r>
    </w:p>
    <w:p w14:paraId="169117BE" w14:textId="77777777" w:rsidR="00823AFE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2.7.1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抛物线的标准方程</w:t>
      </w:r>
    </w:p>
    <w:p w14:paraId="574894E9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．抛物线的定义</w:t>
      </w:r>
    </w:p>
    <w:p w14:paraId="16859406" w14:textId="77777777" w:rsidR="00000000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(1)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定义：平面内与一个定点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和一条定直线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（不经过点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）的</w:t>
      </w:r>
      <w:r>
        <w:rPr>
          <w:rFonts w:ascii="Times New Roman" w:eastAsia="宋体" w:hAnsi="Times New Roman" w:cs="Times New Roman"/>
          <w:sz w:val="21"/>
          <w:szCs w:val="21"/>
          <w:bdr w:val="single" w:sz="8" w:space="0" w:color="auto"/>
          <w:lang w:eastAsia="zh-CN"/>
        </w:rPr>
        <w:t>距离相等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的点的轨迹叫做抛物线．</w:t>
      </w:r>
    </w:p>
    <w:p w14:paraId="1D8C7ACE" w14:textId="77777777" w:rsidR="00000000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(2)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焦点：定点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314FF566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(3)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准线：定直线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6386053F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27842EC2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．【微思考】在抛物线定义中，若去掉条件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不经过点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F”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，点的轨迹还是抛物线吗？</w:t>
      </w:r>
      <w:r>
        <w:rPr>
          <w:rFonts w:ascii="Times New Roman" w:eastAsia="宋体" w:hAnsi="Times New Roman" w:cs="Times New Roman"/>
          <w:sz w:val="21"/>
          <w:szCs w:val="21"/>
          <w:bdr w:val="single" w:sz="8" w:space="0" w:color="auto"/>
          <w:lang w:eastAsia="zh-CN"/>
        </w:rPr>
        <w:t>不是。当定点</w:t>
      </w:r>
      <w:r>
        <w:rPr>
          <w:rFonts w:ascii="Times New Roman" w:eastAsia="宋体" w:hAnsi="Times New Roman" w:cs="Times New Roman"/>
          <w:i/>
          <w:sz w:val="21"/>
          <w:szCs w:val="21"/>
          <w:bdr w:val="single" w:sz="8" w:space="0" w:color="auto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bdr w:val="single" w:sz="8" w:space="0" w:color="auto"/>
          <w:lang w:eastAsia="zh-CN"/>
        </w:rPr>
        <w:t>在直线</w:t>
      </w:r>
      <w:r>
        <w:rPr>
          <w:rFonts w:ascii="Times New Roman" w:eastAsia="宋体" w:hAnsi="Times New Roman" w:cs="Times New Roman"/>
          <w:i/>
          <w:sz w:val="21"/>
          <w:szCs w:val="21"/>
          <w:bdr w:val="single" w:sz="8" w:space="0" w:color="auto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bdr w:val="single" w:sz="8" w:space="0" w:color="auto"/>
          <w:lang w:eastAsia="zh-CN"/>
        </w:rPr>
        <w:t>上时，动点轨迹是与</w:t>
      </w:r>
      <w:r>
        <w:rPr>
          <w:rFonts w:ascii="Times New Roman" w:eastAsia="宋体" w:hAnsi="Times New Roman" w:cs="Times New Roman"/>
          <w:i/>
          <w:sz w:val="21"/>
          <w:szCs w:val="21"/>
          <w:bdr w:val="single" w:sz="8" w:space="0" w:color="auto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bdr w:val="single" w:sz="8" w:space="0" w:color="auto"/>
          <w:lang w:eastAsia="zh-CN"/>
        </w:rPr>
        <w:t>垂直的直线</w:t>
      </w:r>
    </w:p>
    <w:p w14:paraId="15029F65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20A9B425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lastRenderedPageBreak/>
        <w:t>32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．抛物线标准方程的几种形式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3104"/>
        <w:gridCol w:w="2027"/>
        <w:gridCol w:w="1597"/>
        <w:gridCol w:w="1597"/>
      </w:tblGrid>
      <w:tr w:rsidR="008C1673" w:rsidRPr="007527AC" w14:paraId="7CE26C2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70A9BD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图形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22C7746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标准方程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E89A6F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焦点坐标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C7984A5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准线方程</w:t>
            </w:r>
          </w:p>
        </w:tc>
      </w:tr>
      <w:tr w:rsidR="008C1673" w:rsidRPr="007527AC" w14:paraId="10A068E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5B250D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4590C55D" wp14:editId="5DF05FF1">
                  <wp:extent cx="990600" cy="1257300"/>
                  <wp:effectExtent l="0" t="0" r="0" b="0"/>
                  <wp:docPr id="10" name="图片 10" descr="@@@e43fda8e040e49579ae87ee75074457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0600" cy="1257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A92F53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²=2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px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989678E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/2,0)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569BB6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=-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/2</w:t>
            </w:r>
          </w:p>
        </w:tc>
      </w:tr>
      <w:tr w:rsidR="008C1673" w:rsidRPr="007527AC" w14:paraId="4A89856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E4A926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699D949D" wp14:editId="5D5B32BC">
                  <wp:extent cx="1019175" cy="1200150"/>
                  <wp:effectExtent l="0" t="0" r="0" b="0"/>
                  <wp:docPr id="11" name="图片 11" descr="@@@d322cf8a0ae04132a18ec3aa66dcff8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9175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3A0B19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²=-2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px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C86DF6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(-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/2,0)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2F52D4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/2</w:t>
            </w:r>
          </w:p>
        </w:tc>
      </w:tr>
      <w:tr w:rsidR="008C1673" w:rsidRPr="007527AC" w14:paraId="67A14EF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CF99F6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0EB63F20" wp14:editId="00A06687">
                  <wp:extent cx="1038225" cy="1076325"/>
                  <wp:effectExtent l="0" t="0" r="0" b="0"/>
                  <wp:docPr id="12" name="图片 12" descr="@@@dfbbf54491894fc484d7723d6b33d97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82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F52282A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²=2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py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DDBBD22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(0,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/2)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F38E27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=-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/2</w:t>
            </w:r>
          </w:p>
        </w:tc>
      </w:tr>
      <w:tr w:rsidR="008C1673" w:rsidRPr="007527AC" w14:paraId="7F0F652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5F9A5F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2489E97D" wp14:editId="59CF2CD6">
                  <wp:extent cx="1181100" cy="1209675"/>
                  <wp:effectExtent l="0" t="0" r="0" b="0"/>
                  <wp:docPr id="13" name="图片 13" descr="@@@2480d51ddd2843e9bddfd2683c26470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1100" cy="1209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B20847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²=-2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py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F4568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(0,-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/2)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A723A6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/2</w:t>
            </w:r>
          </w:p>
        </w:tc>
      </w:tr>
    </w:tbl>
    <w:p w14:paraId="0CA88A46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38CD51B5" w14:textId="77777777" w:rsidR="00823AFE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2.7.2 </w:t>
      </w:r>
      <w:r>
        <w:rPr>
          <w:rFonts w:ascii="Times New Roman" w:eastAsia="宋体" w:hAnsi="Times New Roman" w:cs="Times New Roman"/>
          <w:b/>
          <w:sz w:val="21"/>
          <w:szCs w:val="21"/>
        </w:rPr>
        <w:t>抛物线的几何性质</w:t>
      </w:r>
    </w:p>
    <w:p w14:paraId="37C46206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．抛物线的简单几何性质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438"/>
        <w:gridCol w:w="1770"/>
        <w:gridCol w:w="1815"/>
        <w:gridCol w:w="2145"/>
        <w:gridCol w:w="1815"/>
      </w:tblGrid>
      <w:tr w:rsidR="008C1673" w:rsidRPr="007527AC" w14:paraId="4A62C3BE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F14EC9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的几何意义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6816E3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²=2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px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42E033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²=-2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px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79FE748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²=2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py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C789E6E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²=-2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py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&gt;0)</w:t>
            </w:r>
          </w:p>
        </w:tc>
      </w:tr>
      <w:tr w:rsidR="008C1673" w:rsidRPr="007527AC" w14:paraId="30634419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9FC2B7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1B323D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  <w:lang w:eastAsia="zh-CN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  <w:lang w:eastAsia="zh-CN"/>
              </w:rPr>
              <w:t>的几何意义：焦点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  <w:lang w:eastAsia="zh-CN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  <w:lang w:eastAsia="zh-CN"/>
              </w:rPr>
              <w:t>到准线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  <w:lang w:eastAsia="zh-CN"/>
              </w:rPr>
              <w:t>的距离</w:t>
            </w:r>
          </w:p>
        </w:tc>
      </w:tr>
      <w:tr w:rsidR="008C1673" w:rsidRPr="007527AC" w14:paraId="09676A2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38492C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图象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5C11DF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BF7FD92" wp14:editId="73C7BAE1">
                  <wp:extent cx="971550" cy="1304925"/>
                  <wp:effectExtent l="0" t="0" r="0" b="0"/>
                  <wp:docPr id="14" name="图片 14" descr="@@@4e2f0f4c15de47d6be7a340b62774cd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1550" cy="1304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C267FA4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505938DB" wp14:editId="09E711CA">
                  <wp:extent cx="1000125" cy="1247775"/>
                  <wp:effectExtent l="0" t="0" r="0" b="0"/>
                  <wp:docPr id="15" name="图片 15" descr="@@@b453f7d2f6d543daa3e41386e9b096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0125" cy="1247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FB7212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00A218E6" wp14:editId="65A1F0F7">
                  <wp:extent cx="1209675" cy="1190625"/>
                  <wp:effectExtent l="0" t="0" r="0" b="0"/>
                  <wp:docPr id="100033" name="图片 100033" descr="@@@3164ceb69cd44c20878f3015182162d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9675" cy="1190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53FEEC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10A62387" wp14:editId="50ADB148">
                  <wp:extent cx="1000125" cy="1047750"/>
                  <wp:effectExtent l="0" t="0" r="0" b="0"/>
                  <wp:docPr id="100035" name="图片 100035" descr="@@@89f9b93a77de4d0291a8d48640d1e58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0125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C1673" w:rsidRPr="007527AC" w14:paraId="0856539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60C391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E3B8A9D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≥0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D4162F4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≤0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7E1425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≥0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FD77953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≤0</w:t>
            </w:r>
          </w:p>
        </w:tc>
      </w:tr>
      <w:tr w:rsidR="008C1673" w:rsidRPr="007527AC" w14:paraId="6B8B479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D1EFEB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对称轴</w:t>
            </w:r>
          </w:p>
        </w:tc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EDF451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C2C1A3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bdr w:val="single" w:sz="8" w:space="0" w:color="auto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</w:t>
            </w:r>
          </w:p>
        </w:tc>
      </w:tr>
      <w:tr w:rsidR="008C1673" w:rsidRPr="007527AC" w14:paraId="1059D29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5945EFE7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顶点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6B114390" w14:textId="77777777" w:rsidR="00000000" w:rsidRPr="007F0166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坐标原点</w:t>
            </w:r>
          </w:p>
        </w:tc>
      </w:tr>
      <w:tr w:rsidR="008C1673" w:rsidRPr="007527AC" w14:paraId="4802757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60EFC3D7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离心率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6938EDAA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e=1</w:t>
            </w:r>
          </w:p>
        </w:tc>
      </w:tr>
    </w:tbl>
    <w:p w14:paraId="21602BFF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0184951B" w14:textId="77777777" w:rsidR="00823AFE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2.8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直线与圆锥曲线的位置关系</w:t>
      </w:r>
    </w:p>
    <w:p w14:paraId="5658DA84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．直线</w:t>
      </w:r>
      <m:oMath>
        <m:r>
          <w:rPr>
            <w:rFonts w:ascii="Times New Roman" w:hAnsi="Times New Roman" w:cs="Cambria Math"/>
            <w:lang w:eastAsia="zh-CN"/>
          </w:rPr>
          <m:t>y</m:t>
        </m:r>
        <m:r>
          <w:rPr>
            <w:rFonts w:ascii="Times New Roman" w:hAnsi="Times New Roman" w:cs="Cambria Math"/>
            <w:lang w:eastAsia="zh-CN"/>
          </w:rPr>
          <m:t>=</m:t>
        </m:r>
        <m:r>
          <w:rPr>
            <w:rFonts w:ascii="Times New Roman" w:hAnsi="Times New Roman" w:cs="Cambria Math"/>
            <w:lang w:eastAsia="zh-CN"/>
          </w:rPr>
          <m:t>kx</m:t>
        </m:r>
        <m:r>
          <w:rPr>
            <w:rFonts w:ascii="Times New Roman" w:hAnsi="Times New Roman" w:cs="Cambria Math"/>
            <w:lang w:eastAsia="zh-CN"/>
          </w:rPr>
          <m:t>+</m:t>
        </m:r>
        <m:r>
          <w:rPr>
            <w:rFonts w:ascii="Times New Roman" w:hAnsi="Times New Roman" w:cs="Cambria Math"/>
            <w:lang w:eastAsia="zh-CN"/>
          </w:rPr>
          <m:t>m</m:t>
        </m:r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与椭圆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x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a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den>
        </m:f>
        <m:r>
          <w:rPr>
            <w:rFonts w:ascii="Times New Roman" w:hAnsi="Times New Roman" w:cs="Cambria Math"/>
            <w:lang w:eastAsia="zh-CN"/>
          </w:rPr>
          <m:t>+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y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b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den>
        </m:f>
        <m:r>
          <w:rPr>
            <w:rFonts w:ascii="Times New Roman" w:hAnsi="Times New Roman" w:cs="Cambria Math"/>
            <w:lang w:eastAsia="zh-CN"/>
          </w:rPr>
          <m:t>=1(</m:t>
        </m:r>
        <m:r>
          <w:rPr>
            <w:rFonts w:ascii="Times New Roman" w:hAnsi="Times New Roman" w:cs="Cambria Math"/>
            <w:lang w:eastAsia="zh-CN"/>
          </w:rPr>
          <m:t>a</m:t>
        </m:r>
        <m:r>
          <w:rPr>
            <w:rFonts w:ascii="Times New Roman" w:hAnsi="Times New Roman" w:cs="Cambria Math"/>
            <w:lang w:eastAsia="zh-CN"/>
          </w:rPr>
          <m:t>&gt;</m:t>
        </m:r>
        <m:r>
          <w:rPr>
            <w:rFonts w:ascii="Times New Roman" w:hAnsi="Times New Roman" w:cs="Cambria Math"/>
            <w:lang w:eastAsia="zh-CN"/>
          </w:rPr>
          <m:t>b</m:t>
        </m:r>
        <m:r>
          <w:rPr>
            <w:rFonts w:ascii="Times New Roman" w:hAnsi="Times New Roman" w:cs="Cambria Math"/>
            <w:lang w:eastAsia="zh-CN"/>
          </w:rPr>
          <m:t>&gt;0)</m:t>
        </m:r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位置关系：联立</w:t>
      </w:r>
      <m:oMath>
        <m:d>
          <m:dPr>
            <m:begChr m:val="{"/>
            <m:endChr m:val=" "/>
            <m:ctrlPr>
              <w:rPr>
                <w:rFonts w:ascii="Times New Roman" w:hAnsi="Times New Roman"/>
              </w:rPr>
            </m:ctrlPr>
          </m:dPr>
          <m:e>
            <m:eqArr>
              <m:eqArrPr>
                <m:ctrlPr>
                  <w:rPr>
                    <w:rFonts w:ascii="Times New Roman" w:hAnsi="Times New Roman"/>
                  </w:rPr>
                </m:ctrlPr>
              </m:eqArrPr>
              <m:e>
                <m:r>
                  <w:rPr>
                    <w:rFonts w:ascii="Times New Roman" w:hAnsi="Times New Roman" w:cs="Cambria Math"/>
                    <w:lang w:eastAsia="zh-CN"/>
                  </w:rPr>
                  <m:t>y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=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kx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+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m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,</m:t>
                </m:r>
              </m:e>
              <m:e>
                <m:f>
                  <m:fPr>
                    <m:ctrlPr>
                      <w:rPr>
                        <w:rFonts w:ascii="Times New Roman" w:hAnsi="Times New Roman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Times New Roman" w:hAnsi="Times New Roman"/>
                          </w:rPr>
                        </m:ctrlPr>
                      </m:sSupPr>
                      <m:e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x</m:t>
                        </m:r>
                      </m:e>
                      <m:sup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2</m:t>
                        </m:r>
                      </m:sup>
                    </m:sSup>
                  </m:num>
                  <m:den>
                    <m:sSup>
                      <m:sSupPr>
                        <m:ctrlPr>
                          <w:rPr>
                            <w:rFonts w:ascii="Times New Roman" w:hAnsi="Times New Roman"/>
                          </w:rPr>
                        </m:ctrlPr>
                      </m:sSupPr>
                      <m:e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a</m:t>
                        </m:r>
                      </m:e>
                      <m:sup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Times New Roman" w:hAnsi="Times New Roman" w:cs="Cambria Math"/>
                    <w:lang w:eastAsia="zh-CN"/>
                  </w:rPr>
                  <m:t>+</m:t>
                </m:r>
                <m:f>
                  <m:fPr>
                    <m:ctrlPr>
                      <w:rPr>
                        <w:rFonts w:ascii="Times New Roman" w:hAnsi="Times New Roman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Times New Roman" w:hAnsi="Times New Roman"/>
                          </w:rPr>
                        </m:ctrlPr>
                      </m:sSupPr>
                      <m:e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y</m:t>
                        </m:r>
                      </m:e>
                      <m:sup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2</m:t>
                        </m:r>
                      </m:sup>
                    </m:sSup>
                  </m:num>
                  <m:den>
                    <m:sSup>
                      <m:sSupPr>
                        <m:ctrlPr>
                          <w:rPr>
                            <w:rFonts w:ascii="Times New Roman" w:hAnsi="Times New Roman"/>
                          </w:rPr>
                        </m:ctrlPr>
                      </m:sSupPr>
                      <m:e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b</m:t>
                        </m:r>
                      </m:e>
                      <m:sup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Times New Roman" w:hAnsi="Times New Roman" w:cs="Cambria Math"/>
                    <w:lang w:eastAsia="zh-CN"/>
                  </w:rPr>
                  <m:t>=1,</m:t>
                </m:r>
              </m:e>
            </m:eqArr>
          </m:e>
        </m:d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消去</w:t>
      </w:r>
      <w:r w:rsidRPr="007527AC"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y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得一个关于</w:t>
      </w:r>
      <w:r w:rsidRPr="007527AC"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x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的一元二次方程．</w:t>
      </w:r>
    </w:p>
    <w:tbl>
      <w:tblPr>
        <w:tblW w:w="85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2911"/>
        <w:gridCol w:w="2911"/>
        <w:gridCol w:w="2728"/>
      </w:tblGrid>
      <w:tr w:rsidR="008C1673" w:rsidRPr="007527AC" w14:paraId="50754B2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C3CC27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位置关系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7BBD12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解的个数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1151A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>
              <m:r>
                <m:rPr>
                  <m:sty m:val="p"/>
                </m:rPr>
                <w:rPr>
                  <w:rFonts w:ascii="Times New Roman" w:hAnsi="Times New Roman" w:cs="Cambria Math"/>
                </w:rPr>
                <m:t>Δ</m:t>
              </m:r>
            </m:oMath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的取值</w:t>
            </w:r>
          </w:p>
        </w:tc>
      </w:tr>
      <w:tr w:rsidR="008C1673" w:rsidRPr="007527AC" w14:paraId="4504238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D103D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相交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38C2AEF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两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解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58140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Δ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&gt;0</w:t>
            </w:r>
          </w:p>
        </w:tc>
      </w:tr>
      <w:tr w:rsidR="008C1673" w:rsidRPr="007527AC" w14:paraId="66D21C4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D408F3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相切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68255F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一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解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D6E9837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Δ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=0</w:t>
            </w:r>
          </w:p>
        </w:tc>
      </w:tr>
      <w:tr w:rsidR="008C1673" w:rsidRPr="007527AC" w14:paraId="7322294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9355F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相离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054ADFC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无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解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A34F32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Δ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  <w:bdr w:val="single" w:sz="8" w:space="0" w:color="auto"/>
              </w:rPr>
              <w:t>&lt;0</w:t>
            </w:r>
          </w:p>
        </w:tc>
      </w:tr>
    </w:tbl>
    <w:p w14:paraId="009642DE" w14:textId="77777777" w:rsidR="00823AFE" w:rsidRDefault="00823AFE">
      <w:pPr>
        <w:spacing w:after="0" w:line="300" w:lineRule="auto"/>
        <w:rPr>
          <w:sz w:val="21"/>
          <w:szCs w:val="21"/>
        </w:rPr>
      </w:pPr>
    </w:p>
    <w:sectPr w:rsidR="00823AFE" w:rsidSect="00034616">
      <w:footerReference w:type="default" r:id="rId40"/>
      <w:pgSz w:w="11906" w:h="16838"/>
      <w:pgMar w:top="850" w:right="850" w:bottom="850" w:left="850" w:header="850" w:footer="85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3EECFA" w14:textId="77777777" w:rsidR="00830973" w:rsidRDefault="00830973">
      <w:pPr>
        <w:spacing w:after="0" w:line="240" w:lineRule="auto"/>
      </w:pPr>
      <w:r>
        <w:separator/>
      </w:r>
    </w:p>
  </w:endnote>
  <w:endnote w:type="continuationSeparator" w:id="0">
    <w:p w14:paraId="3851E5A6" w14:textId="77777777" w:rsidR="00830973" w:rsidRDefault="008309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Times New Roman" w:hAnsi="Times New Roman" w:eastAsia="宋体"/>
        <w:sz w:val="21"/>
        <w:szCs w:val="21"/>
      </w:rPr>
      <w:t xml:space="preserve">第2章·清单　第</w:t>
    </w:r>
    <w:fldSimple w:instr=" PAGE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页（共</w:t>
    </w:r>
    <w:fldSimple w:instr=" NUMPAGES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52B6CE" w14:textId="77777777" w:rsidR="00830973" w:rsidRDefault="00830973">
      <w:pPr>
        <w:spacing w:after="0" w:line="240" w:lineRule="auto"/>
      </w:pPr>
      <w:r>
        <w:separator/>
      </w:r>
    </w:p>
  </w:footnote>
  <w:footnote w:type="continuationSeparator" w:id="0">
    <w:p w14:paraId="637415DE" w14:textId="77777777" w:rsidR="00830973" w:rsidRDefault="0083097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71580705">
    <w:abstractNumId w:val="8"/>
  </w:num>
  <w:num w:numId="2" w16cid:durableId="1548687603">
    <w:abstractNumId w:val="6"/>
  </w:num>
  <w:num w:numId="3" w16cid:durableId="1986543462">
    <w:abstractNumId w:val="5"/>
  </w:num>
  <w:num w:numId="4" w16cid:durableId="1585652372">
    <w:abstractNumId w:val="4"/>
  </w:num>
  <w:num w:numId="5" w16cid:durableId="229459650">
    <w:abstractNumId w:val="7"/>
  </w:num>
  <w:num w:numId="6" w16cid:durableId="1601989966">
    <w:abstractNumId w:val="3"/>
  </w:num>
  <w:num w:numId="7" w16cid:durableId="818808372">
    <w:abstractNumId w:val="2"/>
  </w:num>
  <w:num w:numId="8" w16cid:durableId="732581211">
    <w:abstractNumId w:val="1"/>
  </w:num>
  <w:num w:numId="9" w16cid:durableId="6802810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C29"/>
    <w:rsid w:val="00034616"/>
    <w:rsid w:val="0006063C"/>
    <w:rsid w:val="0015074B"/>
    <w:rsid w:val="0029639D"/>
    <w:rsid w:val="00326F90"/>
    <w:rsid w:val="00574471"/>
    <w:rsid w:val="005A364B"/>
    <w:rsid w:val="00820DEF"/>
    <w:rsid w:val="00823AFE"/>
    <w:rsid w:val="00830973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A74C6F1"/>
  <w14:defaultImageDpi w14:val="300"/>
  <w15:docId w15:val="{7C4C3537-925E-4184-A41A-28A1F6DA9E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812</Words>
  <Characters>4630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5432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人教B版选必1 第2章 平面解析几何·知识清单（完成）</dc:title>
  <dc:subject/>
  <dc:creator>hello</dc:creator>
  <cp:keywords/>
  <dc:description>generated by python-docx</dc:description>
  <cp:lastModifiedBy>nn nn</cp:lastModifiedBy>
  <cp:revision>5</cp:revision>
  <cp:lastPrinted>2026-08-24T06:35:00Z</cp:lastPrinted>
  <dcterms:created xsi:type="dcterms:W3CDTF">2013-12-23T23:15:00Z</dcterms:created>
  <dcterms:modified xsi:type="dcterms:W3CDTF">2026-08-24T06:36:00Z</dcterms:modified>
  <cp:category/>
</cp:coreProperties>
</file>