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48</w:t>
      </w:r>
      <w:r>
        <w:rPr>
          <w:b/>
          <w:sz w:val="21"/>
        </w:rPr>
        <w:t>讲　非点电荷电场强度的叠加及计算的五种方法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d484f20cac404fb497556bf52456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pPr>
        <w:shd w:val="clear" w:color="auto" w:fill="auto"/>
        <w:spacing w:line="360" w:lineRule="auto"/>
        <w:jc w:val="left"/>
        <w:rPr>
          <w:sz w:val="21"/>
        </w:rPr>
      </w:pPr>
      <w:r>
        <w:rPr>
          <w:sz w:val="21"/>
        </w:rPr>
        <w:t>1．如图所示，</w:t>
      </w:r>
      <w:r>
        <w:rPr>
          <w:rFonts w:ascii="Times New Roman" w:eastAsia="Times New Roman" w:hAnsi="Times New Roman" w:cs="Times New Roman"/>
          <w:i/>
          <w:sz w:val="21"/>
        </w:rPr>
        <w:t>xOy</w:t>
      </w:r>
      <w:r>
        <w:rPr>
          <w:sz w:val="21"/>
        </w:rPr>
        <w:t>平面是无穷大导体的表面，该导体充满</w:t>
      </w:r>
      <w:r>
        <w:rPr>
          <w:rFonts w:ascii="Times New Roman" w:eastAsia="Times New Roman" w:hAnsi="Times New Roman" w:cs="Times New Roman"/>
          <w:i/>
          <w:sz w:val="21"/>
        </w:rPr>
        <w:t>z</w:t>
      </w:r>
      <w:r>
        <w:rPr>
          <w:sz w:val="21"/>
        </w:rPr>
        <w:t>＜0的空间，</w:t>
      </w:r>
      <w:r>
        <w:rPr>
          <w:rFonts w:ascii="Times New Roman" w:eastAsia="Times New Roman" w:hAnsi="Times New Roman" w:cs="Times New Roman"/>
          <w:i/>
          <w:sz w:val="21"/>
        </w:rPr>
        <w:t>z</w:t>
      </w:r>
      <w:r>
        <w:rPr>
          <w:sz w:val="21"/>
        </w:rPr>
        <w:t>＞0的空间为真空。将电荷为+</w:t>
      </w:r>
      <w:r>
        <w:rPr>
          <w:rFonts w:ascii="Times New Roman" w:eastAsia="Times New Roman" w:hAnsi="Times New Roman" w:cs="Times New Roman"/>
          <w:i/>
          <w:sz w:val="21"/>
        </w:rPr>
        <w:t>q</w:t>
      </w:r>
      <w:r>
        <w:rPr>
          <w:sz w:val="21"/>
        </w:rPr>
        <w:t>的点电荷置于</w:t>
      </w:r>
      <w:r>
        <w:rPr>
          <w:rFonts w:ascii="Times New Roman" w:eastAsia="Times New Roman" w:hAnsi="Times New Roman" w:cs="Times New Roman"/>
          <w:i/>
          <w:sz w:val="21"/>
        </w:rPr>
        <w:t>z</w:t>
      </w:r>
      <w:r>
        <w:rPr>
          <w:sz w:val="21"/>
        </w:rPr>
        <w:t>轴上</w:t>
      </w:r>
      <w:r>
        <w:rPr>
          <w:rFonts w:ascii="Times New Roman" w:eastAsia="Times New Roman" w:hAnsi="Times New Roman" w:cs="Times New Roman"/>
          <w:i/>
          <w:sz w:val="21"/>
        </w:rPr>
        <w:t>z</w:t>
      </w:r>
      <w:r>
        <w:rPr>
          <w:sz w:val="21"/>
        </w:rPr>
        <w:t>＝</w:t>
      </w:r>
      <w:r>
        <w:rPr>
          <w:rFonts w:ascii="Times New Roman" w:eastAsia="Times New Roman" w:hAnsi="Times New Roman" w:cs="Times New Roman"/>
          <w:i/>
          <w:sz w:val="21"/>
        </w:rPr>
        <w:t>h</w:t>
      </w:r>
      <w:r>
        <w:rPr>
          <w:sz w:val="21"/>
        </w:rPr>
        <w:t>处，则在</w:t>
      </w:r>
      <w:r>
        <w:rPr>
          <w:rFonts w:ascii="Times New Roman" w:eastAsia="Times New Roman" w:hAnsi="Times New Roman" w:cs="Times New Roman"/>
          <w:i/>
          <w:sz w:val="21"/>
        </w:rPr>
        <w:t>xOy</w:t>
      </w:r>
      <w:r>
        <w:rPr>
          <w:sz w:val="21"/>
        </w:rPr>
        <w:t>平面上会产生感应电荷。空间任意一点处的电场皆是由点电荷</w:t>
      </w:r>
      <w:r>
        <w:rPr>
          <w:rFonts w:ascii="Times New Roman" w:eastAsia="Times New Roman" w:hAnsi="Times New Roman" w:cs="Times New Roman"/>
          <w:i/>
          <w:sz w:val="21"/>
        </w:rPr>
        <w:t>q</w:t>
      </w:r>
      <w:r>
        <w:rPr>
          <w:sz w:val="21"/>
        </w:rPr>
        <w:t>和导体表面上的感应电荷共同激发的。已知静电平衡时导体内部场强处处为零，则在</w:t>
      </w:r>
      <w:r>
        <w:rPr>
          <w:rFonts w:ascii="Times New Roman" w:eastAsia="Times New Roman" w:hAnsi="Times New Roman" w:cs="Times New Roman"/>
          <w:i/>
          <w:sz w:val="21"/>
        </w:rPr>
        <w:t>z</w:t>
      </w:r>
      <w:r>
        <w:rPr>
          <w:sz w:val="21"/>
        </w:rPr>
        <w:t>轴上</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处的场强大小为（</w:t>
      </w:r>
      <w:r>
        <w:rPr>
          <w:rFonts w:ascii="Times New Roman" w:eastAsia="Times New Roman" w:hAnsi="Times New Roman" w:cs="Times New Roman"/>
          <w:i/>
          <w:sz w:val="21"/>
        </w:rPr>
        <w:t>k</w:t>
      </w:r>
      <w:r>
        <w:rPr>
          <w:sz w:val="21"/>
        </w:rPr>
        <w:t>为静电力常量）（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828675"/>
            <wp:docPr id="100005" name="" descr="@@@e1c73cfa-45ba-44ed-807a-dfcbb6ba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43050" cy="8286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4</m:t>
              </m:r>
              <m:r>
                <w:rPr>
                  <w:rFonts w:ascii="Cambria Math" w:eastAsia="宋体" w:hAnsi="Cambria Math" w:cs="Cambria Math"/>
                </w:rPr>
                <m:t>q</m:t>
              </m:r>
            </m:num>
            <m:den>
              <m:sSup>
                <m:e>
                  <m:r>
                    <w:rPr>
                      <w:rFonts w:ascii="Cambria Math" w:eastAsia="宋体" w:hAnsi="Cambria Math" w:cs="Cambria Math"/>
                    </w:rPr>
                    <m:t>h</m:t>
                  </m:r>
                </m:e>
                <m:sup>
                  <m:r>
                    <w:rPr>
                      <w:rFonts w:ascii="Cambria Math" w:eastAsia="宋体" w:hAnsi="Cambria Math" w:cs="Cambria Math"/>
                    </w:rPr>
                    <m:t>2</m:t>
                  </m:r>
                </m:sup>
              </m:sSup>
            </m:den>
          </m:f>
        </m:oMath>
      </m:oMathPara>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45</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h</m:t>
                  </m:r>
                </m:e>
                <m:sup>
                  <m:r>
                    <w:rPr>
                      <w:rFonts w:ascii="Cambria Math" w:eastAsia="宋体" w:hAnsi="Cambria Math" w:cs="Cambria Math"/>
                    </w:rPr>
                    <m:t>2</m:t>
                  </m:r>
                </m:sup>
              </m:sSup>
            </m:den>
          </m:f>
        </m:oMath>
      </m:oMathPara>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32</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h</m:t>
                  </m:r>
                </m:e>
                <m:sup>
                  <m:r>
                    <w:rPr>
                      <w:rFonts w:ascii="Cambria Math" w:eastAsia="宋体" w:hAnsi="Cambria Math" w:cs="Cambria Math"/>
                    </w:rPr>
                    <m:t>2</m:t>
                  </m:r>
                </m:sup>
              </m:sSup>
            </m:den>
          </m:f>
        </m:oMath>
      </m:oMathPara>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40</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h</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【详解】在</w:t>
      </w:r>
      <w:r>
        <w:rPr>
          <w:rFonts w:ascii="Times New Roman" w:eastAsia="Times New Roman" w:hAnsi="Times New Roman" w:cs="Times New Roman"/>
          <w:i/>
          <w:sz w:val="21"/>
        </w:rPr>
        <w:t>z</w:t>
      </w:r>
      <w:r>
        <w:rPr>
          <w:sz w:val="21"/>
        </w:rPr>
        <w:t>轴上</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处，合场强为零，该点场强为</w:t>
      </w:r>
      <w:r>
        <w:rPr>
          <w:rFonts w:ascii="Times New Roman" w:eastAsia="Times New Roman" w:hAnsi="Times New Roman" w:cs="Times New Roman"/>
          <w:i/>
          <w:sz w:val="21"/>
        </w:rPr>
        <w:t>q</w:t>
      </w:r>
      <w:r>
        <w:rPr>
          <w:sz w:val="21"/>
        </w:rPr>
        <w:t>和导体近端感应电荷产生电场的场强的矢量和；</w:t>
      </w:r>
      <w:r>
        <w:rPr>
          <w:rFonts w:ascii="Times New Roman" w:eastAsia="Times New Roman" w:hAnsi="Times New Roman" w:cs="Times New Roman"/>
          <w:i/>
          <w:sz w:val="21"/>
        </w:rPr>
        <w:t>q</w:t>
      </w:r>
      <w:r>
        <w:rPr>
          <w:sz w:val="21"/>
        </w:rPr>
        <w:t>在</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处产生的场强为</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q</m:t>
              </m:r>
            </m:num>
            <m:den>
              <m:r>
                <m:rPr>
                  <m:sty m:val="p"/>
                </m:rP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h</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h</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由于导体远端离</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处很远，影响可以忽略不计，故导体在</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处产生场强近似等于近端在</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处产生的场强；</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处合场强为0，故导体在</w:t>
      </w:r>
      <m:oMathPara>
        <m:oMathParaPr>
          <m:jc m:val="left"/>
        </m:oMathParaPr>
        <m:oMath>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3</m:t>
              </m:r>
            </m:den>
          </m:f>
        </m:oMath>
      </m:oMathPara>
      <w:r>
        <w:rPr>
          <w:sz w:val="21"/>
        </w:rPr>
        <w:t>处产生场强大小</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m:oMathPara>
        <m:oMathParaPr>
          <m:jc m:val="left"/>
        </m:oMathParaPr>
        <m:oMath>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h</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方向向上。根据对称性，导体近端在</w:t>
      </w:r>
      <m:oMathPara>
        <m:oMathParaPr>
          <m:jc m:val="left"/>
        </m:oMathParaPr>
        <m:oMath>
          <m:f>
            <m:num>
              <m:r>
                <w:rPr>
                  <w:rFonts w:ascii="Cambria Math" w:eastAsia="宋体" w:hAnsi="Cambria Math" w:cs="Cambria Math"/>
                </w:rPr>
                <m:t>h</m:t>
              </m:r>
            </m:num>
            <m:den>
              <m:r>
                <w:rPr>
                  <w:rFonts w:ascii="Cambria Math" w:eastAsia="宋体" w:hAnsi="Cambria Math" w:cs="Cambria Math"/>
                </w:rPr>
                <m:t>3</m:t>
              </m:r>
            </m:den>
          </m:f>
        </m:oMath>
      </m:oMathPara>
      <w:r>
        <w:rPr>
          <w:sz w:val="21"/>
        </w:rPr>
        <w:t>处产生的场强也为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m:oMathPara>
        <m:oMathParaPr>
          <m:jc m:val="left"/>
        </m:oMathParaPr>
        <m:oMath>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h</m:t>
                  </m:r>
                </m:e>
                <m:sup>
                  <m:r>
                    <w:rPr>
                      <w:rFonts w:ascii="Cambria Math" w:eastAsia="宋体" w:hAnsi="Cambria Math" w:cs="Cambria Math"/>
                    </w:rPr>
                    <m:t>2</m:t>
                  </m:r>
                </m:sup>
              </m:sSup>
            </m:den>
          </m:f>
        </m:oMath>
      </m:oMathPara>
      <w:r>
        <w:rPr>
          <w:sz w:val="21"/>
        </w:rPr>
        <w:t>，方向向下。</w:t>
      </w:r>
    </w:p>
    <w:p>
      <w:pPr>
        <w:shd w:val="clear" w:color="auto" w:fill="auto"/>
        <w:spacing w:line="360" w:lineRule="auto"/>
        <w:jc w:val="left"/>
        <w:rPr>
          <w:sz w:val="21"/>
        </w:rPr>
      </w:pPr>
      <w:r>
        <w:rPr>
          <w:sz w:val="21"/>
        </w:rPr>
        <w:t>电荷</w:t>
      </w:r>
      <w:r>
        <w:rPr>
          <w:rFonts w:ascii="Times New Roman" w:eastAsia="Times New Roman" w:hAnsi="Times New Roman" w:cs="Times New Roman"/>
          <w:i/>
          <w:sz w:val="21"/>
        </w:rPr>
        <w:t>q</w:t>
      </w:r>
      <w:r>
        <w:rPr>
          <w:sz w:val="21"/>
        </w:rPr>
        <w:t>在</w:t>
      </w:r>
      <m:oMathPara>
        <m:oMathParaPr>
          <m:jc m:val="left"/>
        </m:oMathParaPr>
        <m:oMath>
          <m:f>
            <m:num>
              <m:r>
                <w:rPr>
                  <w:rFonts w:ascii="Cambria Math" w:eastAsia="宋体" w:hAnsi="Cambria Math" w:cs="Cambria Math"/>
                </w:rPr>
                <m:t>h</m:t>
              </m:r>
            </m:num>
            <m:den>
              <m:r>
                <w:rPr>
                  <w:rFonts w:ascii="Cambria Math" w:eastAsia="宋体" w:hAnsi="Cambria Math" w:cs="Cambria Math"/>
                </w:rPr>
                <m:t>3</m:t>
              </m:r>
            </m:den>
          </m:f>
        </m:oMath>
      </m:oMathPara>
      <w:r>
        <w:rPr>
          <w:sz w:val="21"/>
        </w:rPr>
        <w:t>处产生的场强为</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k</w:t>
      </w:r>
      <m:oMathPara>
        <m:oMathParaPr>
          <m:jc m:val="left"/>
        </m:oMathParaPr>
        <m:oMath>
          <m:f>
            <m:num>
              <m:r>
                <w:rPr>
                  <w:rFonts w:ascii="Cambria Math" w:eastAsia="宋体" w:hAnsi="Cambria Math" w:cs="Cambria Math"/>
                </w:rPr>
                <m:t>q</m:t>
              </m:r>
            </m:num>
            <m:den>
              <m:r>
                <m:rPr>
                  <m:sty m:val="p"/>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h</m:t>
              </m:r>
              <m:sSup>
                <m:e>
                  <m:r>
                    <m:rPr>
                      <m:sty m:val="p"/>
                    </m:rP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h</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方向向下。</w:t>
      </w:r>
    </w:p>
    <w:p>
      <w:pPr>
        <w:shd w:val="clear" w:color="auto" w:fill="auto"/>
        <w:spacing w:line="360" w:lineRule="auto"/>
        <w:jc w:val="left"/>
        <w:rPr>
          <w:sz w:val="21"/>
        </w:rPr>
      </w:pPr>
      <w:r>
        <w:rPr>
          <w:sz w:val="21"/>
        </w:rPr>
        <w:t>故在</w:t>
      </w:r>
      <m:oMathPara>
        <m:oMathParaPr>
          <m:jc m:val="left"/>
        </m:oMathParaPr>
        <m:oMath>
          <m:f>
            <m:num>
              <m:r>
                <w:rPr>
                  <w:rFonts w:ascii="Cambria Math" w:eastAsia="宋体" w:hAnsi="Cambria Math" w:cs="Cambria Math"/>
                </w:rPr>
                <m:t>h</m:t>
              </m:r>
            </m:num>
            <m:den>
              <m:r>
                <w:rPr>
                  <w:rFonts w:ascii="Cambria Math" w:eastAsia="宋体" w:hAnsi="Cambria Math" w:cs="Cambria Math"/>
                </w:rPr>
                <m:t>3</m:t>
              </m:r>
            </m:den>
          </m:f>
        </m:oMath>
      </m:oMathPara>
      <w:r>
        <w:rPr>
          <w:sz w:val="21"/>
        </w:rPr>
        <w:t>处的合场强为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3</w:t>
      </w:r>
      <m:oMathPara>
        <m:oMathParaPr>
          <m:jc m:val="left"/>
        </m:oMathParaPr>
        <m:oMath>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h</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h</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45</m:t>
              </m:r>
              <m:r>
                <w:rPr>
                  <w:rFonts w:ascii="Cambria Math" w:eastAsia="宋体" w:hAnsi="Cambria Math" w:cs="Cambria Math"/>
                </w:rPr>
                <m:t>q</m:t>
              </m:r>
            </m:num>
            <m:den>
              <m:r>
                <w:rPr>
                  <w:rFonts w:ascii="Cambria Math" w:eastAsia="宋体" w:hAnsi="Cambria Math" w:cs="Cambria Math"/>
                </w:rPr>
                <m:t>16</m:t>
              </m:r>
              <m:sSup>
                <m:e>
                  <m:r>
                    <w:rPr>
                      <w:rFonts w:ascii="Cambria Math" w:eastAsia="宋体" w:hAnsi="Cambria Math" w:cs="Cambria Math"/>
                    </w:rPr>
                    <m:t>h</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方向向下。B正确。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（新课标Ⅰ）</w:t>
      </w:r>
    </w:p>
    <w:p>
      <w:pPr>
        <w:shd w:val="clear" w:color="auto" w:fill="auto"/>
        <w:spacing w:line="360" w:lineRule="auto"/>
        <w:jc w:val="left"/>
        <w:rPr>
          <w:sz w:val="21"/>
        </w:rPr>
      </w:pPr>
      <w:r>
        <w:rPr>
          <w:sz w:val="21"/>
        </w:rPr>
        <w:t>2．如图，一半径为</w:t>
      </w:r>
      <w:r>
        <w:rPr>
          <w:rFonts w:ascii="Times New Roman" w:eastAsia="Times New Roman" w:hAnsi="Times New Roman" w:cs="Times New Roman"/>
          <w:i/>
          <w:sz w:val="21"/>
        </w:rPr>
        <w:t>R</w:t>
      </w:r>
      <w:r>
        <w:rPr>
          <w:sz w:val="21"/>
        </w:rPr>
        <w:t>的圆盘上均匀分布着电荷量为</w:t>
      </w:r>
      <w:r>
        <w:rPr>
          <w:rFonts w:ascii="Times New Roman" w:eastAsia="Times New Roman" w:hAnsi="Times New Roman" w:cs="Times New Roman"/>
          <w:i/>
          <w:sz w:val="21"/>
        </w:rPr>
        <w:t>Q</w:t>
      </w:r>
      <w:r>
        <w:rPr>
          <w:sz w:val="21"/>
        </w:rPr>
        <w:t>的电荷，在垂直于圆盘且过圆心</w:t>
      </w:r>
      <w:r>
        <w:rPr>
          <w:rFonts w:ascii="Times New Roman" w:eastAsia="Times New Roman" w:hAnsi="Times New Roman" w:cs="Times New Roman"/>
          <w:i/>
          <w:sz w:val="21"/>
        </w:rPr>
        <w:t>c</w:t>
      </w:r>
      <w:r>
        <w:rPr>
          <w:sz w:val="21"/>
        </w:rPr>
        <w:t>的轴线上有</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 xml:space="preserve"> b</w:t>
      </w:r>
      <w:r>
        <w:rPr>
          <w:i/>
          <w:sz w:val="21"/>
        </w:rPr>
        <w:t>、</w:t>
      </w:r>
      <w:r>
        <w:rPr>
          <w:rFonts w:ascii="Times New Roman" w:eastAsia="Times New Roman" w:hAnsi="Times New Roman" w:cs="Times New Roman"/>
          <w:i/>
          <w:sz w:val="21"/>
        </w:rPr>
        <w:t>d</w:t>
      </w:r>
      <w:r>
        <w:rPr>
          <w:sz w:val="21"/>
        </w:rPr>
        <w:t>三个点，</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间的距离均为</w:t>
      </w:r>
      <w:r>
        <w:rPr>
          <w:rFonts w:ascii="Times New Roman" w:eastAsia="Times New Roman" w:hAnsi="Times New Roman" w:cs="Times New Roman"/>
          <w:i/>
          <w:sz w:val="21"/>
        </w:rPr>
        <w:t>R</w:t>
      </w:r>
      <w:r>
        <w:rPr>
          <w:sz w:val="21"/>
        </w:rPr>
        <w:t xml:space="preserve">，在 </w:t>
      </w:r>
      <w:r>
        <w:rPr>
          <w:rFonts w:ascii="Times New Roman" w:eastAsia="Times New Roman" w:hAnsi="Times New Roman" w:cs="Times New Roman"/>
          <w:i/>
          <w:sz w:val="21"/>
        </w:rPr>
        <w:t>a</w:t>
      </w:r>
      <w:r>
        <w:rPr>
          <w:sz w:val="21"/>
        </w:rPr>
        <w:t>点处有一电荷量为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&gt;0）的固定点电荷．已知</w:t>
      </w:r>
      <w:r>
        <w:rPr>
          <w:rFonts w:ascii="Times New Roman" w:eastAsia="Times New Roman" w:hAnsi="Times New Roman" w:cs="Times New Roman"/>
          <w:i/>
          <w:sz w:val="21"/>
        </w:rPr>
        <w:t>b</w:t>
      </w:r>
      <w:r>
        <w:rPr>
          <w:sz w:val="21"/>
        </w:rPr>
        <w:t>点处的场强为零，则</w:t>
      </w:r>
      <w:r>
        <w:rPr>
          <w:rFonts w:ascii="Times New Roman" w:eastAsia="Times New Roman" w:hAnsi="Times New Roman" w:cs="Times New Roman"/>
          <w:i/>
          <w:sz w:val="21"/>
        </w:rPr>
        <w:t>d</w:t>
      </w:r>
      <w:r>
        <w:rPr>
          <w:sz w:val="21"/>
        </w:rPr>
        <w:t>点处场强的大小为（</w:t>
      </w:r>
      <w:r>
        <w:rPr>
          <w:rFonts w:ascii="Times New Roman" w:eastAsia="Times New Roman" w:hAnsi="Times New Roman" w:cs="Times New Roman"/>
          <w:i/>
          <w:sz w:val="21"/>
        </w:rPr>
        <w:t>k</w:t>
      </w:r>
      <w:r>
        <w:rPr>
          <w:sz w:val="21"/>
        </w:rPr>
        <w:t>为静电力常量）（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14625" cy="1343025"/>
            <wp:docPr id="100007" name="" descr="@@@a9f379db-0137-431f-9ff2-8e486047c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14625" cy="13430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k</m:t>
          </m:r>
          <m:f>
            <m:num>
              <m:r>
                <w:rPr>
                  <w:rFonts w:ascii="Cambria Math" w:eastAsia="宋体" w:hAnsi="Cambria Math" w:cs="Cambria Math"/>
                </w:rPr>
                <m:t>3</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B．</w:t>
      </w:r>
      <m:oMathPara>
        <m:oMathParaPr>
          <m:jc m:val="left"/>
        </m:oMathParaPr>
        <m:oMath>
          <m:r>
            <w:rPr>
              <w:rFonts w:ascii="Cambria Math" w:eastAsia="宋体" w:hAnsi="Cambria Math" w:cs="Cambria Math"/>
            </w:rPr>
            <m:t>k</m:t>
          </m:r>
          <m:f>
            <m:num>
              <m:r>
                <w:rPr>
                  <w:rFonts w:ascii="Cambria Math" w:eastAsia="宋体" w:hAnsi="Cambria Math" w:cs="Cambria Math"/>
                </w:rPr>
                <m:t>10</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C．</w:t>
      </w:r>
      <m:oMathPara>
        <m:oMathParaPr>
          <m:jc m:val="left"/>
        </m:oMathParaPr>
        <m:oMath>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D．</w:t>
      </w:r>
      <m:oMathPara>
        <m:oMathParaPr>
          <m:jc m:val="left"/>
        </m:oMathParaPr>
        <m:oMath>
          <m:r>
            <w:rPr>
              <w:rFonts w:ascii="Cambria Math" w:eastAsia="宋体" w:hAnsi="Cambria Math" w:cs="Cambria Math"/>
            </w:rPr>
            <m:t>k</m:t>
          </m:r>
          <m:f>
            <m:num>
              <m:r>
                <w:rPr>
                  <w:rFonts w:ascii="Cambria Math" w:eastAsia="宋体" w:hAnsi="Cambria Math" w:cs="Cambria Math"/>
                </w:rPr>
                <m:t>9</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b</w:t>
      </w:r>
      <w:r>
        <w:rPr>
          <w:sz w:val="21"/>
        </w:rPr>
        <w:t>点产生的场强大小为</w:t>
      </w:r>
      <w:r>
        <w:rPr>
          <w:rFonts w:ascii="Times New Roman" w:eastAsia="Times New Roman" w:hAnsi="Times New Roman" w:cs="Times New Roman"/>
          <w:i/>
          <w:sz w:val="21"/>
        </w:rPr>
        <w:t>E</w:t>
      </w:r>
      <w:r>
        <w:rPr>
          <w:sz w:val="21"/>
        </w:rPr>
        <w:t>，由对称性可知</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d</w:t>
      </w:r>
      <w:r>
        <w:rPr>
          <w:sz w:val="21"/>
        </w:rPr>
        <w:t>点产生的场强大小也为</w:t>
      </w:r>
      <w:r>
        <w:rPr>
          <w:rFonts w:ascii="Times New Roman" w:eastAsia="Times New Roman" w:hAnsi="Times New Roman" w:cs="Times New Roman"/>
          <w:i/>
          <w:sz w:val="21"/>
        </w:rPr>
        <w:t>E</w:t>
      </w:r>
      <w:r>
        <w:rPr>
          <w:sz w:val="21"/>
        </w:rPr>
        <w:t>，方向相反，水平向右，由于</w:t>
      </w:r>
      <w:r>
        <w:rPr>
          <w:rFonts w:ascii="Times New Roman" w:eastAsia="Times New Roman" w:hAnsi="Times New Roman" w:cs="Times New Roman"/>
          <w:i/>
          <w:sz w:val="21"/>
        </w:rPr>
        <w:t>b</w:t>
      </w:r>
      <w:r>
        <w:rPr>
          <w:sz w:val="21"/>
        </w:rPr>
        <w:t>点的场强为零，得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d</w:t>
      </w:r>
      <w:r>
        <w:rPr>
          <w:sz w:val="21"/>
        </w:rPr>
        <w:t>点产生的场强为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10</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．电场强度的叠加：如果场源是多个点电荷，则电场中某点的电场强度等于各个点电荷单独在该点产生的电场强度的矢量和，遵从平行四边形定则。</w:t>
      </w:r>
    </w:p>
    <w:p>
      <w:pPr>
        <w:shd w:val="clear" w:color="auto" w:fill="auto"/>
        <w:spacing w:line="360" w:lineRule="auto"/>
        <w:jc w:val="left"/>
        <w:rPr>
          <w:sz w:val="21"/>
        </w:rPr>
      </w:pPr>
      <w:r>
        <w:rPr>
          <w:sz w:val="21"/>
        </w:rPr>
        <w:t>如果场源是一个带电的面、线、体，则可根据微积分求矢量和。但在高中阶段，在不能熟练运用微积分的情况下，还有以下五种方法。</w:t>
      </w:r>
    </w:p>
    <w:p>
      <w:pPr>
        <w:shd w:val="clear" w:color="auto" w:fill="auto"/>
        <w:spacing w:line="360" w:lineRule="auto"/>
        <w:jc w:val="left"/>
        <w:rPr>
          <w:sz w:val="21"/>
        </w:rPr>
      </w:pPr>
      <w:r>
        <w:rPr>
          <w:sz w:val="21"/>
        </w:rPr>
        <w:t>2</w:t>
      </w:r>
      <w:r>
        <w:rPr>
          <w:sz w:val="21"/>
        </w:rPr>
        <w:t>．方法概述：求电场强度有三个公式，在一般情况下可由上述公式计算电场强度，但在求解带电圆环、带电平面等一些特殊带电体产生的电场强度时，上述公式无法直接应用。这时，如果转换思维角度，灵活运用补偿法、微元法、对称法、等效法、极限法等巧妙方法，可以化难为易。</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方法一：填补法</w:t>
      </w:r>
    </w:p>
    <w:p>
      <w:pPr>
        <w:shd w:val="clear" w:color="auto" w:fill="auto"/>
        <w:spacing w:line="360" w:lineRule="auto"/>
        <w:jc w:val="left"/>
        <w:rPr>
          <w:sz w:val="21"/>
        </w:rPr>
      </w:pPr>
      <w:r>
        <w:rPr>
          <w:sz w:val="21"/>
        </w:rPr>
        <w:t>将有缺口的带电圆环（或半球面、有空腔的球等）补全为圆环（或球面、球体等）分析，再减去补偿的部分产生的影响。当所给带电体不是一个完整的规则物体时，将该带电体割去或增加一部分，组成一个规则的整体，从而求出规则物体的电场强度，再通过电场强度的叠加求出待求不规则物体的电场强度。应用此法的关键是“割”“补”后的带电体应当是我们熟悉的某一物理模型。</w:t>
      </w:r>
    </w:p>
    <w:p>
      <w:pPr>
        <w:shd w:val="clear" w:color="auto" w:fill="auto"/>
        <w:spacing w:line="360" w:lineRule="auto"/>
        <w:jc w:val="left"/>
        <w:rPr>
          <w:sz w:val="21"/>
        </w:rPr>
      </w:pPr>
      <w:r>
        <w:rPr>
          <w:sz w:val="21"/>
        </w:rPr>
        <w:t>（</w:t>
      </w:r>
      <w:r>
        <w:rPr>
          <w:sz w:val="21"/>
        </w:rPr>
        <w:t>2020</w:t>
      </w:r>
      <w:r>
        <w:rPr>
          <w:sz w:val="21"/>
        </w:rPr>
        <w:t>秋•怀化月考）</w:t>
      </w:r>
    </w:p>
    <w:p>
      <w:pPr>
        <w:shd w:val="clear" w:color="auto" w:fill="auto"/>
        <w:spacing w:line="360" w:lineRule="auto"/>
        <w:jc w:val="left"/>
        <w:rPr>
          <w:sz w:val="21"/>
        </w:rPr>
      </w:pPr>
      <w:r>
        <w:rPr>
          <w:sz w:val="21"/>
        </w:rPr>
        <w:t>3．已知均匀带电球体在球的外部产生的电场与一个位于球心的、电荷量相等的点电荷产生的电场相同。如图所示，半径为</w:t>
      </w:r>
      <w:r>
        <w:rPr>
          <w:rFonts w:ascii="Times New Roman" w:eastAsia="Times New Roman" w:hAnsi="Times New Roman" w:cs="Times New Roman"/>
          <w:i/>
          <w:sz w:val="21"/>
        </w:rPr>
        <w:t>R</w:t>
      </w:r>
      <w:r>
        <w:rPr>
          <w:sz w:val="21"/>
        </w:rPr>
        <w:t>的球体上均匀分布着电荷量为</w:t>
      </w:r>
      <w:r>
        <w:rPr>
          <w:rFonts w:ascii="Times New Roman" w:eastAsia="Times New Roman" w:hAnsi="Times New Roman" w:cs="Times New Roman"/>
          <w:i/>
          <w:sz w:val="21"/>
        </w:rPr>
        <w:t>Q</w:t>
      </w:r>
      <w:r>
        <w:rPr>
          <w:sz w:val="21"/>
        </w:rPr>
        <w:t>的电荷，在过球心</w:t>
      </w:r>
      <w:r>
        <w:rPr>
          <w:rFonts w:ascii="Times New Roman" w:eastAsia="Times New Roman" w:hAnsi="Times New Roman" w:cs="Times New Roman"/>
          <w:i/>
          <w:sz w:val="21"/>
        </w:rPr>
        <w:t>O</w:t>
      </w:r>
      <w:r>
        <w:rPr>
          <w:sz w:val="21"/>
        </w:rPr>
        <w:t>的直线上有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两个点，</w:t>
      </w:r>
      <w:r>
        <w:rPr>
          <w:rFonts w:ascii="Times New Roman" w:eastAsia="Times New Roman" w:hAnsi="Times New Roman" w:cs="Times New Roman"/>
          <w:i/>
          <w:sz w:val="21"/>
        </w:rPr>
        <w:t>O</w:t>
      </w:r>
      <w:r>
        <w:rPr>
          <w:sz w:val="21"/>
        </w:rPr>
        <w:t>和</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A</w:t>
      </w:r>
      <w:r>
        <w:rPr>
          <w:sz w:val="21"/>
        </w:rPr>
        <w:t>间的距离均为</w:t>
      </w:r>
      <w:r>
        <w:rPr>
          <w:rFonts w:ascii="Times New Roman" w:eastAsia="Times New Roman" w:hAnsi="Times New Roman" w:cs="Times New Roman"/>
          <w:i/>
          <w:sz w:val="21"/>
        </w:rPr>
        <w:t>R</w:t>
      </w:r>
      <w:r>
        <w:rPr>
          <w:sz w:val="21"/>
        </w:rPr>
        <w:t>，现以</w:t>
      </w:r>
      <w:r>
        <w:rPr>
          <w:rFonts w:ascii="Times New Roman" w:eastAsia="Times New Roman" w:hAnsi="Times New Roman" w:cs="Times New Roman"/>
          <w:i/>
          <w:sz w:val="21"/>
        </w:rPr>
        <w:t>OB</w:t>
      </w:r>
      <w:r>
        <w:rPr>
          <w:sz w:val="21"/>
        </w:rPr>
        <w:t>为直径在球内挖一球形空腔，若静电力常量为</w:t>
      </w:r>
      <w:r>
        <w:rPr>
          <w:rFonts w:ascii="Times New Roman" w:eastAsia="Times New Roman" w:hAnsi="Times New Roman" w:cs="Times New Roman"/>
          <w:i/>
          <w:sz w:val="21"/>
        </w:rPr>
        <w:t>k</w:t>
      </w:r>
      <w:r>
        <w:rPr>
          <w:sz w:val="21"/>
        </w:rPr>
        <w:t>，球的体积公式为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1"/>
        </w:rPr>
        <w:t>，在挖掉球体部分前后，</w:t>
      </w:r>
      <w:r>
        <w:rPr>
          <w:rFonts w:ascii="Times New Roman" w:eastAsia="Times New Roman" w:hAnsi="Times New Roman" w:cs="Times New Roman"/>
          <w:i/>
          <w:sz w:val="21"/>
        </w:rPr>
        <w:t>A</w:t>
      </w:r>
      <w:r>
        <w:rPr>
          <w:sz w:val="21"/>
        </w:rPr>
        <w:t>点处场强的大小之比为（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333500"/>
            <wp:docPr id="100009" name="" descr="@@@21cc8f30-268f-44b6-8622-6020ba406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47875" cy="1333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9</m:t>
              </m:r>
            </m:num>
            <m:den>
              <m:r>
                <w:rPr>
                  <w:rFonts w:ascii="Cambria Math" w:eastAsia="宋体" w:hAnsi="Cambria Math" w:cs="Cambria Math"/>
                </w:rPr>
                <m:t>7</m:t>
              </m:r>
            </m:den>
          </m:f>
        </m:oMath>
      </m:oMathPara>
      <w:r>
        <w:rPr>
          <w:sz w:val="21"/>
        </w:rPr>
        <w:tab/>
      </w:r>
      <w:r>
        <w:rPr>
          <w:sz w:val="21"/>
        </w:rPr>
        <w:t>B．</w:t>
      </w:r>
      <m:oMathPara>
        <m:oMathParaPr>
          <m:jc m:val="left"/>
        </m:oMathParaPr>
        <m:oMath>
          <m:f>
            <m:num>
              <m:r>
                <w:rPr>
                  <w:rFonts w:ascii="Cambria Math" w:eastAsia="宋体" w:hAnsi="Cambria Math" w:cs="Cambria Math"/>
                </w:rPr>
                <m:t>9</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8</m:t>
              </m:r>
            </m:num>
            <m:den>
              <m:r>
                <w:rPr>
                  <w:rFonts w:ascii="Cambria Math" w:eastAsia="宋体" w:hAnsi="Cambria Math" w:cs="Cambria Math"/>
                </w:rPr>
                <m:t>7</m:t>
              </m:r>
            </m:den>
          </m:f>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【详解】由题意知，半径为</w:t>
      </w:r>
      <w:r>
        <w:rPr>
          <w:rFonts w:ascii="Times New Roman" w:eastAsia="Times New Roman" w:hAnsi="Times New Roman" w:cs="Times New Roman"/>
          <w:i/>
          <w:sz w:val="21"/>
        </w:rPr>
        <w:t>R</w:t>
      </w:r>
      <w:r>
        <w:rPr>
          <w:sz w:val="21"/>
        </w:rPr>
        <w:t>的均匀带电体在</w:t>
      </w:r>
      <w:r>
        <w:rPr>
          <w:rFonts w:ascii="Times New Roman" w:eastAsia="Times New Roman" w:hAnsi="Times New Roman" w:cs="Times New Roman"/>
          <w:i/>
          <w:sz w:val="21"/>
        </w:rPr>
        <w:t>A</w:t>
      </w:r>
      <w:r>
        <w:rPr>
          <w:sz w:val="21"/>
        </w:rPr>
        <w:t>点产生场强为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整</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同理割出的小球半径为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，因为电荷平均分布，其带电荷量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f>
            <m:num>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d>
                    <m:dPr>
                      <m:sepChr m:val=","/>
                    </m:dPr>
                    <m:e>
                      <m:f>
                        <m:num>
                          <m:r>
                            <w:rPr>
                              <w:rFonts w:ascii="Cambria Math" w:eastAsia="宋体" w:hAnsi="Cambria Math" w:cs="Cambria Math"/>
                            </w:rPr>
                            <m:t>R</m:t>
                          </m:r>
                        </m:num>
                        <m:den>
                          <m:r>
                            <w:rPr>
                              <w:rFonts w:ascii="Cambria Math" w:eastAsia="宋体" w:hAnsi="Cambria Math" w:cs="Cambria Math"/>
                            </w:rPr>
                            <m:t>2</m:t>
                          </m:r>
                        </m:den>
                      </m:f>
                    </m:e>
                  </m:d>
                </m:e>
                <m:sup>
                  <m:r>
                    <w:rPr>
                      <w:rFonts w:ascii="Cambria Math" w:eastAsia="宋体" w:hAnsi="Cambria Math" w:cs="Cambria Math"/>
                    </w:rPr>
                    <m:t>3</m:t>
                  </m:r>
                </m:sup>
              </m:sSup>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则其在</w:t>
      </w:r>
      <w:r>
        <w:rPr>
          <w:rFonts w:ascii="Times New Roman" w:eastAsia="Times New Roman" w:hAnsi="Times New Roman" w:cs="Times New Roman"/>
          <w:i/>
          <w:sz w:val="21"/>
        </w:rPr>
        <w:t>A</w:t>
      </w:r>
      <w:r>
        <w:rPr>
          <w:sz w:val="21"/>
        </w:rPr>
        <w:t>点产生的场强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割</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m:t>
                  </m:r>
                </m:sup>
              </m:sSup>
            </m:num>
            <m:den>
              <m:sSup>
                <m:e>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8</m:t>
                  </m:r>
                </m:den>
              </m:f>
            </m:num>
            <m:den>
              <m:f>
                <m:num>
                  <m:r>
                    <w:rPr>
                      <w:rFonts w:ascii="Cambria Math" w:eastAsia="宋体" w:hAnsi="Cambria Math" w:cs="Cambria Math"/>
                    </w:rPr>
                    <m:t>9</m:t>
                  </m:r>
                </m:num>
                <m:den>
                  <m:r>
                    <w:rPr>
                      <w:rFonts w:ascii="Cambria Math" w:eastAsia="宋体" w:hAnsi="Cambria Math" w:cs="Cambria Math"/>
                    </w:rPr>
                    <m:t>4</m:t>
                  </m:r>
                </m:den>
              </m:f>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18</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所以剩余空腔部分电荷在</w:t>
      </w:r>
      <w:r>
        <w:rPr>
          <w:rFonts w:ascii="Times New Roman" w:eastAsia="Times New Roman" w:hAnsi="Times New Roman" w:cs="Times New Roman"/>
          <w:i/>
          <w:sz w:val="21"/>
        </w:rPr>
        <w:t>A</w:t>
      </w:r>
      <w:r>
        <w:rPr>
          <w:sz w:val="21"/>
        </w:rPr>
        <w:t>点产生的场强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剩</m:t>
              </m:r>
            </m:sub>
          </m:sSub>
          <m:r>
            <m:rPr>
              <m:nor/>
            </m:rP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整</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割</m:t>
              </m:r>
            </m:sub>
          </m:sSub>
          <m:r>
            <m:rPr>
              <m:nor/>
            </m:rP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18</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36</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E</m:t>
                  </m:r>
                </m:e>
                <m:sub>
                  <m:r>
                    <w:rPr>
                      <w:rFonts w:ascii="Cambria Math" w:eastAsia="宋体" w:hAnsi="Cambria Math" w:cs="Cambria Math"/>
                    </w:rPr>
                    <m:t>整</m:t>
                  </m:r>
                </m:sub>
              </m:sSub>
            </m:num>
            <m:den>
              <m:sSub>
                <m:e>
                  <m:r>
                    <w:rPr>
                      <w:rFonts w:ascii="Cambria Math" w:eastAsia="宋体" w:hAnsi="Cambria Math" w:cs="Cambria Math"/>
                    </w:rPr>
                    <m:t>E</m:t>
                  </m:r>
                </m:e>
                <m:sub>
                  <m:r>
                    <w:rPr>
                      <w:rFonts w:ascii="Cambria Math" w:eastAsia="宋体" w:hAnsi="Cambria Math" w:cs="Cambria Math"/>
                    </w:rPr>
                    <m:t>割</m:t>
                  </m:r>
                </m:sub>
              </m:sSub>
            </m:den>
          </m:f>
          <m:r>
            <m:rPr>
              <m:nor/>
            </m:rPr>
            <w:rPr>
              <w:rFonts w:ascii="Cambria Math" w:eastAsia="宋体" w:hAnsi="Cambria Math" w:cs="Cambria Math"/>
            </w:rPr>
            <m:t>=</m:t>
          </m:r>
          <m:f>
            <m:num>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num>
            <m:den>
              <m:f>
                <m:num>
                  <m:r>
                    <w:rPr>
                      <w:rFonts w:ascii="Cambria Math" w:eastAsia="宋体" w:hAnsi="Cambria Math" w:cs="Cambria Math"/>
                    </w:rPr>
                    <m:t>7</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36</m:t>
                  </m:r>
                  <m:sSup>
                    <m:e>
                      <m:r>
                        <w:rPr>
                          <w:rFonts w:ascii="Cambria Math" w:eastAsia="宋体" w:hAnsi="Cambria Math" w:cs="Cambria Math"/>
                        </w:rPr>
                        <m:t>R</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方法二：对称法</w:t>
      </w:r>
    </w:p>
    <w:p>
      <w:pPr>
        <w:shd w:val="clear" w:color="auto" w:fill="auto"/>
        <w:spacing w:line="360" w:lineRule="auto"/>
        <w:jc w:val="left"/>
        <w:rPr>
          <w:sz w:val="21"/>
        </w:rPr>
      </w:pPr>
      <w:r>
        <w:rPr>
          <w:sz w:val="21"/>
        </w:rPr>
        <w:t>利用空间上对称分布的电荷形成的电场具有对称性的特点，使复杂电场的叠加计算问题大为简化。形状规则的带电体形成的电场具有对称性，位置对称的两点处的电场强度大小相等。如果能够求出其中一点处的电场强度，根据对称性特点，另一点处的电场强度即可求出。例如：如图所示，均匀带电的</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球壳在</w:t>
      </w:r>
      <w:r>
        <w:rPr>
          <w:i/>
          <w:sz w:val="21"/>
        </w:rPr>
        <w:t>O</w:t>
      </w:r>
      <w:r>
        <w:rPr>
          <w:sz w:val="21"/>
        </w:rPr>
        <w:t>点产生的场强，等效为弧</w:t>
      </w:r>
      <w:r>
        <w:rPr>
          <w:i/>
          <w:sz w:val="21"/>
        </w:rPr>
        <w:t>BC</w:t>
      </w:r>
      <w:r>
        <w:rPr>
          <w:sz w:val="21"/>
        </w:rPr>
        <w:t>产生的场强，弧</w:t>
      </w:r>
      <w:r>
        <w:rPr>
          <w:i/>
          <w:sz w:val="21"/>
        </w:rPr>
        <w:t>BC</w:t>
      </w:r>
      <w:r>
        <w:rPr>
          <w:sz w:val="21"/>
        </w:rPr>
        <w:t>产生的场强方向，又等效为弧的中点</w:t>
      </w:r>
      <w:r>
        <w:rPr>
          <w:i/>
          <w:sz w:val="21"/>
        </w:rPr>
        <w:t>M</w:t>
      </w:r>
      <w:r>
        <w:rPr>
          <w:sz w:val="21"/>
        </w:rPr>
        <w:t>在</w:t>
      </w:r>
      <w:r>
        <w:rPr>
          <w:i/>
          <w:sz w:val="21"/>
        </w:rPr>
        <w:t>O</w:t>
      </w:r>
      <w:r>
        <w:rPr>
          <w:sz w:val="21"/>
        </w:rPr>
        <w:t>点产生的场强方向。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57250" cy="809625"/>
            <wp:docPr id="100011" name="" descr="@@@b4c0d721a3c14f91b8bcee9b326d3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57250" cy="809625"/>
                    </a:xfrm>
                    <a:prstGeom prst="rect">
                      <a:avLst/>
                    </a:prstGeom>
                  </pic:spPr>
                </pic:pic>
              </a:graphicData>
            </a:graphic>
          </wp:inline>
        </w:drawing>
      </w:r>
    </w:p>
    <w:p>
      <w:pPr>
        <w:shd w:val="clear" w:color="auto" w:fill="auto"/>
        <w:spacing w:line="360" w:lineRule="auto"/>
        <w:jc w:val="left"/>
        <w:rPr>
          <w:sz w:val="21"/>
        </w:rPr>
      </w:pPr>
      <w:r>
        <w:rPr>
          <w:sz w:val="21"/>
        </w:rPr>
        <w:t>4．如图，在点电荷－q的电场中，放着一块带有一定电量、电荷均匀分布的绝缘矩形薄板，MN为其对称轴，O点为几何中心．点电荷－q与a、O、b之间的距离分别为d、2d、3d.已知图中a点的电场强度为零，则带电薄板在图中b点处产生的电场强度的大小和方向分别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600075"/>
            <wp:docPr id="100013" name="" descr="@@@d3368541-a68f-44e5-80ca-53d2f2312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066925" cy="6000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，水平向右</w:t>
      </w:r>
    </w:p>
    <w:p>
      <w:pPr>
        <w:shd w:val="clear" w:color="auto" w:fill="auto"/>
        <w:spacing w:line="360" w:lineRule="auto"/>
        <w:jc w:val="left"/>
        <w:rPr>
          <w:sz w:val="21"/>
        </w:rPr>
      </w:pP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，水平向左</w:t>
      </w:r>
    </w:p>
    <w:p>
      <w:pPr>
        <w:shd w:val="clear" w:color="auto" w:fill="auto"/>
        <w:spacing w:line="360" w:lineRule="auto"/>
        <w:jc w:val="left"/>
        <w:rPr>
          <w:sz w:val="21"/>
        </w:rPr>
      </w:pP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，水平向右</w:t>
      </w:r>
    </w:p>
    <w:p>
      <w:pPr>
        <w:shd w:val="clear" w:color="auto" w:fill="auto"/>
        <w:spacing w:line="360" w:lineRule="auto"/>
        <w:jc w:val="left"/>
        <w:rPr>
          <w:sz w:val="21"/>
        </w:rPr>
      </w:pPr>
      <w:r>
        <w:rPr>
          <w:sz w:val="21"/>
        </w:rPr>
        <w:t>D．</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，水平向右</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【知识点】点电荷与均匀球体（球壳）周围的场强、电场强度的叠加法则</w:t>
      </w:r>
    </w:p>
    <w:p>
      <w:pPr>
        <w:shd w:val="clear" w:color="auto" w:fill="auto"/>
        <w:spacing w:line="360" w:lineRule="auto"/>
        <w:jc w:val="left"/>
        <w:rPr>
          <w:sz w:val="21"/>
        </w:rPr>
      </w:pPr>
      <w:r>
        <w:rPr>
          <w:sz w:val="21"/>
        </w:rPr>
        <w:t>【详解】由电场的矢量叠加原理，可知矩形薄板在a处产生的场强与点电荷－q在a处的场强等大反向，大小为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．由对称性可知，矩形薄板在b处产生的场强也为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，方向向右．故A正确．</w:t>
      </w:r>
    </w:p>
    <w:p>
      <w:pPr>
        <w:shd w:val="clear" w:color="auto" w:fill="auto"/>
        <w:spacing w:line="360" w:lineRule="auto"/>
        <w:jc w:val="left"/>
        <w:rPr>
          <w:sz w:val="21"/>
        </w:rPr>
      </w:pPr>
      <w:r>
        <w:rPr>
          <w:b/>
          <w:sz w:val="21"/>
        </w:rPr>
        <w:t>方法三：微元法</w:t>
      </w:r>
    </w:p>
    <w:p>
      <w:pPr>
        <w:shd w:val="clear" w:color="auto" w:fill="auto"/>
        <w:spacing w:line="360" w:lineRule="auto"/>
        <w:jc w:val="left"/>
        <w:rPr>
          <w:sz w:val="21"/>
        </w:rPr>
      </w:pPr>
      <w:r>
        <w:rPr>
          <w:sz w:val="21"/>
        </w:rPr>
        <w:t>将带电体分成许多电荷元，每个电荷元可看成点电荷，先根据库仑定律求出每个电荷元的场强；再结合对称性和场强叠加原理求出合场强。求解均匀带电圆环、带电平面、带电直杆等在某点产生的场强问题，可应用微元法。微元法是从部分到整体的思维方法，把带电体看成由无数个点构成。然后根据对称性，利用平行四边形定则进行电场强度叠加。利用微元法可以将一些复杂的物理模型、过程转化为我们熟悉的物理模型、过程，以解决常规方法不能解决的问题。</w:t>
      </w:r>
    </w:p>
    <w:p>
      <w:pPr>
        <w:shd w:val="clear" w:color="auto" w:fill="auto"/>
        <w:spacing w:line="360" w:lineRule="auto"/>
        <w:jc w:val="left"/>
        <w:rPr>
          <w:sz w:val="21"/>
        </w:rPr>
      </w:pPr>
      <w:r>
        <w:rPr>
          <w:sz w:val="21"/>
        </w:rPr>
        <w:t>5．如图，水平面上有一均匀带电圆环，带电量为+</w:t>
      </w:r>
      <w:r>
        <w:rPr>
          <w:rFonts w:ascii="Times New Roman" w:eastAsia="Times New Roman" w:hAnsi="Times New Roman" w:cs="Times New Roman"/>
          <w:i/>
          <w:sz w:val="21"/>
        </w:rPr>
        <w:t>Q</w:t>
      </w:r>
      <w:r>
        <w:rPr>
          <w:sz w:val="21"/>
        </w:rPr>
        <w:t>，其圆心为</w:t>
      </w:r>
      <w:r>
        <w:rPr>
          <w:rFonts w:ascii="Times New Roman" w:eastAsia="Times New Roman" w:hAnsi="Times New Roman" w:cs="Times New Roman"/>
          <w:i/>
          <w:sz w:val="21"/>
        </w:rPr>
        <w:t>O</w:t>
      </w:r>
      <w:r>
        <w:rPr>
          <w:sz w:val="21"/>
        </w:rPr>
        <w:t>点。有一带电量+</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的小球恰能静止在</w:t>
      </w:r>
      <w:r>
        <w:rPr>
          <w:rFonts w:ascii="Times New Roman" w:eastAsia="Times New Roman" w:hAnsi="Times New Roman" w:cs="Times New Roman"/>
          <w:i/>
          <w:sz w:val="21"/>
        </w:rPr>
        <w:t>O</w:t>
      </w:r>
      <w:r>
        <w:rPr>
          <w:sz w:val="21"/>
        </w:rPr>
        <w:t>点正上方的</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OP</w:t>
      </w:r>
      <w:r>
        <w:rPr>
          <w:sz w:val="21"/>
        </w:rPr>
        <w:t>间距为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P</w:t>
      </w:r>
      <w:r>
        <w:rPr>
          <w:sz w:val="21"/>
        </w:rPr>
        <w:t>与圆环上任一点的连线与</w:t>
      </w:r>
      <w:r>
        <w:rPr>
          <w:rFonts w:ascii="Times New Roman" w:eastAsia="Times New Roman" w:hAnsi="Times New Roman" w:cs="Times New Roman"/>
          <w:i/>
          <w:sz w:val="21"/>
        </w:rPr>
        <w:t>PO</w:t>
      </w:r>
      <w:r>
        <w:rPr>
          <w:sz w:val="21"/>
        </w:rPr>
        <w:t>间的夹角为</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P</w:t>
      </w:r>
      <w:r>
        <w:rPr>
          <w:sz w:val="21"/>
        </w:rPr>
        <w:t>点场强大小为（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257300"/>
            <wp:docPr id="100015" name="" descr="@@@2a55fb1f-fbfa-4894-8576-d2e24fb97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66800" cy="1257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B．</w:t>
      </w:r>
      <m:oMathPara>
        <m:oMathParaPr>
          <m:jc m:val="left"/>
        </m:oMathParaPr>
        <m:oMath>
          <m:r>
            <w:rPr>
              <w:rFonts w:ascii="Cambria Math" w:eastAsia="宋体" w:hAnsi="Cambria Math" w:cs="Cambria Math"/>
            </w:rPr>
            <m:t>k</m:t>
          </m:r>
          <m:f>
            <m:num>
              <m:r>
                <w:rPr>
                  <w:rFonts w:ascii="Cambria Math" w:eastAsia="宋体" w:hAnsi="Cambria Math" w:cs="Cambria Math"/>
                </w:rPr>
                <m:t>Q</m:t>
              </m:r>
              <m:r>
                <m:rPr>
                  <m:sty m:val="p"/>
                </m:rPr>
                <w:rPr>
                  <w:rFonts w:ascii="Cambria Math" w:eastAsia="宋体" w:hAnsi="Cambria Math" w:cs="Cambria Math"/>
                </w:rPr>
                <m:t>cos</m:t>
              </m:r>
              <m:r>
                <w:rPr>
                  <w:rFonts w:ascii="Cambria Math" w:eastAsia="宋体" w:hAnsi="Cambria Math" w:cs="Cambria Math"/>
                </w:rPr>
                <m:t>θ</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ab/>
      </w:r>
      <w:r>
        <w:rPr>
          <w:sz w:val="21"/>
        </w:rPr>
        <w:t>D．</w:t>
      </w:r>
      <m:oMathPara>
        <m:oMathParaPr>
          <m:jc m:val="left"/>
        </m:oMathParaPr>
        <m:oMath>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【详解】ABCD.由微元法分析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81075" cy="1657350"/>
            <wp:docPr id="100017" name="" descr="@@@a3b545e0-902a-4263-957c-d1cb93bfe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81075" cy="1657350"/>
                    </a:xfrm>
                    <a:prstGeom prst="rect">
                      <a:avLst/>
                    </a:prstGeom>
                  </pic:spPr>
                </pic:pic>
              </a:graphicData>
            </a:graphic>
          </wp:inline>
        </w:drawing>
      </w:r>
    </w:p>
    <w:p>
      <w:pPr>
        <w:shd w:val="clear" w:color="auto" w:fill="auto"/>
        <w:spacing w:line="360" w:lineRule="auto"/>
        <w:jc w:val="left"/>
        <w:rPr>
          <w:sz w:val="21"/>
        </w:rPr>
      </w:pPr>
      <w:r>
        <w:rPr>
          <w:sz w:val="21"/>
        </w:rPr>
        <w:t>选取圆环上某一点计算在</w:t>
      </w:r>
      <w:r>
        <w:rPr>
          <w:rFonts w:ascii="Times New Roman" w:eastAsia="Times New Roman" w:hAnsi="Times New Roman" w:cs="Times New Roman"/>
          <w:i/>
          <w:sz w:val="21"/>
        </w:rPr>
        <w:t>P</w:t>
      </w:r>
      <w:r>
        <w:rPr>
          <w:sz w:val="21"/>
        </w:rPr>
        <w:t>点竖直方向上的场强为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Δ</m:t>
              </m:r>
              <m:r>
                <w:rPr>
                  <w:rFonts w:ascii="Cambria Math" w:eastAsia="宋体" w:hAnsi="Cambria Math" w:cs="Cambria Math"/>
                </w:rPr>
                <m:t>Q</m:t>
              </m:r>
              <m:r>
                <m:rPr>
                  <m:sty m:val="p"/>
                </m:rPr>
                <w:rPr>
                  <w:rFonts w:ascii="Cambria Math" w:eastAsia="宋体" w:hAnsi="Cambria Math" w:cs="Cambria Math"/>
                </w:rPr>
                <m:t>cos</m:t>
              </m:r>
              <m:r>
                <w:rPr>
                  <w:rFonts w:ascii="Cambria Math" w:eastAsia="宋体" w:hAnsi="Cambria Math" w:cs="Cambria Math"/>
                </w:rPr>
                <m:t>θ</m:t>
              </m:r>
            </m:num>
            <m:den>
              <m:sSup>
                <m:e>
                  <m:d>
                    <m:dPr>
                      <m:sepChr m:val=","/>
                    </m:dPr>
                    <m:e>
                      <m:f>
                        <m:num>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θ</m:t>
                          </m:r>
                        </m:den>
                      </m:f>
                    </m:e>
                  </m:d>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圆环上各点累加可得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p>
                <m:e>
                  <m:r>
                    <m:rPr>
                      <m:sty m:val="p"/>
                    </m:rPr>
                    <w:rPr>
                      <w:rFonts w:ascii="Cambria Math" w:eastAsia="宋体" w:hAnsi="Cambria Math" w:cs="Cambria Math"/>
                    </w:rPr>
                    <m:t>cos</m:t>
                  </m:r>
                </m:e>
                <m:sup>
                  <m:r>
                    <m:rPr>
                      <m:nor/>
                    </m:rPr>
                    <w:rPr>
                      <w:rFonts w:ascii="Cambria Math" w:eastAsia="宋体" w:hAnsi="Cambria Math" w:cs="Cambria Math"/>
                    </w:rPr>
                    <m:t>3</m:t>
                  </m:r>
                </m:sup>
              </m:sSup>
              <m:r>
                <w:rPr>
                  <w:rFonts w:ascii="Cambria Math" w:eastAsia="宋体" w:hAnsi="Cambria Math" w:cs="Cambria Math"/>
                </w:rPr>
                <m:t>θ</m:t>
              </m:r>
            </m:num>
            <m:den>
              <m:sSup>
                <m:e>
                  <m:r>
                    <w:rPr>
                      <w:rFonts w:ascii="Cambria Math" w:eastAsia="宋体" w:hAnsi="Cambria Math" w:cs="Cambria Math"/>
                    </w:rPr>
                    <m:t>L</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由受力分析可知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•临沂三模）</w:t>
      </w:r>
    </w:p>
    <w:p>
      <w:pPr>
        <w:shd w:val="clear" w:color="auto" w:fill="auto"/>
        <w:spacing w:line="360" w:lineRule="auto"/>
        <w:jc w:val="left"/>
        <w:rPr>
          <w:sz w:val="21"/>
        </w:rPr>
      </w:pPr>
      <w:r>
        <w:rPr>
          <w:b/>
          <w:sz w:val="21"/>
        </w:rPr>
        <w:t>方法四：等效法</w:t>
      </w:r>
    </w:p>
    <w:p>
      <w:pPr>
        <w:shd w:val="clear" w:color="auto" w:fill="auto"/>
        <w:spacing w:line="360" w:lineRule="auto"/>
        <w:jc w:val="left"/>
        <w:rPr>
          <w:sz w:val="21"/>
        </w:rPr>
      </w:pPr>
      <w:r>
        <w:rPr>
          <w:sz w:val="21"/>
        </w:rPr>
        <w:t>在保证效果相同的条件下，将复杂的电场情景变换为简单的或熟悉的电场情景。等效法的实质是在效果相同的情况下，利用与问题中相似或效果相同的知识进行知识迁移的解题方法，往往是用较简单的因素代替较复杂的因素。</w:t>
      </w:r>
    </w:p>
    <w:p>
      <w:pPr>
        <w:shd w:val="clear" w:color="auto" w:fill="auto"/>
        <w:spacing w:line="360" w:lineRule="auto"/>
        <w:jc w:val="left"/>
        <w:rPr>
          <w:sz w:val="21"/>
        </w:rPr>
      </w:pPr>
      <w:r>
        <w:rPr>
          <w:sz w:val="21"/>
        </w:rPr>
        <w:t>6．一无限大接地导体板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前面放有一点电荷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，它们在周围产生的电场可看作是在没有导体板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存在的情况下，由点电荷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与其像电荷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共同激发产生的。像电荷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的位置就是把导体板当作平面镜时，电荷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在此镜中的像点位置。如图所示，已知</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所在位置</w:t>
      </w:r>
      <w:r>
        <w:rPr>
          <w:rFonts w:ascii="Times New Roman" w:eastAsia="Times New Roman" w:hAnsi="Times New Roman" w:cs="Times New Roman"/>
          <w:i/>
          <w:sz w:val="21"/>
        </w:rPr>
        <w:t>P</w:t>
      </w:r>
      <w:r>
        <w:rPr>
          <w:sz w:val="21"/>
        </w:rPr>
        <w:t>点到金属板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的距离为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c</w:t>
      </w:r>
      <w:r>
        <w:rPr>
          <w:sz w:val="21"/>
        </w:rPr>
        <w:t>为</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的中点，</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w:t>
      </w:r>
      <w:r>
        <w:rPr>
          <w:rFonts w:ascii="Times New Roman" w:eastAsia="Times New Roman" w:hAnsi="Times New Roman" w:cs="Times New Roman"/>
          <w:i/>
          <w:sz w:val="21"/>
        </w:rPr>
        <w:t>L</w:t>
      </w:r>
      <w:r>
        <w:rPr>
          <w:sz w:val="21"/>
        </w:rPr>
        <w:t>的正方形，其中</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边平行于</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，静电力常量为</w:t>
      </w:r>
      <w:r>
        <w:rPr>
          <w:rFonts w:ascii="Times New Roman" w:eastAsia="Times New Roman" w:hAnsi="Times New Roman" w:cs="Times New Roman"/>
          <w:i/>
          <w:sz w:val="21"/>
        </w:rPr>
        <w:t>k</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476375"/>
            <wp:docPr id="100019" name="" descr="@@@f79191d1-9931-46de-ac9f-b9f529eb6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14450" cy="14763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b</w:t>
      </w:r>
      <w:r>
        <w:rPr>
          <w:sz w:val="21"/>
        </w:rPr>
        <w:t>点的电场强度大小相等</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点的电场强度大于</w:t>
      </w:r>
      <w:r>
        <w:rPr>
          <w:rFonts w:ascii="Times New Roman" w:eastAsia="Times New Roman" w:hAnsi="Times New Roman" w:cs="Times New Roman"/>
          <w:i/>
          <w:sz w:val="21"/>
        </w:rPr>
        <w:t>b</w:t>
      </w:r>
      <w:r>
        <w:rPr>
          <w:sz w:val="21"/>
        </w:rPr>
        <w:t>点的电场强度</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d</w:t>
      </w:r>
      <w:r>
        <w:rPr>
          <w:sz w:val="21"/>
        </w:rPr>
        <w:t>点的电场强度大小为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96</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25</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点的电势低于</w:t>
      </w:r>
      <w:r>
        <w:rPr>
          <w:rFonts w:ascii="Times New Roman" w:eastAsia="Times New Roman" w:hAnsi="Times New Roman" w:cs="Times New Roman"/>
          <w:i/>
          <w:sz w:val="21"/>
        </w:rPr>
        <w:t>b</w:t>
      </w:r>
      <w:r>
        <w:rPr>
          <w:sz w:val="21"/>
        </w:rPr>
        <w:t>点的电势</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【知识点】异种等量点电荷电场线分布、等量异种电荷周围电势的分布</w:t>
      </w:r>
    </w:p>
    <w:p>
      <w:pPr>
        <w:shd w:val="clear" w:color="auto" w:fill="auto"/>
        <w:spacing w:line="360" w:lineRule="auto"/>
        <w:jc w:val="left"/>
        <w:rPr>
          <w:sz w:val="21"/>
        </w:rPr>
      </w:pPr>
      <w:r>
        <w:rPr>
          <w:sz w:val="21"/>
        </w:rPr>
        <w:t>【详解】AB．等量异种点电荷周围的电场线分布如图所示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504950"/>
            <wp:docPr id="100021" name="" descr="@@@57f93a9c-c718-4596-9cc4-2bfd45987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28775" cy="1504950"/>
                    </a:xfrm>
                    <a:prstGeom prst="rect">
                      <a:avLst/>
                    </a:prstGeom>
                  </pic:spPr>
                </pic:pic>
              </a:graphicData>
            </a:graphic>
          </wp:inline>
        </w:drawing>
      </w:r>
    </w:p>
    <w:p>
      <w:pPr>
        <w:shd w:val="clear" w:color="auto" w:fill="auto"/>
        <w:spacing w:line="360" w:lineRule="auto"/>
        <w:jc w:val="left"/>
        <w:rPr>
          <w:sz w:val="21"/>
        </w:rPr>
      </w:pPr>
      <w:r>
        <w:rPr>
          <w:sz w:val="21"/>
        </w:rPr>
        <w:t>由图可知：</w:t>
      </w:r>
      <w:r>
        <w:rPr>
          <w:rFonts w:ascii="Times New Roman" w:eastAsia="Times New Roman" w:hAnsi="Times New Roman" w:cs="Times New Roman"/>
          <w:i/>
          <w:sz w:val="21"/>
        </w:rPr>
        <w:t>a</w:t>
      </w:r>
      <w:r>
        <w:rPr>
          <w:sz w:val="21"/>
        </w:rPr>
        <w:t>点的电场强度小于</w:t>
      </w:r>
      <w:r>
        <w:rPr>
          <w:rFonts w:ascii="Times New Roman" w:eastAsia="Times New Roman" w:hAnsi="Times New Roman" w:cs="Times New Roman"/>
          <w:i/>
          <w:sz w:val="21"/>
        </w:rPr>
        <w:t>b</w:t>
      </w:r>
      <w:r>
        <w:rPr>
          <w:sz w:val="21"/>
        </w:rPr>
        <w:t>点的电场强度，，</w:t>
      </w:r>
      <w:r>
        <w:rPr>
          <w:rFonts w:ascii="Times New Roman" w:eastAsia="Times New Roman" w:hAnsi="Times New Roman" w:cs="Times New Roman"/>
          <w:i/>
          <w:sz w:val="21"/>
        </w:rPr>
        <w:t>c</w:t>
      </w:r>
      <w:r>
        <w:rPr>
          <w:sz w:val="21"/>
        </w:rPr>
        <w:t>点的电场强度大于</w:t>
      </w:r>
      <w:r>
        <w:rPr>
          <w:rFonts w:ascii="Times New Roman" w:eastAsia="Times New Roman" w:hAnsi="Times New Roman" w:cs="Times New Roman"/>
          <w:i/>
          <w:sz w:val="21"/>
        </w:rPr>
        <w:t>b</w:t>
      </w:r>
      <w:r>
        <w:rPr>
          <w:sz w:val="21"/>
        </w:rPr>
        <w:t>点的电场强度，故B正确，A错误；</w:t>
      </w:r>
    </w:p>
    <w:p>
      <w:pPr>
        <w:shd w:val="clear" w:color="auto" w:fill="auto"/>
        <w:spacing w:line="360" w:lineRule="auto"/>
        <w:jc w:val="left"/>
        <w:rPr>
          <w:sz w:val="21"/>
        </w:rPr>
      </w:pPr>
      <w:r>
        <w:rPr>
          <w:sz w:val="21"/>
        </w:rPr>
        <w:t>C．由题意可知，点电荷＋</w:t>
      </w:r>
      <w:r>
        <w:rPr>
          <w:rFonts w:ascii="Times New Roman" w:eastAsia="Times New Roman" w:hAnsi="Times New Roman" w:cs="Times New Roman"/>
          <w:i/>
          <w:sz w:val="21"/>
        </w:rPr>
        <w:t>Q</w:t>
      </w:r>
      <w:r>
        <w:rPr>
          <w:sz w:val="21"/>
        </w:rPr>
        <w:t>和金属板</w:t>
      </w:r>
      <w:r>
        <w:rPr>
          <w:rFonts w:ascii="Times New Roman" w:eastAsia="Times New Roman" w:hAnsi="Times New Roman" w:cs="Times New Roman"/>
          <w:i/>
          <w:sz w:val="21"/>
        </w:rPr>
        <w:t>MN</w:t>
      </w:r>
      <w:r>
        <w:rPr>
          <w:sz w:val="21"/>
        </w:rPr>
        <w:t>周围空间电场与等量异种点电荷产生的电场等效，所以</w:t>
      </w:r>
      <w:r>
        <w:rPr>
          <w:rFonts w:ascii="Times New Roman" w:eastAsia="Times New Roman" w:hAnsi="Times New Roman" w:cs="Times New Roman"/>
          <w:i/>
          <w:sz w:val="21"/>
        </w:rPr>
        <w:t>d</w:t>
      </w:r>
      <w:r>
        <w:rPr>
          <w:sz w:val="21"/>
        </w:rPr>
        <w:t>点的电场强度</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d>
                    <m:dPr>
                      <m:sepChr m:val=","/>
                    </m:dPr>
                    <m:e>
                      <m:f>
                        <m:num>
                          <m:r>
                            <w:rPr>
                              <w:rFonts w:ascii="Cambria Math" w:eastAsia="宋体" w:hAnsi="Cambria Math" w:cs="Cambria Math"/>
                            </w:rPr>
                            <m:t>L</m:t>
                          </m:r>
                        </m:num>
                        <m:den>
                          <m:r>
                            <w:rPr>
                              <w:rFonts w:ascii="Cambria Math" w:eastAsia="宋体" w:hAnsi="Cambria Math" w:cs="Cambria Math"/>
                            </w:rPr>
                            <m:t>2</m:t>
                          </m:r>
                        </m:den>
                      </m:f>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d>
                    <m:dPr>
                      <m:sepChr m:val=","/>
                    </m:dPr>
                    <m:e>
                      <m:f>
                        <m:num>
                          <m:r>
                            <w:rPr>
                              <w:rFonts w:ascii="Cambria Math" w:eastAsia="宋体" w:hAnsi="Cambria Math" w:cs="Cambria Math"/>
                            </w:rPr>
                            <m:t>5</m:t>
                          </m:r>
                          <m:r>
                            <w:rPr>
                              <w:rFonts w:ascii="Cambria Math" w:eastAsia="宋体" w:hAnsi="Cambria Math" w:cs="Cambria Math"/>
                            </w:rPr>
                            <m:t>L</m:t>
                          </m:r>
                        </m:num>
                        <m:den>
                          <m:r>
                            <w:rPr>
                              <w:rFonts w:ascii="Cambria Math" w:eastAsia="宋体" w:hAnsi="Cambria Math" w:cs="Cambria Math"/>
                            </w:rPr>
                            <m:t>2</m:t>
                          </m:r>
                        </m:den>
                      </m:f>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96</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25</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D．正电荷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在</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两点的电势大小相等，负电荷</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在</w:t>
      </w:r>
      <m:oMathPara>
        <m:oMathParaPr>
          <m:jc m:val="left"/>
        </m:oMathParaPr>
        <m:oMath>
          <m:r>
            <w:rPr>
              <w:rFonts w:ascii="Cambria Math" w:eastAsia="宋体" w:hAnsi="Cambria Math" w:cs="Cambria Math"/>
            </w:rPr>
            <m:t>b</m:t>
          </m:r>
        </m:oMath>
      </m:oMathPara>
      <w:r>
        <w:rPr>
          <w:sz w:val="21"/>
        </w:rPr>
        <w:t>点的电势小于</w:t>
      </w:r>
      <m:oMathPara>
        <m:oMathParaPr>
          <m:jc m:val="left"/>
        </m:oMathParaPr>
        <m:oMath>
          <m:r>
            <w:rPr>
              <w:rFonts w:ascii="Cambria Math" w:eastAsia="宋体" w:hAnsi="Cambria Math" w:cs="Cambria Math"/>
            </w:rPr>
            <m:t>a</m:t>
          </m:r>
        </m:oMath>
      </m:oMathPara>
      <w:r>
        <w:rPr>
          <w:sz w:val="21"/>
        </w:rPr>
        <w:t>点的电势，根据电势的叠加可知</w:t>
      </w:r>
      <w:r>
        <w:rPr>
          <w:rFonts w:ascii="Times New Roman" w:eastAsia="Times New Roman" w:hAnsi="Times New Roman" w:cs="Times New Roman"/>
          <w:i/>
          <w:sz w:val="21"/>
        </w:rPr>
        <w:t>a</w:t>
      </w:r>
      <w:r>
        <w:rPr>
          <w:sz w:val="21"/>
        </w:rPr>
        <w:t>点的电势高于</w:t>
      </w:r>
      <w:r>
        <w:rPr>
          <w:rFonts w:ascii="Times New Roman" w:eastAsia="Times New Roman" w:hAnsi="Times New Roman" w:cs="Times New Roman"/>
          <w:i/>
          <w:sz w:val="21"/>
        </w:rPr>
        <w:t>b</w:t>
      </w:r>
      <w:r>
        <w:rPr>
          <w:sz w:val="21"/>
        </w:rPr>
        <w:t>点的电势，故D错误。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1"/>
        </w:rPr>
        <w:t>方法五：极限法</w:t>
      </w:r>
    </w:p>
    <w:p>
      <w:pPr>
        <w:shd w:val="clear" w:color="auto" w:fill="auto"/>
        <w:spacing w:line="360" w:lineRule="auto"/>
        <w:jc w:val="left"/>
        <w:rPr>
          <w:sz w:val="21"/>
        </w:rPr>
      </w:pPr>
      <w:r>
        <w:rPr>
          <w:sz w:val="21"/>
        </w:rPr>
        <w:t>对于某些特殊情况下求解有关场强问题，有时无法用有关公式、规律得出结论，可考虑应用极限法。极限法是把某个物理量的变化推向极端再进行推理分析，从而做出科学的判断或导出一般结论。极限法一般适用于所涉及的物理量随条件单调变化的情况。在物理学中，通过对量纲的分析，有时可以帮助我们快速找到一些错误。</w:t>
      </w:r>
    </w:p>
    <w:p>
      <w:pPr>
        <w:shd w:val="clear" w:color="auto" w:fill="auto"/>
        <w:spacing w:line="360" w:lineRule="auto"/>
        <w:jc w:val="left"/>
        <w:rPr>
          <w:sz w:val="21"/>
        </w:rPr>
      </w:pPr>
      <w:r>
        <w:rPr>
          <w:sz w:val="21"/>
        </w:rPr>
        <w:t>7．物理学中有些问题的结论不一定必须通过计算才能验证，有时只需要通过一定的分析就可以判断结论是否正确．如图所示为两个彼此平行且共轴的半径分别为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的圆环，两圆环上的电荷量均为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&gt;0），而且电荷均匀分布．两圆环的圆心</w:t>
      </w:r>
      <m:oMathPara>
        <m:oMathParaPr>
          <m:jc m:val="left"/>
        </m:oMathParaPr>
        <m:oMath>
          <m:sSub>
            <m:e>
              <m:r>
                <m:rPr>
                  <m:nor/>
                </m:rPr>
                <w:rPr>
                  <w:rFonts w:ascii="Cambria Math" w:eastAsia="宋体" w:hAnsi="Cambria Math" w:cs="Cambria Math"/>
                </w:rPr>
                <m:t>O</m:t>
              </m:r>
            </m:e>
            <m:sub>
              <m:r>
                <w:rPr>
                  <w:rFonts w:ascii="Cambria Math" w:eastAsia="宋体" w:hAnsi="Cambria Math" w:cs="Cambria Math"/>
                </w:rPr>
                <m:t>1</m:t>
              </m:r>
            </m:sub>
          </m:sSub>
        </m:oMath>
      </m:oMathPara>
      <w:r>
        <w:rPr>
          <w:sz w:val="21"/>
        </w:rPr>
        <w:t>和</w:t>
      </w:r>
      <m:oMathPara>
        <m:oMathParaPr>
          <m:jc m:val="left"/>
        </m:oMathParaPr>
        <m:oMath>
          <m:sSub>
            <m:e>
              <m:r>
                <m:rPr>
                  <m:nor/>
                </m:rPr>
                <w:rPr>
                  <w:rFonts w:ascii="Cambria Math" w:eastAsia="宋体" w:hAnsi="Cambria Math" w:cs="Cambria Math"/>
                </w:rPr>
                <m:t>O</m:t>
              </m:r>
            </m:e>
            <m:sub>
              <m:r>
                <w:rPr>
                  <w:rFonts w:ascii="Cambria Math" w:eastAsia="宋体" w:hAnsi="Cambria Math" w:cs="Cambria Math"/>
                </w:rPr>
                <m:t>2</m:t>
              </m:r>
            </m:sub>
          </m:sSub>
        </m:oMath>
      </m:oMathPara>
      <w:r>
        <w:rPr>
          <w:sz w:val="21"/>
        </w:rPr>
        <w:t>相距为2</w:t>
      </w:r>
      <w:r>
        <w:rPr>
          <w:rFonts w:ascii="Times New Roman" w:eastAsia="Times New Roman" w:hAnsi="Times New Roman" w:cs="Times New Roman"/>
          <w:i/>
          <w:sz w:val="21"/>
        </w:rPr>
        <w:t>a</w:t>
      </w:r>
      <w:r>
        <w:rPr>
          <w:sz w:val="21"/>
        </w:rPr>
        <w:t>，联线的中点为</w:t>
      </w:r>
      <w:r>
        <w:rPr>
          <w:rFonts w:ascii="Times New Roman" w:eastAsia="Times New Roman" w:hAnsi="Times New Roman" w:cs="Times New Roman"/>
          <w:i/>
          <w:sz w:val="21"/>
        </w:rPr>
        <w:t>O</w:t>
      </w:r>
      <w:r>
        <w:rPr>
          <w:sz w:val="21"/>
        </w:rPr>
        <w:t>，轴线上的</w:t>
      </w:r>
      <w:r>
        <w:rPr>
          <w:rFonts w:ascii="Times New Roman" w:eastAsia="Times New Roman" w:hAnsi="Times New Roman" w:cs="Times New Roman"/>
          <w:i/>
          <w:sz w:val="21"/>
        </w:rPr>
        <w:t>A</w:t>
      </w:r>
      <w:r>
        <w:rPr>
          <w:sz w:val="21"/>
        </w:rPr>
        <w:t>点在</w:t>
      </w:r>
      <w:r>
        <w:rPr>
          <w:rFonts w:ascii="Times New Roman" w:eastAsia="Times New Roman" w:hAnsi="Times New Roman" w:cs="Times New Roman"/>
          <w:i/>
          <w:sz w:val="21"/>
        </w:rPr>
        <w:t>O</w:t>
      </w:r>
      <w:r>
        <w:rPr>
          <w:sz w:val="21"/>
        </w:rPr>
        <w:t>点右侧与</w:t>
      </w:r>
      <w:r>
        <w:rPr>
          <w:rFonts w:ascii="Times New Roman" w:eastAsia="Times New Roman" w:hAnsi="Times New Roman" w:cs="Times New Roman"/>
          <w:i/>
          <w:sz w:val="21"/>
        </w:rPr>
        <w:t>O</w:t>
      </w:r>
      <w:r>
        <w:rPr>
          <w:sz w:val="21"/>
        </w:rPr>
        <w:t>点相距为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&lt;</w:t>
      </w:r>
      <w:r>
        <w:rPr>
          <w:rFonts w:ascii="Times New Roman" w:eastAsia="Times New Roman" w:hAnsi="Times New Roman" w:cs="Times New Roman"/>
          <w:i/>
          <w:sz w:val="21"/>
        </w:rPr>
        <w:t>a</w:t>
      </w:r>
      <w:r>
        <w:rPr>
          <w:sz w:val="21"/>
        </w:rPr>
        <w:t>）．是分析判断下列关于</w:t>
      </w:r>
      <w:r>
        <w:rPr>
          <w:rFonts w:ascii="Times New Roman" w:eastAsia="Times New Roman" w:hAnsi="Times New Roman" w:cs="Times New Roman"/>
          <w:i/>
          <w:sz w:val="21"/>
        </w:rPr>
        <w:t>A</w:t>
      </w:r>
      <w:r>
        <w:rPr>
          <w:sz w:val="21"/>
        </w:rPr>
        <w:t>点处电场强度大小</w:t>
      </w:r>
      <w:r>
        <w:rPr>
          <w:rFonts w:ascii="Times New Roman" w:eastAsia="Times New Roman" w:hAnsi="Times New Roman" w:cs="Times New Roman"/>
          <w:i/>
          <w:sz w:val="21"/>
        </w:rPr>
        <w:t>E</w:t>
      </w:r>
      <w:r>
        <w:rPr>
          <w:sz w:val="21"/>
        </w:rPr>
        <w:t>的表达式（式中</w:t>
      </w:r>
      <w:r>
        <w:rPr>
          <w:rFonts w:ascii="Times New Roman" w:eastAsia="Times New Roman" w:hAnsi="Times New Roman" w:cs="Times New Roman"/>
          <w:i/>
          <w:sz w:val="21"/>
        </w:rPr>
        <w:t>k</w:t>
      </w:r>
      <w:r>
        <w:rPr>
          <w:sz w:val="21"/>
        </w:rPr>
        <w:t>为静电力常量）正确的是(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9825" cy="1323975"/>
            <wp:docPr id="100023" name="" descr="@@@bb8285f5-e045-4438-9691-94bd0aaae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409825" cy="13239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1</m:t>
                      </m:r>
                    </m:sub>
                  </m:sSub>
                </m:num>
                <m:den>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2</m:t>
                      </m:r>
                    </m:sub>
                  </m:sSub>
                </m:num>
                <m:den>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sSub>
                            <m:e/>
                            <m:sub>
                              <m:r>
                                <w:rPr>
                                  <w:rFonts w:ascii="Cambria Math" w:eastAsia="宋体" w:hAnsi="Cambria Math" w:cs="Cambria Math"/>
                                </w:rPr>
                                <m:t>2</m:t>
                              </m:r>
                            </m:sub>
                          </m:sSub>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den>
              </m:f>
            </m:e>
          </m:d>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1</m:t>
                      </m:r>
                    </m:sub>
                  </m:sSub>
                </m:num>
                <m:den>
                  <m:sSup>
                    <m:e>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e>
                    <m:sup>
                      <m:f>
                        <m:num>
                          <m:r>
                            <w:rPr>
                              <w:rFonts w:ascii="Cambria Math" w:eastAsia="宋体" w:hAnsi="Cambria Math" w:cs="Cambria Math"/>
                            </w:rPr>
                            <m:t>3</m:t>
                          </m:r>
                        </m:num>
                        <m:den>
                          <m:r>
                            <w:rPr>
                              <w:rFonts w:ascii="Cambria Math" w:eastAsia="宋体" w:hAnsi="Cambria Math" w:cs="Cambria Math"/>
                            </w:rPr>
                            <m:t>2</m:t>
                          </m:r>
                        </m:den>
                      </m:f>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R</m:t>
                      </m:r>
                    </m:e>
                    <m:sub>
                      <m:r>
                        <w:rPr>
                          <w:rFonts w:ascii="Cambria Math" w:eastAsia="宋体" w:hAnsi="Cambria Math" w:cs="Cambria Math"/>
                        </w:rPr>
                        <m:t>2</m:t>
                      </m:r>
                    </m:sub>
                  </m:sSub>
                </m:num>
                <m:den>
                  <m:sSup>
                    <m:e>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sSub>
                                <m:e/>
                                <m:sub>
                                  <m:r>
                                    <w:rPr>
                                      <w:rFonts w:ascii="Cambria Math" w:eastAsia="宋体" w:hAnsi="Cambria Math" w:cs="Cambria Math"/>
                                    </w:rPr>
                                    <m:t>2</m:t>
                                  </m:r>
                                </m:sub>
                              </m:sSub>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e>
                    <m:sup>
                      <m:f>
                        <m:num>
                          <m:r>
                            <w:rPr>
                              <w:rFonts w:ascii="Cambria Math" w:eastAsia="宋体" w:hAnsi="Cambria Math" w:cs="Cambria Math"/>
                            </w:rPr>
                            <m:t>3</m:t>
                          </m:r>
                        </m:num>
                        <m:den>
                          <m:r>
                            <w:rPr>
                              <w:rFonts w:ascii="Cambria Math" w:eastAsia="宋体" w:hAnsi="Cambria Math" w:cs="Cambria Math"/>
                            </w:rPr>
                            <m:t>2</m:t>
                          </m:r>
                        </m:den>
                      </m:f>
                    </m:sup>
                  </m:sSup>
                </m:den>
              </m:f>
            </m:e>
          </m:d>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f>
                <m:num>
                  <m:r>
                    <w:rPr>
                      <w:rFonts w:ascii="Cambria Math" w:eastAsia="宋体" w:hAnsi="Cambria Math" w:cs="Cambria Math"/>
                    </w:rPr>
                    <m:t>k</m:t>
                  </m:r>
                  <m:r>
                    <w:rPr>
                      <w:rFonts w:ascii="Cambria Math" w:eastAsia="宋体" w:hAnsi="Cambria Math" w:cs="Cambria Math"/>
                    </w:rPr>
                    <m:t>q</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num>
                <m:den>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num>
                <m:den>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sSub>
                            <m:e/>
                            <m:sub>
                              <m:r>
                                <w:rPr>
                                  <w:rFonts w:ascii="Cambria Math" w:eastAsia="宋体" w:hAnsi="Cambria Math" w:cs="Cambria Math"/>
                                </w:rPr>
                                <m:t>2</m:t>
                              </m:r>
                            </m:sub>
                          </m:sSub>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den>
              </m:f>
            </m:e>
          </m:d>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f>
                <m:num>
                  <m:r>
                    <w:rPr>
                      <w:rFonts w:ascii="Cambria Math" w:eastAsia="宋体" w:hAnsi="Cambria Math" w:cs="Cambria Math"/>
                    </w:rPr>
                    <m:t>k</m:t>
                  </m:r>
                  <m:r>
                    <w:rPr>
                      <w:rFonts w:ascii="Cambria Math" w:eastAsia="宋体" w:hAnsi="Cambria Math" w:cs="Cambria Math"/>
                    </w:rPr>
                    <m:t>q</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num>
                <m:den>
                  <m:sSup>
                    <m:e>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e>
                    <m:sup>
                      <m:f>
                        <m:num>
                          <m:r>
                            <w:rPr>
                              <w:rFonts w:ascii="Cambria Math" w:eastAsia="宋体" w:hAnsi="Cambria Math" w:cs="Cambria Math"/>
                            </w:rPr>
                            <m:t>3</m:t>
                          </m:r>
                        </m:num>
                        <m:den>
                          <m:r>
                            <w:rPr>
                              <w:rFonts w:ascii="Cambria Math" w:eastAsia="宋体" w:hAnsi="Cambria Math" w:cs="Cambria Math"/>
                            </w:rPr>
                            <m:t>2</m:t>
                          </m:r>
                        </m:den>
                      </m:f>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num>
                <m:den>
                  <m:sSup>
                    <m:e>
                      <m:d>
                        <m:dPr>
                          <m:begChr m:val="["/>
                          <m:endChr m:val="]"/>
                          <m:sepChr m:val=","/>
                        </m:dPr>
                        <m:e>
                          <m:sSup>
                            <m:e>
                              <m:r>
                                <w:rPr>
                                  <w:rFonts w:ascii="Cambria Math" w:eastAsia="宋体" w:hAnsi="Cambria Math" w:cs="Cambria Math"/>
                                </w:rPr>
                                <m:t>R</m:t>
                              </m:r>
                            </m:e>
                            <m:sup>
                              <m:r>
                                <w:rPr>
                                  <w:rFonts w:ascii="Cambria Math" w:eastAsia="宋体" w:hAnsi="Cambria Math" w:cs="Cambria Math"/>
                                </w:rPr>
                                <m:t>2</m:t>
                              </m:r>
                            </m:sup>
                          </m:sSup>
                          <m:sSub>
                            <m:e/>
                            <m:sub>
                              <m:sSub>
                                <m:e/>
                                <m:sub>
                                  <m:r>
                                    <w:rPr>
                                      <w:rFonts w:ascii="Cambria Math" w:eastAsia="宋体" w:hAnsi="Cambria Math" w:cs="Cambria Math"/>
                                    </w:rPr>
                                    <m:t>2</m:t>
                                  </m:r>
                                </m:sub>
                              </m:sSub>
                            </m:sub>
                          </m:sSub>
                          <m:r>
                            <w:rPr>
                              <w:rFonts w:ascii="Cambria Math" w:eastAsia="宋体" w:hAnsi="Cambria Math" w:cs="Cambria Math"/>
                            </w:rPr>
                            <m:t>+</m:t>
                          </m:r>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e>
                      </m:d>
                    </m:e>
                    <m:sup>
                      <m:f>
                        <m:num>
                          <m:r>
                            <w:rPr>
                              <w:rFonts w:ascii="Cambria Math" w:eastAsia="宋体" w:hAnsi="Cambria Math" w:cs="Cambria Math"/>
                            </w:rPr>
                            <m:t>3</m:t>
                          </m:r>
                        </m:num>
                        <m:den>
                          <m:r>
                            <w:rPr>
                              <w:rFonts w:ascii="Cambria Math" w:eastAsia="宋体" w:hAnsi="Cambria Math" w:cs="Cambria Math"/>
                            </w:rPr>
                            <m:t>2</m:t>
                          </m:r>
                        </m:den>
                      </m:f>
                    </m:sup>
                  </m:sSup>
                </m:den>
              </m:f>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【详解】AC中的单位不是场强的单位；根据公式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w:t>
      </w:r>
      <w:r>
        <w:rPr>
          <w:sz w:val="21"/>
        </w:rPr>
        <w:t>时，右侧圆环在A点产生的场强为零，则A处场强只由左侧圆环上的电荷产生，即场强表达式只有一项，故ABC项错D正确。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b/>
          <w:sz w:val="21"/>
        </w:rPr>
        <w:t>三</w:t>
      </w:r>
      <w:r>
        <w:rPr>
          <w:b/>
          <w:sz w:val="21"/>
        </w:rPr>
        <w:t>.</w:t>
      </w:r>
      <w:r>
        <w:rPr>
          <w:b/>
          <w:sz w:val="21"/>
        </w:rPr>
        <w:t>举一反三，巩固训练</w:t>
      </w:r>
    </w:p>
    <w:p>
      <w:pPr>
        <w:shd w:val="clear" w:color="auto" w:fill="auto"/>
        <w:spacing w:line="360" w:lineRule="auto"/>
        <w:jc w:val="left"/>
        <w:rPr>
          <w:sz w:val="21"/>
        </w:rPr>
      </w:pPr>
      <w:r>
        <w:rPr>
          <w:sz w:val="21"/>
        </w:rPr>
        <w:t>8．如图，电荷量分别为2</w:t>
      </w:r>
      <w:r>
        <w:rPr>
          <w:rFonts w:ascii="Times New Roman" w:eastAsia="Times New Roman" w:hAnsi="Times New Roman" w:cs="Times New Roman"/>
          <w:i/>
          <w:sz w:val="21"/>
        </w:rPr>
        <w:t>q</w:t>
      </w:r>
      <w:r>
        <w:rPr>
          <w:sz w:val="21"/>
        </w:rPr>
        <w:t>和﹣</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＞0）的点电荷固定在边长为</w:t>
      </w:r>
      <w:r>
        <w:rPr>
          <w:rFonts w:ascii="Times New Roman" w:eastAsia="Times New Roman" w:hAnsi="Times New Roman" w:cs="Times New Roman"/>
          <w:i/>
          <w:sz w:val="21"/>
        </w:rPr>
        <w:t>L</w:t>
      </w:r>
      <w:r>
        <w:rPr>
          <w:sz w:val="21"/>
        </w:rPr>
        <w:t>的正方体的两个顶点上，</w:t>
      </w:r>
      <w:r>
        <w:rPr>
          <w:rFonts w:ascii="Times New Roman" w:eastAsia="Times New Roman" w:hAnsi="Times New Roman" w:cs="Times New Roman"/>
          <w:i/>
          <w:sz w:val="21"/>
        </w:rPr>
        <w:t>A</w:t>
      </w:r>
      <w:r>
        <w:rPr>
          <w:sz w:val="21"/>
        </w:rPr>
        <w:t>是正方体的另一个顶点，如果点电荷2</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连线中点</w:t>
      </w:r>
      <w:r>
        <w:rPr>
          <w:rFonts w:ascii="Times New Roman" w:eastAsia="Times New Roman" w:hAnsi="Times New Roman" w:cs="Times New Roman"/>
          <w:i/>
          <w:sz w:val="21"/>
        </w:rPr>
        <w:t>O</w:t>
      </w:r>
      <w:r>
        <w:rPr>
          <w:sz w:val="21"/>
        </w:rPr>
        <w:t>的电场强度大小是</w:t>
      </w:r>
      <w:r>
        <w:rPr>
          <w:rFonts w:ascii="Times New Roman" w:eastAsia="Times New Roman" w:hAnsi="Times New Roman" w:cs="Times New Roman"/>
          <w:i/>
          <w:sz w:val="21"/>
        </w:rPr>
        <w:t>E</w:t>
      </w:r>
      <w:r>
        <w:rPr>
          <w:sz w:val="21"/>
        </w:rPr>
        <w:t>，则正方体</w:t>
      </w:r>
      <w:r>
        <w:rPr>
          <w:rFonts w:ascii="Times New Roman" w:eastAsia="Times New Roman" w:hAnsi="Times New Roman" w:cs="Times New Roman"/>
          <w:i/>
          <w:sz w:val="21"/>
        </w:rPr>
        <w:t>A</w:t>
      </w:r>
      <w:r>
        <w:rPr>
          <w:sz w:val="21"/>
        </w:rPr>
        <w:t>点的电场强度大小是（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504950"/>
            <wp:docPr id="100025" name="" descr="@@@3bbe178d-560a-4fea-8e45-1ecab9376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47800" cy="1504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E</m:t>
          </m:r>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E</m:t>
          </m:r>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16</m:t>
              </m:r>
            </m:den>
          </m:f>
          <m:r>
            <w:rPr>
              <w:rFonts w:ascii="Cambria Math" w:eastAsia="宋体" w:hAnsi="Cambria Math" w:cs="Cambria Math"/>
            </w:rPr>
            <m:t>E</m:t>
          </m:r>
        </m:oMath>
      </m:oMathPara>
      <w:r>
        <w:rPr>
          <w:sz w:val="21"/>
        </w:rPr>
        <w:tab/>
      </w:r>
      <w:r>
        <w:rPr>
          <w:sz w:val="21"/>
        </w:rPr>
        <w:t>D．</w:t>
      </w:r>
      <m:oMathPara>
        <m:oMathParaPr>
          <m:jc m:val="left"/>
        </m:oMathParaPr>
        <m:oMath>
          <m:f>
            <m:num>
              <m:r>
                <w:rPr>
                  <w:rFonts w:ascii="Cambria Math" w:eastAsia="宋体" w:hAnsi="Cambria Math" w:cs="Cambria Math"/>
                </w:rPr>
                <m:t>9</m:t>
              </m:r>
              <m:rad>
                <m:radPr>
                  <m:degHide/>
                </m:radPr>
                <m:deg/>
                <m:e>
                  <m:r>
                    <w:rPr>
                      <w:rFonts w:ascii="Cambria Math" w:eastAsia="宋体" w:hAnsi="Cambria Math" w:cs="Cambria Math"/>
                    </w:rPr>
                    <m:t>5</m:t>
                  </m:r>
                </m:e>
              </m:rad>
            </m:num>
            <m:den>
              <m:r>
                <w:rPr>
                  <w:rFonts w:ascii="Cambria Math" w:eastAsia="宋体" w:hAnsi="Cambria Math" w:cs="Cambria Math"/>
                </w:rPr>
                <m:t>16</m:t>
              </m:r>
            </m:den>
          </m:f>
          <m:r>
            <w:rPr>
              <w:rFonts w:ascii="Cambria Math" w:eastAsia="宋体" w:hAnsi="Cambria Math" w:cs="Cambria Math"/>
            </w:rPr>
            <m:t>E</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【详解】根据几何知识得</w:t>
      </w:r>
      <w:r>
        <w:rPr>
          <w:rFonts w:ascii="Times New Roman" w:eastAsia="Times New Roman" w:hAnsi="Times New Roman" w:cs="Times New Roman"/>
          <w:i/>
          <w:sz w:val="21"/>
        </w:rPr>
        <w:t>O</w:t>
      </w:r>
      <w:r>
        <w:rPr>
          <w:sz w:val="21"/>
        </w:rPr>
        <w:t>点到两个电荷的距离都是</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即</w:t>
      </w:r>
      <w:r>
        <w:rPr>
          <w:rFonts w:ascii="Times New Roman" w:eastAsia="Times New Roman" w:hAnsi="Times New Roman" w:cs="Times New Roman"/>
          <w:i/>
          <w:sz w:val="21"/>
        </w:rPr>
        <w:t>O</w:t>
      </w:r>
      <w:r>
        <w:rPr>
          <w:sz w:val="21"/>
        </w:rPr>
        <w:t>点场强为</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rFonts w:ascii="Times New Roman" w:eastAsia="Times New Roman" w:hAnsi="Times New Roman" w:cs="Times New Roman"/>
          <w:i/>
          <w:sz w:val="21"/>
        </w:rPr>
        <w:t>A</w:t>
      </w:r>
      <w:r>
        <w:rPr>
          <w:sz w:val="21"/>
        </w:rPr>
        <w:t>点电场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rad>
            <m:radPr>
              <m:degHide/>
            </m:radPr>
            <m:deg/>
            <m:e>
              <m:sSubSup>
                <m:e>
                  <m:r>
                    <w:rPr>
                      <w:rFonts w:ascii="Cambria Math" w:eastAsia="宋体" w:hAnsi="Cambria Math" w:cs="Cambria Math"/>
                    </w:rPr>
                    <m:t>E</m:t>
                  </m:r>
                </m:e>
                <m:sub>
                  <m:r>
                    <w:rPr>
                      <w:rFonts w:ascii="Cambria Math" w:eastAsia="宋体" w:hAnsi="Cambria Math" w:cs="Cambria Math"/>
                    </w:rPr>
                    <m:t>2</m:t>
                  </m:r>
                  <m:r>
                    <m:rPr>
                      <m:nor/>
                    </m:rPr>
                    <w:rPr>
                      <w:rFonts w:ascii="Cambria Math" w:eastAsia="宋体" w:hAnsi="Cambria Math" w:cs="Cambria Math"/>
                    </w:rPr>
                    <m:t>q</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E</m:t>
                  </m:r>
                </m:e>
                <m:sub>
                  <m:r>
                    <m:rPr>
                      <m:nor/>
                    </m:rPr>
                    <w:rPr>
                      <w:rFonts w:ascii="Cambria Math" w:eastAsia="宋体" w:hAnsi="Cambria Math" w:cs="Cambria Math"/>
                    </w:rPr>
                    <m:t>-q</m:t>
                  </m:r>
                </m:sub>
                <m:sup>
                  <m:r>
                    <w:rPr>
                      <w:rFonts w:ascii="Cambria Math" w:eastAsia="宋体" w:hAnsi="Cambria Math" w:cs="Cambria Math"/>
                    </w:rPr>
                    <m:t>2</m:t>
                  </m:r>
                </m:sup>
              </m:sSubSup>
            </m:e>
          </m:rad>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E</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9．如图所示，两正四面体边长均为</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1"/>
        </w:rPr>
        <w:t>，两正四面体</w:t>
      </w:r>
      <w:r>
        <w:rPr>
          <w:rFonts w:ascii="Times New Roman" w:eastAsia="Times New Roman" w:hAnsi="Times New Roman" w:cs="Times New Roman"/>
          <w:i/>
          <w:sz w:val="21"/>
        </w:rPr>
        <w:t>bcd</w:t>
      </w:r>
      <w:r>
        <w:rPr>
          <w:sz w:val="21"/>
        </w:rPr>
        <w:t>面完全重合，电荷量为</w:t>
      </w:r>
      <w:r>
        <w:rPr>
          <w:rFonts w:ascii="Times New Roman" w:eastAsia="Times New Roman" w:hAnsi="Times New Roman" w:cs="Times New Roman"/>
          <w:i/>
          <w:sz w:val="21"/>
        </w:rPr>
        <w:t>Q</w:t>
      </w:r>
      <w:r>
        <w:rPr>
          <w:sz w:val="21"/>
        </w:rPr>
        <w:t>的两正、负电荷A、B分别置于两四面体左、右两顶点，静电力常量为</w:t>
      </w:r>
      <w:r>
        <w:rPr>
          <w:rFonts w:ascii="Times New Roman" w:eastAsia="Times New Roman" w:hAnsi="Times New Roman" w:cs="Times New Roman"/>
          <w:i/>
          <w:sz w:val="21"/>
        </w:rPr>
        <w:t>k</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276350"/>
            <wp:docPr id="100027" name="" descr="@@@8460a1e9-2797-4422-982d-b9919e985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676400" cy="12763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三点的电场强度大小相等，方向不同</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三点的电势不相等</w:t>
      </w:r>
    </w:p>
    <w:p>
      <w:pPr>
        <w:shd w:val="clear" w:color="auto" w:fill="auto"/>
        <w:spacing w:line="360" w:lineRule="auto"/>
        <w:jc w:val="left"/>
        <w:rPr>
          <w:sz w:val="21"/>
        </w:rPr>
      </w:pPr>
      <w:r>
        <w:rPr>
          <w:sz w:val="21"/>
        </w:rPr>
        <w:t>C．平面</w:t>
      </w:r>
      <w:r>
        <w:rPr>
          <w:rFonts w:ascii="Times New Roman" w:eastAsia="Times New Roman" w:hAnsi="Times New Roman" w:cs="Times New Roman"/>
          <w:i/>
          <w:sz w:val="21"/>
        </w:rPr>
        <w:t>bcd</w:t>
      </w:r>
      <w:r>
        <w:rPr>
          <w:sz w:val="21"/>
        </w:rPr>
        <w:t>上电场强度的最大值为</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sSubSup>
                <m:e>
                  <m:r>
                    <w:rPr>
                      <w:rFonts w:ascii="Cambria Math" w:eastAsia="宋体" w:hAnsi="Cambria Math" w:cs="Cambria Math"/>
                    </w:rPr>
                    <m:t>l</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D．平面</w:t>
      </w:r>
      <w:r>
        <w:rPr>
          <w:rFonts w:ascii="Times New Roman" w:eastAsia="Times New Roman" w:hAnsi="Times New Roman" w:cs="Times New Roman"/>
          <w:i/>
          <w:sz w:val="21"/>
        </w:rPr>
        <w:t>bcd</w:t>
      </w:r>
      <w:r>
        <w:rPr>
          <w:sz w:val="21"/>
        </w:rPr>
        <w:t>上电场强度的最大值为</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bSup>
                <m:e>
                  <m:r>
                    <w:rPr>
                      <w:rFonts w:ascii="Cambria Math" w:eastAsia="宋体" w:hAnsi="Cambria Math" w:cs="Cambria Math"/>
                    </w:rPr>
                    <m:t>l</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【知识点】异种等量点电荷电场线分布、等量异种电荷周围电势的分布</w:t>
      </w:r>
    </w:p>
    <w:p>
      <w:pPr>
        <w:shd w:val="clear" w:color="auto" w:fill="auto"/>
        <w:spacing w:line="360" w:lineRule="auto"/>
        <w:jc w:val="left"/>
        <w:rPr>
          <w:sz w:val="21"/>
        </w:rPr>
      </w:pPr>
      <w:r>
        <w:rPr>
          <w:sz w:val="21"/>
        </w:rPr>
        <w:t>【详解】A．根据电场强度的合成满足平行四边形定则，则等量异种电荷连线的中垂面上的</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三点的场强大小相等，方向均与</w:t>
      </w:r>
      <w:r>
        <w:rPr>
          <w:rFonts w:ascii="Times New Roman" w:eastAsia="Times New Roman" w:hAnsi="Times New Roman" w:cs="Times New Roman"/>
          <w:i/>
          <w:sz w:val="21"/>
        </w:rPr>
        <w:t>bcd</w:t>
      </w:r>
      <w:r>
        <w:rPr>
          <w:sz w:val="21"/>
        </w:rPr>
        <w:t>面垂直，则方向相同，选项A错误；</w:t>
      </w:r>
    </w:p>
    <w:p>
      <w:pPr>
        <w:shd w:val="clear" w:color="auto" w:fill="auto"/>
        <w:spacing w:line="360" w:lineRule="auto"/>
        <w:jc w:val="left"/>
        <w:rPr>
          <w:sz w:val="21"/>
        </w:rPr>
      </w:pPr>
      <w:r>
        <w:rPr>
          <w:sz w:val="21"/>
        </w:rPr>
        <w:t>B．等量异种电荷的中垂面为等势面，则</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三点的电势相等，选项B错误；</w:t>
      </w:r>
    </w:p>
    <w:p>
      <w:pPr>
        <w:shd w:val="clear" w:color="auto" w:fill="auto"/>
        <w:spacing w:line="360" w:lineRule="auto"/>
        <w:jc w:val="left"/>
        <w:rPr>
          <w:sz w:val="21"/>
        </w:rPr>
      </w:pPr>
      <w:r>
        <w:rPr>
          <w:sz w:val="21"/>
        </w:rPr>
        <w:t>CD．等量异种电荷的连线的中点场强最大，由几何关系可知正四面体的面的中线长为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l</m:t>
              </m:r>
            </m:e>
            <m:sub>
              <m:r>
                <w:rPr>
                  <w:rFonts w:ascii="Cambria Math" w:eastAsia="宋体" w:hAnsi="Cambria Math" w:cs="Cambria Math"/>
                </w:rPr>
                <m:t>0</m:t>
              </m:r>
            </m:sub>
          </m:sSub>
        </m:oMath>
      </m:oMathPara>
      <w:r>
        <w:rPr>
          <w:sz w:val="21"/>
        </w:rPr>
        <w:t>，正四面体的高为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sSubSup>
                <m:e>
                  <m:r>
                    <w:rPr>
                      <w:rFonts w:ascii="Cambria Math" w:eastAsia="宋体" w:hAnsi="Cambria Math" w:cs="Cambria Math"/>
                    </w:rPr>
                    <m:t>l</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sSub>
            <m:e>
              <m:r>
                <w:rPr>
                  <w:rFonts w:ascii="Cambria Math" w:eastAsia="宋体" w:hAnsi="Cambria Math" w:cs="Cambria Math"/>
                </w:rPr>
                <m:t>l</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则连线中点的场强为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h</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sSup>
                <m:e>
                  <m:sSub>
                    <m:e>
                      <m:r>
                        <w:rPr>
                          <w:rFonts w:ascii="Cambria Math" w:eastAsia="宋体" w:hAnsi="Cambria Math" w:cs="Cambria Math"/>
                        </w:rPr>
                        <m:t>l</m:t>
                      </m:r>
                    </m:e>
                    <m:sub>
                      <m:r>
                        <w:rPr>
                          <w:rFonts w:ascii="Cambria Math" w:eastAsia="宋体" w:hAnsi="Cambria Math" w:cs="Cambria Math"/>
                        </w:rPr>
                        <m:t>0</m:t>
                      </m:r>
                    </m:sub>
                  </m:sSub>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选项C正确，D错误。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10．如图所示，竖直面内一绝缘细圆环，关于水平直径</w:t>
      </w:r>
      <w:r>
        <w:rPr>
          <w:rFonts w:ascii="Times New Roman" w:eastAsia="Times New Roman" w:hAnsi="Times New Roman" w:cs="Times New Roman"/>
          <w:i/>
          <w:sz w:val="21"/>
        </w:rPr>
        <w:t>PQ</w:t>
      </w:r>
      <w:r>
        <w:rPr>
          <w:sz w:val="21"/>
        </w:rPr>
        <w:t>上下对称各镶嵌7个电荷量相等的正、负点电荷，上边为正，下边为负，在竖直直径上各有一个正负电荷，其余6个正、负电荷关于竖直直径对称。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分别为水平和竖直直径上的四个点，四点连线构成一正方形，圆心</w:t>
      </w:r>
      <w:r>
        <w:rPr>
          <w:rFonts w:ascii="Times New Roman" w:eastAsia="Times New Roman" w:hAnsi="Times New Roman" w:cs="Times New Roman"/>
          <w:i/>
          <w:sz w:val="21"/>
        </w:rPr>
        <w:t>O</w:t>
      </w:r>
      <w:r>
        <w:rPr>
          <w:sz w:val="21"/>
        </w:rPr>
        <w:t>位于正方形的中心。则以下说法正确的是（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838325"/>
            <wp:docPr id="100029" name="" descr="@@@aaa9f374-3405-4f17-b172-63e8808df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828800" cy="18383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两点的场强不相等</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两点的场强相等</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两点的电势相等</w:t>
      </w:r>
    </w:p>
    <w:p>
      <w:pPr>
        <w:shd w:val="clear" w:color="auto" w:fill="auto"/>
        <w:spacing w:line="360" w:lineRule="auto"/>
        <w:jc w:val="left"/>
        <w:rPr>
          <w:sz w:val="21"/>
        </w:rPr>
      </w:pPr>
      <w:r>
        <w:rPr>
          <w:sz w:val="21"/>
        </w:rPr>
        <w:t>D．带正电的试探电荷沿着直线</w:t>
      </w:r>
      <w:r>
        <w:rPr>
          <w:rFonts w:ascii="Times New Roman" w:eastAsia="Times New Roman" w:hAnsi="Times New Roman" w:cs="Times New Roman"/>
          <w:i/>
          <w:sz w:val="21"/>
        </w:rPr>
        <w:t>cOd</w:t>
      </w:r>
      <w:r>
        <w:rPr>
          <w:sz w:val="21"/>
        </w:rPr>
        <w:t>，由</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d</w:t>
      </w:r>
      <w:r>
        <w:rPr>
          <w:sz w:val="21"/>
        </w:rPr>
        <w:t>过程，电场力先减小后增大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【知识点】电场强度的叠加法则、异种等量点电荷电场线分布、带电体周围的电势分布</w:t>
      </w:r>
    </w:p>
    <w:p>
      <w:pPr>
        <w:shd w:val="clear" w:color="auto" w:fill="auto"/>
        <w:spacing w:line="360" w:lineRule="auto"/>
        <w:jc w:val="left"/>
        <w:rPr>
          <w:sz w:val="21"/>
        </w:rPr>
      </w:pPr>
      <w:r>
        <w:rPr>
          <w:sz w:val="21"/>
        </w:rPr>
        <w:t>【详解】A．因为关于</w:t>
      </w:r>
      <w:r>
        <w:rPr>
          <w:rFonts w:ascii="Times New Roman" w:eastAsia="Times New Roman" w:hAnsi="Times New Roman" w:cs="Times New Roman"/>
          <w:i/>
          <w:sz w:val="21"/>
        </w:rPr>
        <w:t>O</w:t>
      </w:r>
      <w:r>
        <w:rPr>
          <w:sz w:val="21"/>
        </w:rPr>
        <w:t>点对称的两等量异种电荷在</w:t>
      </w:r>
      <w:r>
        <w:rPr>
          <w:rFonts w:ascii="Times New Roman" w:eastAsia="Times New Roman" w:hAnsi="Times New Roman" w:cs="Times New Roman"/>
          <w:i/>
          <w:sz w:val="21"/>
        </w:rPr>
        <w:t>ab</w:t>
      </w:r>
      <w:r>
        <w:rPr>
          <w:sz w:val="21"/>
        </w:rPr>
        <w:t>两点产生的场强都相等，根据场强叠加，结合对称性可知，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两点的场强相等，方向均垂直于</w:t>
      </w:r>
      <w:r>
        <w:rPr>
          <w:rFonts w:ascii="Times New Roman" w:eastAsia="Times New Roman" w:hAnsi="Times New Roman" w:cs="Times New Roman"/>
          <w:i/>
          <w:sz w:val="21"/>
        </w:rPr>
        <w:t>PQ</w:t>
      </w:r>
      <w:r>
        <w:rPr>
          <w:sz w:val="21"/>
        </w:rPr>
        <w:t>向下，选项A错误；</w:t>
      </w:r>
    </w:p>
    <w:p>
      <w:pPr>
        <w:shd w:val="clear" w:color="auto" w:fill="auto"/>
        <w:spacing w:line="360" w:lineRule="auto"/>
        <w:jc w:val="left"/>
        <w:rPr>
          <w:sz w:val="21"/>
        </w:rPr>
      </w:pPr>
      <w:r>
        <w:rPr>
          <w:sz w:val="21"/>
        </w:rPr>
        <w:t>B．因关于</w:t>
      </w:r>
      <w:r>
        <w:rPr>
          <w:rFonts w:ascii="Times New Roman" w:eastAsia="Times New Roman" w:hAnsi="Times New Roman" w:cs="Times New Roman"/>
          <w:i/>
          <w:sz w:val="21"/>
        </w:rPr>
        <w:t>O</w:t>
      </w:r>
      <w:r>
        <w:rPr>
          <w:sz w:val="21"/>
        </w:rPr>
        <w:t>点对称的两等量异种电荷在</w:t>
      </w:r>
      <w:r>
        <w:rPr>
          <w:rFonts w:ascii="Times New Roman" w:eastAsia="Times New Roman" w:hAnsi="Times New Roman" w:cs="Times New Roman"/>
          <w:i/>
          <w:sz w:val="21"/>
        </w:rPr>
        <w:t>cd</w:t>
      </w:r>
      <w:r>
        <w:rPr>
          <w:sz w:val="21"/>
        </w:rPr>
        <w:t>两点产生的场强都相等，由叠加原理可知，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两点的场强相等，选项B正确；</w:t>
      </w:r>
    </w:p>
    <w:p>
      <w:pPr>
        <w:shd w:val="clear" w:color="auto" w:fill="auto"/>
        <w:spacing w:line="360" w:lineRule="auto"/>
        <w:jc w:val="left"/>
        <w:rPr>
          <w:sz w:val="21"/>
        </w:rPr>
      </w:pPr>
      <w:r>
        <w:rPr>
          <w:sz w:val="21"/>
        </w:rPr>
        <w:t>C．因</w:t>
      </w:r>
      <w:r>
        <w:rPr>
          <w:rFonts w:ascii="Times New Roman" w:eastAsia="Times New Roman" w:hAnsi="Times New Roman" w:cs="Times New Roman"/>
          <w:i/>
          <w:sz w:val="21"/>
        </w:rPr>
        <w:t>c</w:t>
      </w:r>
      <w:r>
        <w:rPr>
          <w:sz w:val="21"/>
        </w:rPr>
        <w:t>点距离正电荷较近，</w:t>
      </w:r>
      <w:r>
        <w:rPr>
          <w:rFonts w:ascii="Times New Roman" w:eastAsia="Times New Roman" w:hAnsi="Times New Roman" w:cs="Times New Roman"/>
          <w:i/>
          <w:sz w:val="21"/>
        </w:rPr>
        <w:t>d</w:t>
      </w:r>
      <w:r>
        <w:rPr>
          <w:sz w:val="21"/>
        </w:rPr>
        <w:t>点距离负电荷较近，可知</w:t>
      </w:r>
      <w:r>
        <w:rPr>
          <w:rFonts w:ascii="Times New Roman" w:eastAsia="Times New Roman" w:hAnsi="Times New Roman" w:cs="Times New Roman"/>
          <w:i/>
          <w:sz w:val="21"/>
        </w:rPr>
        <w:t>c</w:t>
      </w:r>
      <w:r>
        <w:rPr>
          <w:sz w:val="21"/>
        </w:rPr>
        <w:t>点电势高于</w:t>
      </w:r>
      <w:r>
        <w:rPr>
          <w:rFonts w:ascii="Times New Roman" w:eastAsia="Times New Roman" w:hAnsi="Times New Roman" w:cs="Times New Roman"/>
          <w:i/>
          <w:sz w:val="21"/>
        </w:rPr>
        <w:t>d</w:t>
      </w:r>
      <w:r>
        <w:rPr>
          <w:sz w:val="21"/>
        </w:rPr>
        <w:t>点的电势，选项C错误；</w:t>
      </w:r>
    </w:p>
    <w:p>
      <w:pPr>
        <w:shd w:val="clear" w:color="auto" w:fill="auto"/>
        <w:spacing w:line="360" w:lineRule="auto"/>
        <w:jc w:val="left"/>
        <w:rPr>
          <w:sz w:val="21"/>
        </w:rPr>
      </w:pPr>
      <w:r>
        <w:rPr>
          <w:sz w:val="21"/>
        </w:rPr>
        <w:t>D．结合等量异种电荷连线上的电场线分布可知，在</w:t>
      </w:r>
      <w:r>
        <w:rPr>
          <w:rFonts w:ascii="Times New Roman" w:eastAsia="Times New Roman" w:hAnsi="Times New Roman" w:cs="Times New Roman"/>
          <w:i/>
          <w:sz w:val="21"/>
        </w:rPr>
        <w:t>cOd</w:t>
      </w:r>
      <w:r>
        <w:rPr>
          <w:sz w:val="21"/>
        </w:rPr>
        <w:t>直线上，</w:t>
      </w:r>
      <w:r>
        <w:rPr>
          <w:rFonts w:ascii="Times New Roman" w:eastAsia="Times New Roman" w:hAnsi="Times New Roman" w:cs="Times New Roman"/>
          <w:i/>
          <w:sz w:val="21"/>
        </w:rPr>
        <w:t>O</w:t>
      </w:r>
      <w:r>
        <w:rPr>
          <w:sz w:val="21"/>
        </w:rPr>
        <w:t>点的电场线最稀疏，场强最小，可知带正电的试探电荷沿着直线</w:t>
      </w:r>
      <w:r>
        <w:rPr>
          <w:rFonts w:ascii="Times New Roman" w:eastAsia="Times New Roman" w:hAnsi="Times New Roman" w:cs="Times New Roman"/>
          <w:i/>
          <w:sz w:val="21"/>
        </w:rPr>
        <w:t>cOd</w:t>
      </w:r>
      <w:r>
        <w:rPr>
          <w:sz w:val="21"/>
        </w:rPr>
        <w:t>，由</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d</w:t>
      </w:r>
      <w:r>
        <w:rPr>
          <w:sz w:val="21"/>
        </w:rPr>
        <w:t>过程，电场力先减小后增大，选项D正确。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11．如图所示，正电荷</w:t>
      </w:r>
      <w:r>
        <w:rPr>
          <w:rFonts w:ascii="Times New Roman" w:eastAsia="Times New Roman" w:hAnsi="Times New Roman" w:cs="Times New Roman"/>
          <w:i/>
          <w:sz w:val="21"/>
        </w:rPr>
        <w:t>q</w:t>
      </w:r>
      <w:r>
        <w:rPr>
          <w:sz w:val="21"/>
        </w:rPr>
        <w:t>均匀分布在半球面</w:t>
      </w:r>
      <w:r>
        <w:rPr>
          <w:rFonts w:ascii="Times New Roman" w:eastAsia="Times New Roman" w:hAnsi="Times New Roman" w:cs="Times New Roman"/>
          <w:i/>
          <w:sz w:val="21"/>
        </w:rPr>
        <w:t>ACB</w:t>
      </w:r>
      <w:r>
        <w:rPr>
          <w:sz w:val="21"/>
        </w:rPr>
        <w:t>上，球面半径为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CD</w:t>
      </w:r>
      <w:r>
        <w:rPr>
          <w:sz w:val="21"/>
        </w:rPr>
        <w:t>为通过半球顶点</w:t>
      </w:r>
      <w:r>
        <w:rPr>
          <w:rFonts w:ascii="Times New Roman" w:eastAsia="Times New Roman" w:hAnsi="Times New Roman" w:cs="Times New Roman"/>
          <w:i/>
          <w:sz w:val="21"/>
        </w:rPr>
        <w:t>C</w:t>
      </w:r>
      <w:r>
        <w:rPr>
          <w:sz w:val="21"/>
        </w:rPr>
        <w:t>和球心</w:t>
      </w:r>
      <w:r>
        <w:rPr>
          <w:rFonts w:ascii="Times New Roman" w:eastAsia="Times New Roman" w:hAnsi="Times New Roman" w:cs="Times New Roman"/>
          <w:i/>
          <w:sz w:val="21"/>
        </w:rPr>
        <w:t>O</w:t>
      </w:r>
      <w:r>
        <w:rPr>
          <w:sz w:val="21"/>
        </w:rPr>
        <w:t>的轴线。</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w:t>
      </w:r>
      <w:r>
        <w:rPr>
          <w:sz w:val="21"/>
        </w:rPr>
        <w:t>为</w:t>
      </w:r>
      <w:r>
        <w:rPr>
          <w:rFonts w:ascii="Times New Roman" w:eastAsia="Times New Roman" w:hAnsi="Times New Roman" w:cs="Times New Roman"/>
          <w:i/>
          <w:sz w:val="21"/>
        </w:rPr>
        <w:t>CD</w:t>
      </w:r>
      <w:r>
        <w:rPr>
          <w:sz w:val="21"/>
        </w:rPr>
        <w:t>轴线上的两点，距球心</w:t>
      </w:r>
      <w:r>
        <w:rPr>
          <w:rFonts w:ascii="Times New Roman" w:eastAsia="Times New Roman" w:hAnsi="Times New Roman" w:cs="Times New Roman"/>
          <w:i/>
          <w:sz w:val="21"/>
        </w:rPr>
        <w:t>O</w:t>
      </w:r>
      <w:r>
        <w:rPr>
          <w:sz w:val="21"/>
        </w:rPr>
        <w:t>的距离均为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在</w:t>
      </w:r>
      <w:r>
        <w:rPr>
          <w:rFonts w:ascii="Times New Roman" w:eastAsia="Times New Roman" w:hAnsi="Times New Roman" w:cs="Times New Roman"/>
          <w:i/>
          <w:sz w:val="21"/>
        </w:rPr>
        <w:t>M</w:t>
      </w:r>
      <w:r>
        <w:rPr>
          <w:sz w:val="21"/>
        </w:rPr>
        <w:t>右侧轴线上</w:t>
      </w:r>
      <m:oMathPara>
        <m:oMathParaPr>
          <m:jc m:val="left"/>
        </m:oMathParaPr>
        <m:oMath>
          <m:r>
            <w:rPr>
              <w:rFonts w:ascii="Cambria Math" w:eastAsia="宋体" w:hAnsi="Cambria Math" w:cs="Cambria Math"/>
            </w:rPr>
            <m:t>O</m:t>
          </m:r>
          <m:r>
            <w:rPr>
              <w:rFonts w:ascii="Cambria Math" w:eastAsia="宋体" w:hAnsi="Cambria Math" w:cs="Cambria Math"/>
            </w:rPr>
            <m:t>'</m:t>
          </m:r>
        </m:oMath>
      </m:oMathPara>
      <w:r>
        <w:rPr>
          <w:sz w:val="21"/>
        </w:rPr>
        <w:t>点固定正点电荷</w:t>
      </w:r>
      <w:r>
        <w:rPr>
          <w:rFonts w:ascii="Times New Roman" w:eastAsia="Times New Roman" w:hAnsi="Times New Roman" w:cs="Times New Roman"/>
          <w:i/>
          <w:sz w:val="21"/>
        </w:rPr>
        <w:t>Q</w:t>
      </w:r>
      <w:r>
        <w:rPr>
          <w:sz w:val="21"/>
        </w:rPr>
        <w:t>，点</w:t>
      </w:r>
      <m:oMathPara>
        <m:oMathParaPr>
          <m:jc m:val="left"/>
        </m:oMathParaPr>
        <m:oMath>
          <m:r>
            <w:rPr>
              <w:rFonts w:ascii="Cambria Math" w:eastAsia="宋体" w:hAnsi="Cambria Math" w:cs="Cambria Math"/>
            </w:rPr>
            <m:t>O</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M</w:t>
      </w:r>
      <w:r>
        <w:rPr>
          <w:sz w:val="21"/>
        </w:rPr>
        <w:t>间距离为</w:t>
      </w:r>
      <w:r>
        <w:rPr>
          <w:rFonts w:ascii="Times New Roman" w:eastAsia="Times New Roman" w:hAnsi="Times New Roman" w:cs="Times New Roman"/>
          <w:i/>
          <w:sz w:val="21"/>
        </w:rPr>
        <w:t>R</w:t>
      </w:r>
      <w:r>
        <w:rPr>
          <w:sz w:val="21"/>
        </w:rPr>
        <w:t>，已知</w:t>
      </w:r>
      <w:r>
        <w:rPr>
          <w:rFonts w:ascii="Times New Roman" w:eastAsia="Times New Roman" w:hAnsi="Times New Roman" w:cs="Times New Roman"/>
          <w:i/>
          <w:sz w:val="21"/>
        </w:rPr>
        <w:t>M</w:t>
      </w:r>
      <w:r>
        <w:rPr>
          <w:sz w:val="21"/>
        </w:rPr>
        <w:t>点的场强方向水平向左、大小为</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，带电均匀的封闭球壳内部电场强度处处为零，则</w:t>
      </w:r>
      <w:r>
        <w:rPr>
          <w:rFonts w:ascii="Times New Roman" w:eastAsia="Times New Roman" w:hAnsi="Times New Roman" w:cs="Times New Roman"/>
          <w:i/>
          <w:sz w:val="21"/>
        </w:rPr>
        <w:t>P</w:t>
      </w:r>
      <w:r>
        <w:rPr>
          <w:sz w:val="21"/>
        </w:rPr>
        <w:t>点的场强为（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362075"/>
            <wp:docPr id="100031" name="" descr="@@@64860a16-3a7a-4136-90fa-6a0b6136b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085975" cy="1362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【详解】均匀的封闭球壳内部电场强度处处为零，将带电半球壳</w:t>
      </w:r>
      <w:r>
        <w:rPr>
          <w:rFonts w:ascii="Times New Roman" w:eastAsia="Times New Roman" w:hAnsi="Times New Roman" w:cs="Times New Roman"/>
          <w:i/>
          <w:sz w:val="21"/>
        </w:rPr>
        <w:t>ACB</w:t>
      </w:r>
      <w:r>
        <w:rPr>
          <w:sz w:val="21"/>
        </w:rPr>
        <w:t>右侧补全一个同样的带电半球壳</w:t>
      </w:r>
      <w:r>
        <w:rPr>
          <w:rFonts w:ascii="Times New Roman" w:eastAsia="Times New Roman" w:hAnsi="Times New Roman" w:cs="Times New Roman"/>
          <w:i/>
          <w:sz w:val="21"/>
        </w:rPr>
        <w:t>ADB</w:t>
      </w:r>
      <w:r>
        <w:rPr>
          <w:sz w:val="21"/>
        </w:rPr>
        <w:t>，则半球壳</w:t>
      </w:r>
      <w:r>
        <w:rPr>
          <w:rFonts w:ascii="Times New Roman" w:eastAsia="Times New Roman" w:hAnsi="Times New Roman" w:cs="Times New Roman"/>
          <w:i/>
          <w:sz w:val="21"/>
        </w:rPr>
        <w:t>ADB</w:t>
      </w:r>
      <w:r>
        <w:rPr>
          <w:sz w:val="21"/>
        </w:rPr>
        <w:t>在</w:t>
      </w:r>
      <w:r>
        <w:rPr>
          <w:rFonts w:ascii="Times New Roman" w:eastAsia="Times New Roman" w:hAnsi="Times New Roman" w:cs="Times New Roman"/>
          <w:i/>
          <w:sz w:val="21"/>
        </w:rPr>
        <w:t>P</w:t>
      </w:r>
      <w:r>
        <w:rPr>
          <w:sz w:val="21"/>
        </w:rPr>
        <w:t>点场强</w:t>
      </w:r>
      <m:oMathPara>
        <m:oMathParaPr>
          <m:jc m:val="left"/>
        </m:oMathParaPr>
        <m:oMath>
          <m:sSup>
            <m:e>
              <m:sSub>
                <m:e>
                  <m:r>
                    <w:rPr>
                      <w:rFonts w:ascii="Cambria Math" w:eastAsia="宋体" w:hAnsi="Cambria Math" w:cs="Cambria Math"/>
                    </w:rPr>
                    <m:t>E</m:t>
                  </m:r>
                </m:e>
                <m:sub>
                  <m:r>
                    <w:rPr>
                      <w:rFonts w:ascii="Cambria Math" w:eastAsia="宋体" w:hAnsi="Cambria Math" w:cs="Cambria Math"/>
                    </w:rPr>
                    <m:t>P</m:t>
                  </m:r>
                </m:sub>
              </m:sSub>
            </m:e>
            <m:sup>
              <m:r>
                <w:rPr>
                  <w:rFonts w:ascii="Cambria Math" w:eastAsia="宋体" w:hAnsi="Cambria Math" w:cs="Cambria Math"/>
                </w:rPr>
                <m:t>'</m:t>
              </m:r>
            </m:sup>
          </m:sSup>
        </m:oMath>
      </m:oMathPara>
      <w:r>
        <w:rPr>
          <w:sz w:val="21"/>
        </w:rPr>
        <w:t xml:space="preserve"> 与半球壳</w:t>
      </w:r>
      <w:r>
        <w:rPr>
          <w:rFonts w:ascii="Times New Roman" w:eastAsia="Times New Roman" w:hAnsi="Times New Roman" w:cs="Times New Roman"/>
          <w:i/>
          <w:sz w:val="21"/>
        </w:rPr>
        <w:t>ACB</w:t>
      </w:r>
      <w:r>
        <w:rPr>
          <w:sz w:val="21"/>
        </w:rPr>
        <w:t>在</w:t>
      </w:r>
      <w:r>
        <w:rPr>
          <w:rFonts w:ascii="Times New Roman" w:eastAsia="Times New Roman" w:hAnsi="Times New Roman" w:cs="Times New Roman"/>
          <w:i/>
          <w:sz w:val="21"/>
        </w:rPr>
        <w:t>M</w:t>
      </w:r>
      <w:r>
        <w:rPr>
          <w:sz w:val="21"/>
        </w:rPr>
        <w:t>点场强</w:t>
      </w: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oMath>
      </m:oMathPara>
      <w:r>
        <w:rPr>
          <w:sz w:val="21"/>
        </w:rPr>
        <w:t xml:space="preserve"> 对称，大小相等，方向相反，补全后内部合场强处处为零，所以半球壳</w:t>
      </w:r>
      <w:r>
        <w:rPr>
          <w:rFonts w:ascii="Times New Roman" w:eastAsia="Times New Roman" w:hAnsi="Times New Roman" w:cs="Times New Roman"/>
          <w:i/>
          <w:sz w:val="21"/>
        </w:rPr>
        <w:t>ACB</w:t>
      </w:r>
      <w:r>
        <w:rPr>
          <w:sz w:val="21"/>
        </w:rPr>
        <w:t>在</w:t>
      </w:r>
      <w:r>
        <w:rPr>
          <w:rFonts w:ascii="Times New Roman" w:eastAsia="Times New Roman" w:hAnsi="Times New Roman" w:cs="Times New Roman"/>
          <w:i/>
          <w:sz w:val="21"/>
        </w:rPr>
        <w:t>P</w:t>
      </w:r>
      <w:r>
        <w:rPr>
          <w:sz w:val="21"/>
        </w:rPr>
        <w:t>点场强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sSup>
            <m:e>
              <m:sSub>
                <m:e>
                  <m:r>
                    <w:rPr>
                      <w:rFonts w:ascii="Cambria Math" w:eastAsia="宋体" w:hAnsi="Cambria Math" w:cs="Cambria Math"/>
                    </w:rPr>
                    <m:t>E</m:t>
                  </m:r>
                </m:e>
                <m:sub>
                  <m:r>
                    <w:rPr>
                      <w:rFonts w:ascii="Cambria Math" w:eastAsia="宋体" w:hAnsi="Cambria Math" w:cs="Cambria Math"/>
                    </w:rPr>
                    <m:t>P</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oMath>
      </m:oMathPara>
    </w:p>
    <w:p>
      <w:pPr>
        <w:shd w:val="clear" w:color="auto" w:fill="auto"/>
        <w:spacing w:line="360" w:lineRule="auto"/>
        <w:jc w:val="left"/>
        <w:rPr>
          <w:sz w:val="21"/>
        </w:rPr>
      </w:pPr>
      <w:r>
        <w:rPr>
          <w:sz w:val="21"/>
        </w:rPr>
        <w:t>方向都向右，未补全时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P</w:t>
      </w:r>
      <w:r>
        <w:rPr>
          <w:sz w:val="21"/>
        </w:rPr>
        <w:t>点的合场强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12．如图所示，两条完全相同的圆弧形材料</w:t>
      </w:r>
      <w:r>
        <w:rPr>
          <w:rFonts w:ascii="Times New Roman" w:eastAsia="Times New Roman" w:hAnsi="Times New Roman" w:cs="Times New Roman"/>
          <w:i/>
          <w:sz w:val="21"/>
        </w:rPr>
        <w:t>AOB</w:t>
      </w:r>
      <w:r>
        <w:rPr>
          <w:sz w:val="21"/>
        </w:rPr>
        <w:t>和</w:t>
      </w:r>
      <w:r>
        <w:rPr>
          <w:rFonts w:ascii="Times New Roman" w:eastAsia="Times New Roman" w:hAnsi="Times New Roman" w:cs="Times New Roman"/>
          <w:i/>
          <w:sz w:val="21"/>
        </w:rPr>
        <w:t>COD</w:t>
      </w:r>
      <w:r>
        <w:rPr>
          <w:sz w:val="21"/>
        </w:rPr>
        <w:t>，圆弧对应的圆心角都为120°，圆弧</w:t>
      </w:r>
      <w:r>
        <w:rPr>
          <w:rFonts w:ascii="Times New Roman" w:eastAsia="Times New Roman" w:hAnsi="Times New Roman" w:cs="Times New Roman"/>
          <w:i/>
          <w:sz w:val="21"/>
        </w:rPr>
        <w:t>AOB</w:t>
      </w:r>
      <w:r>
        <w:rPr>
          <w:sz w:val="21"/>
        </w:rPr>
        <w:t>在竖直平面内，圆弧</w:t>
      </w:r>
      <w:r>
        <w:rPr>
          <w:rFonts w:ascii="Times New Roman" w:eastAsia="Times New Roman" w:hAnsi="Times New Roman" w:cs="Times New Roman"/>
          <w:i/>
          <w:sz w:val="21"/>
        </w:rPr>
        <w:t>COD</w:t>
      </w:r>
      <w:r>
        <w:rPr>
          <w:sz w:val="21"/>
        </w:rPr>
        <w:t>在水平面内，以</w:t>
      </w:r>
      <w:r>
        <w:rPr>
          <w:rFonts w:ascii="Times New Roman" w:eastAsia="Times New Roman" w:hAnsi="Times New Roman" w:cs="Times New Roman"/>
          <w:i/>
          <w:sz w:val="21"/>
        </w:rPr>
        <w:t>O</w:t>
      </w:r>
      <w:r>
        <w:rPr>
          <w:sz w:val="21"/>
        </w:rPr>
        <w:t>点为坐标原点、水平向右为</w:t>
      </w:r>
      <w:r>
        <w:rPr>
          <w:rFonts w:ascii="Times New Roman" w:eastAsia="Times New Roman" w:hAnsi="Times New Roman" w:cs="Times New Roman"/>
          <w:i/>
          <w:sz w:val="21"/>
        </w:rPr>
        <w:t>x</w:t>
      </w:r>
      <w:r>
        <w:rPr>
          <w:sz w:val="21"/>
        </w:rPr>
        <w:t>轴正方向，两弧形材料均匀分布正电荷，</w:t>
      </w:r>
      <w:r>
        <w:rPr>
          <w:rFonts w:ascii="Times New Roman" w:eastAsia="Times New Roman" w:hAnsi="Times New Roman" w:cs="Times New Roman"/>
          <w:i/>
          <w:sz w:val="21"/>
        </w:rPr>
        <w:t>P</w:t>
      </w:r>
      <w:r>
        <w:rPr>
          <w:sz w:val="21"/>
        </w:rPr>
        <w:t>点为两段圆弧的圆心，已知</w:t>
      </w:r>
      <w:r>
        <w:rPr>
          <w:rFonts w:ascii="Times New Roman" w:eastAsia="Times New Roman" w:hAnsi="Times New Roman" w:cs="Times New Roman"/>
          <w:i/>
          <w:sz w:val="21"/>
        </w:rPr>
        <w:t>P</w:t>
      </w:r>
      <w:r>
        <w:rPr>
          <w:sz w:val="21"/>
        </w:rPr>
        <w:t>点处的电场强度为</w:t>
      </w: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oMath>
      </m:oMathPara>
      <w:r>
        <w:rPr>
          <w:sz w:val="21"/>
        </w:rPr>
        <w:t>、电势为</w:t>
      </w:r>
      <m:oMathPara>
        <m:oMathParaPr>
          <m:jc m:val="left"/>
        </m:oMathParaPr>
        <m:oMath>
          <m:sSub>
            <m:e>
              <m:r>
                <w:rPr>
                  <w:rFonts w:ascii="Cambria Math" w:eastAsia="宋体" w:hAnsi="Cambria Math" w:cs="Cambria Math"/>
                </w:rPr>
                <m:t>φ</m:t>
              </m:r>
            </m:e>
            <m:sub>
              <m:r>
                <w:rPr>
                  <w:rFonts w:ascii="Cambria Math" w:eastAsia="宋体" w:hAnsi="Cambria Math" w:cs="Cambria Math"/>
                </w:rPr>
                <m:t>0</m:t>
              </m:r>
            </m:sub>
          </m:sSub>
        </m:oMath>
      </m:oMathPara>
      <w:r>
        <w:rPr>
          <w:sz w:val="21"/>
        </w:rPr>
        <w:t>，设圆弧</w:t>
      </w:r>
      <w:r>
        <w:rPr>
          <w:rFonts w:ascii="Times New Roman" w:eastAsia="Times New Roman" w:hAnsi="Times New Roman" w:cs="Times New Roman"/>
          <w:i/>
          <w:sz w:val="21"/>
        </w:rPr>
        <w:t>AO</w:t>
      </w:r>
      <w:r>
        <w:rPr>
          <w:sz w:val="21"/>
        </w:rPr>
        <w:t>在圆心</w:t>
      </w:r>
      <w:r>
        <w:rPr>
          <w:rFonts w:ascii="Times New Roman" w:eastAsia="Times New Roman" w:hAnsi="Times New Roman" w:cs="Times New Roman"/>
          <w:i/>
          <w:sz w:val="21"/>
        </w:rPr>
        <w:t>P</w:t>
      </w:r>
      <w:r>
        <w:rPr>
          <w:sz w:val="21"/>
        </w:rPr>
        <w:t>处产生的电场强度大小为</w:t>
      </w:r>
      <w:r>
        <w:rPr>
          <w:rFonts w:ascii="Times New Roman" w:eastAsia="Times New Roman" w:hAnsi="Times New Roman" w:cs="Times New Roman"/>
          <w:i/>
          <w:sz w:val="21"/>
        </w:rPr>
        <w:t>E</w:t>
      </w:r>
      <w:r>
        <w:rPr>
          <w:sz w:val="21"/>
        </w:rPr>
        <w:t>，产生的电势为</w:t>
      </w:r>
      <w:r>
        <w:rPr>
          <w:rFonts w:ascii="Times New Roman" w:eastAsia="Times New Roman" w:hAnsi="Times New Roman" w:cs="Times New Roman"/>
          <w:i/>
          <w:sz w:val="21"/>
        </w:rPr>
        <w:t>φ</w:t>
      </w:r>
      <w:r>
        <w:rPr>
          <w:sz w:val="21"/>
        </w:rPr>
        <w:t>，选无穷远的电势为零，以下说法正确的是（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28875" cy="1095375"/>
            <wp:docPr id="100033" name="" descr="@@@aa894942-d128-4737-a277-c498c182a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428875" cy="10953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sSub>
            <m:e>
              <m:r>
                <w:rPr>
                  <w:rFonts w:ascii="Cambria Math" w:eastAsia="宋体" w:hAnsi="Cambria Math" w:cs="Cambria Math"/>
                </w:rPr>
                <m:t>E</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φ</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sSub>
            <m:e>
              <m:r>
                <w:rPr>
                  <w:rFonts w:ascii="Cambria Math" w:eastAsia="宋体" w:hAnsi="Cambria Math" w:cs="Cambria Math"/>
                </w:rPr>
                <m:t>E</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ad>
            <m:radPr>
              <m:degHide/>
            </m:radPr>
            <m:deg/>
            <m:e>
              <m:f>
                <m:num>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C．将质子（比荷</w:t>
      </w:r>
      <m:oMathPara>
        <m:oMathParaPr>
          <m:jc m:val="left"/>
        </m:oMathParaPr>
        <m:oMath>
          <m:f>
            <m:num>
              <m:r>
                <w:rPr>
                  <w:rFonts w:ascii="Cambria Math" w:eastAsia="宋体" w:hAnsi="Cambria Math" w:cs="Cambria Math"/>
                </w:rPr>
                <m:t>e</m:t>
              </m:r>
            </m:num>
            <m:den>
              <m:r>
                <w:rPr>
                  <w:rFonts w:ascii="Cambria Math" w:eastAsia="宋体" w:hAnsi="Cambria Math" w:cs="Cambria Math"/>
                </w:rPr>
                <m:t>m</m:t>
              </m:r>
            </m:den>
          </m:f>
        </m:oMath>
      </m:oMathPara>
      <w:r>
        <w:rPr>
          <w:sz w:val="21"/>
        </w:rPr>
        <w:t>）从P点无初速释放，则质子的最大速度为</w:t>
      </w:r>
      <m:oMathPara>
        <m:oMathParaPr>
          <m:jc m:val="left"/>
        </m:oMathParaPr>
        <m:oMath>
          <m:rad>
            <m:radPr>
              <m:degHide/>
            </m:radPr>
            <m:deg/>
            <m:e>
              <m:f>
                <m:num>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D．若两段弧形材料带上的是等量异种电荷，</w:t>
      </w:r>
      <w:r>
        <w:rPr>
          <w:rFonts w:ascii="Times New Roman" w:eastAsia="Times New Roman" w:hAnsi="Times New Roman" w:cs="Times New Roman"/>
          <w:i/>
          <w:sz w:val="21"/>
        </w:rPr>
        <w:t>x</w:t>
      </w:r>
      <w:r>
        <w:rPr>
          <w:sz w:val="21"/>
        </w:rPr>
        <w:t>轴上各点电场强度为零，电势为零</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【知识点】电场强度的叠加法则、电场力做功和电势能变化的关系、带电体周围的电势分布</w:t>
      </w:r>
    </w:p>
    <w:p>
      <w:pPr>
        <w:shd w:val="clear" w:color="auto" w:fill="auto"/>
        <w:spacing w:line="360" w:lineRule="auto"/>
        <w:jc w:val="left"/>
        <w:rPr>
          <w:sz w:val="21"/>
        </w:rPr>
      </w:pPr>
      <w:r>
        <w:rPr>
          <w:sz w:val="21"/>
        </w:rPr>
        <w:t>【详解】AB．圆弧</w:t>
      </w:r>
      <w:r>
        <w:rPr>
          <w:rFonts w:ascii="Times New Roman" w:eastAsia="Times New Roman" w:hAnsi="Times New Roman" w:cs="Times New Roman"/>
          <w:i/>
          <w:sz w:val="21"/>
        </w:rPr>
        <w:t>AO</w:t>
      </w:r>
      <w:r>
        <w:rPr>
          <w:sz w:val="21"/>
        </w:rPr>
        <w:t>在圆心</w:t>
      </w:r>
      <w:r>
        <w:rPr>
          <w:rFonts w:ascii="Times New Roman" w:eastAsia="Times New Roman" w:hAnsi="Times New Roman" w:cs="Times New Roman"/>
          <w:i/>
          <w:sz w:val="21"/>
        </w:rPr>
        <w:t>P</w:t>
      </w:r>
      <w:r>
        <w:rPr>
          <w:sz w:val="21"/>
        </w:rPr>
        <w:t>点产生的场强大小与圆弧</w:t>
      </w:r>
      <w:r>
        <w:rPr>
          <w:rFonts w:ascii="Times New Roman" w:eastAsia="Times New Roman" w:hAnsi="Times New Roman" w:cs="Times New Roman"/>
          <w:i/>
          <w:sz w:val="21"/>
        </w:rPr>
        <w:t>OB</w:t>
      </w:r>
      <w:r>
        <w:rPr>
          <w:sz w:val="21"/>
        </w:rPr>
        <w:t>在</w:t>
      </w:r>
      <w:r>
        <w:rPr>
          <w:rFonts w:ascii="Times New Roman" w:eastAsia="Times New Roman" w:hAnsi="Times New Roman" w:cs="Times New Roman"/>
          <w:i/>
          <w:sz w:val="21"/>
        </w:rPr>
        <w:t>P</w:t>
      </w:r>
      <w:r>
        <w:rPr>
          <w:sz w:val="21"/>
        </w:rPr>
        <w:t>点产生的场强大小相等，两个场强方向夹角为60°，电势相等，同理圆弧</w:t>
      </w:r>
      <w:r>
        <w:rPr>
          <w:rFonts w:ascii="Times New Roman" w:eastAsia="Times New Roman" w:hAnsi="Times New Roman" w:cs="Times New Roman"/>
          <w:i/>
          <w:sz w:val="21"/>
        </w:rPr>
        <w:t>OC</w:t>
      </w:r>
      <w:r>
        <w:rPr>
          <w:sz w:val="21"/>
        </w:rPr>
        <w:t>在圆心</w:t>
      </w:r>
      <w:r>
        <w:rPr>
          <w:rFonts w:ascii="Times New Roman" w:eastAsia="Times New Roman" w:hAnsi="Times New Roman" w:cs="Times New Roman"/>
          <w:i/>
          <w:sz w:val="21"/>
        </w:rPr>
        <w:t>P</w:t>
      </w:r>
      <w:r>
        <w:rPr>
          <w:sz w:val="21"/>
        </w:rPr>
        <w:t>点产生的场强大小与圆弧</w:t>
      </w:r>
      <w:r>
        <w:rPr>
          <w:rFonts w:ascii="Times New Roman" w:eastAsia="Times New Roman" w:hAnsi="Times New Roman" w:cs="Times New Roman"/>
          <w:i/>
          <w:sz w:val="21"/>
        </w:rPr>
        <w:t>OD</w:t>
      </w:r>
      <w:r>
        <w:rPr>
          <w:sz w:val="21"/>
        </w:rPr>
        <w:t>在</w:t>
      </w:r>
      <w:r>
        <w:rPr>
          <w:rFonts w:ascii="Times New Roman" w:eastAsia="Times New Roman" w:hAnsi="Times New Roman" w:cs="Times New Roman"/>
          <w:i/>
          <w:sz w:val="21"/>
        </w:rPr>
        <w:t>P</w:t>
      </w:r>
      <w:r>
        <w:rPr>
          <w:sz w:val="21"/>
        </w:rPr>
        <w:t>点产生的场强大小相等，且夹角也为60°，电势相等，根据电场强度矢量叠加法则有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cos</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计算解得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sSub>
            <m:e>
              <m:r>
                <w:rPr>
                  <w:rFonts w:ascii="Cambria Math" w:eastAsia="宋体" w:hAnsi="Cambria Math" w:cs="Cambria Math"/>
                </w:rPr>
                <m:t>E</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根据电势标量的叠加法则有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φ</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φ</m:t>
          </m:r>
          <m:r>
            <w:rPr>
              <w:rFonts w:ascii="Cambria Math" w:eastAsia="宋体" w:hAnsi="Cambria Math" w:cs="Cambria Math"/>
            </w:rPr>
            <m:t>=</m:t>
          </m:r>
          <m:f>
            <m:num>
              <m:sSub>
                <m:e>
                  <m:r>
                    <w:rPr>
                      <w:rFonts w:ascii="Cambria Math" w:eastAsia="宋体" w:hAnsi="Cambria Math" w:cs="Cambria Math"/>
                    </w:rPr>
                    <m:t>φ</m:t>
                  </m:r>
                </m:e>
                <m:sub>
                  <m:r>
                    <w:rPr>
                      <w:rFonts w:ascii="Cambria Math" w:eastAsia="宋体" w:hAnsi="Cambria Math" w:cs="Cambria Math"/>
                    </w:rPr>
                    <m:t>0</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P</w:t>
      </w:r>
      <w:r>
        <w:rPr>
          <w:sz w:val="21"/>
        </w:rPr>
        <w:t>点无初速释放质子，到达无穷远处时速度最大，根据动能定理有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e</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D．若两段弧形材料带上的是等量异种电荷，正电荷和负电荷在</w:t>
      </w:r>
      <w:r>
        <w:rPr>
          <w:rFonts w:ascii="Times New Roman" w:eastAsia="Times New Roman" w:hAnsi="Times New Roman" w:cs="Times New Roman"/>
          <w:i/>
          <w:sz w:val="21"/>
        </w:rPr>
        <w:t>x</w:t>
      </w:r>
      <w:r>
        <w:rPr>
          <w:sz w:val="21"/>
        </w:rPr>
        <w:t>轴上各点产生电场强度大小相等，方向相反，其合场强为零，正、负电荷产生电势数值相等，电势叠加结果为零，故D正确。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13．均匀带电的球壳在球外空间产生的电场等效于电荷集中于球心处产生的电场。如图所示，半球面</w:t>
      </w:r>
      <w:r>
        <w:rPr>
          <w:rFonts w:ascii="Times New Roman" w:eastAsia="Times New Roman" w:hAnsi="Times New Roman" w:cs="Times New Roman"/>
          <w:i/>
          <w:sz w:val="21"/>
        </w:rPr>
        <w:t>AB</w:t>
      </w:r>
      <w:r>
        <w:rPr>
          <w:sz w:val="21"/>
        </w:rPr>
        <w:t>上均匀分布着正电荷，总电荷量为</w:t>
      </w:r>
      <w:r>
        <w:rPr>
          <w:rFonts w:ascii="Times New Roman" w:eastAsia="Times New Roman" w:hAnsi="Times New Roman" w:cs="Times New Roman"/>
          <w:i/>
          <w:sz w:val="21"/>
        </w:rPr>
        <w:t>q</w:t>
      </w:r>
      <w:r>
        <w:rPr>
          <w:sz w:val="21"/>
        </w:rPr>
        <w:t>，球面半径为</w:t>
      </w:r>
      <m:oMathPara>
        <m:oMathParaPr>
          <m:jc m:val="left"/>
        </m:oMathParaPr>
        <m:oMath>
          <m:r>
            <w:rPr>
              <w:rFonts w:ascii="Cambria Math" w:eastAsia="宋体" w:hAnsi="Cambria Math" w:cs="Cambria Math"/>
            </w:rPr>
            <m:t>R</m:t>
          </m:r>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为通过半球顶点与球心</w:t>
      </w:r>
      <w:r>
        <w:rPr>
          <w:rFonts w:ascii="Times New Roman" w:eastAsia="Times New Roman" w:hAnsi="Times New Roman" w:cs="Times New Roman"/>
          <w:i/>
          <w:sz w:val="21"/>
        </w:rPr>
        <w:t>O</w:t>
      </w:r>
      <w:r>
        <w:rPr>
          <w:sz w:val="21"/>
        </w:rPr>
        <w:t>的直线，在直线上有</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两点，</w:t>
      </w:r>
      <m:oMathPara>
        <m:oMathParaPr>
          <m:jc m:val="left"/>
        </m:oMathParaPr>
        <m:oMath>
          <m:bar>
            <m:barPr>
              <m:pos m:val="top"/>
            </m:barPr>
            <m:e>
              <m:r>
                <w:rPr>
                  <w:rFonts w:ascii="Cambria Math" w:eastAsia="宋体" w:hAnsi="Cambria Math" w:cs="Cambria Math"/>
                </w:rPr>
                <m:t>O</m:t>
              </m:r>
              <m:r>
                <w:rPr>
                  <w:rFonts w:ascii="Cambria Math" w:eastAsia="宋体" w:hAnsi="Cambria Math" w:cs="Cambria Math"/>
                </w:rPr>
                <m:t>M</m:t>
              </m:r>
            </m:e>
          </m:bar>
          <m:r>
            <w:rPr>
              <w:rFonts w:ascii="Cambria Math" w:eastAsia="宋体" w:hAnsi="Cambria Math" w:cs="Cambria Math"/>
            </w:rPr>
            <m:t>=</m:t>
          </m:r>
          <m:bar>
            <m:barPr>
              <m:pos m:val="top"/>
            </m:barPr>
            <m:e>
              <m:r>
                <w:rPr>
                  <w:rFonts w:ascii="Cambria Math" w:eastAsia="宋体" w:hAnsi="Cambria Math" w:cs="Cambria Math"/>
                </w:rPr>
                <m:t>O</m:t>
              </m:r>
              <m:r>
                <w:rPr>
                  <w:rFonts w:ascii="Cambria Math" w:eastAsia="宋体" w:hAnsi="Cambria Math" w:cs="Cambria Math"/>
                </w:rPr>
                <m:t>N</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。已知</w:t>
      </w:r>
      <w:r>
        <w:rPr>
          <w:rFonts w:ascii="Times New Roman" w:eastAsia="Times New Roman" w:hAnsi="Times New Roman" w:cs="Times New Roman"/>
          <w:i/>
          <w:sz w:val="21"/>
        </w:rPr>
        <w:t>N</w:t>
      </w:r>
      <w:r>
        <w:rPr>
          <w:sz w:val="21"/>
        </w:rPr>
        <w:t>点的场强大小为</w:t>
      </w:r>
      <w:r>
        <w:rPr>
          <w:rFonts w:ascii="Times New Roman" w:eastAsia="Times New Roman" w:hAnsi="Times New Roman" w:cs="Times New Roman"/>
          <w:i/>
          <w:sz w:val="21"/>
        </w:rPr>
        <w:t>E</w:t>
      </w:r>
      <w:r>
        <w:rPr>
          <w:sz w:val="21"/>
        </w:rPr>
        <w:t>，静电力常量为</w:t>
      </w:r>
      <w:r>
        <w:rPr>
          <w:rFonts w:ascii="Times New Roman" w:eastAsia="Times New Roman" w:hAnsi="Times New Roman" w:cs="Times New Roman"/>
          <w:i/>
          <w:sz w:val="21"/>
        </w:rPr>
        <w:t>k</w:t>
      </w:r>
      <w:r>
        <w:rPr>
          <w:sz w:val="21"/>
        </w:rPr>
        <w:t>，则</w:t>
      </w:r>
      <w:r>
        <w:rPr>
          <w:rFonts w:ascii="Times New Roman" w:eastAsia="Times New Roman" w:hAnsi="Times New Roman" w:cs="Times New Roman"/>
          <w:i/>
          <w:sz w:val="21"/>
        </w:rPr>
        <w:t>M</w:t>
      </w:r>
      <w:r>
        <w:rPr>
          <w:sz w:val="21"/>
        </w:rPr>
        <w:t>点的场强大小为（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914400"/>
            <wp:docPr id="100035" name="" descr="@@@83e4650d-46c4-4da7-8fb0-bee585e83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962150" cy="914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r>
        <w:rPr>
          <w:sz w:val="21"/>
        </w:rPr>
        <w:tab/>
      </w: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r>
        <w:rPr>
          <w:sz w:val="21"/>
        </w:rPr>
        <w:tab/>
      </w:r>
      <w:r>
        <w:rPr>
          <w:sz w:val="21"/>
        </w:rPr>
        <w:t>D．</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【详解】假设在</w:t>
      </w:r>
      <w:r>
        <w:rPr>
          <w:rFonts w:ascii="Times New Roman" w:eastAsia="Times New Roman" w:hAnsi="Times New Roman" w:cs="Times New Roman"/>
          <w:i/>
          <w:sz w:val="21"/>
        </w:rPr>
        <w:t>O</w:t>
      </w:r>
      <w:r>
        <w:rPr>
          <w:sz w:val="21"/>
        </w:rPr>
        <w:t>点有一个完整的带电荷量为2</w:t>
      </w:r>
      <w:r>
        <w:rPr>
          <w:rFonts w:ascii="Times New Roman" w:eastAsia="Times New Roman" w:hAnsi="Times New Roman" w:cs="Times New Roman"/>
          <w:i/>
          <w:sz w:val="21"/>
        </w:rPr>
        <w:t>q</w:t>
      </w:r>
      <w:r>
        <w:rPr>
          <w:sz w:val="21"/>
        </w:rPr>
        <w:t>的带电球壳，设完整球壳在</w:t>
      </w:r>
      <w:r>
        <w:rPr>
          <w:rFonts w:ascii="Times New Roman" w:eastAsia="Times New Roman" w:hAnsi="Times New Roman" w:cs="Times New Roman"/>
          <w:i/>
          <w:sz w:val="21"/>
        </w:rPr>
        <w:t>M</w:t>
      </w:r>
      <w:r>
        <w:rPr>
          <w:sz w:val="21"/>
        </w:rPr>
        <w:t>点产生的场强大小为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0</w:t>
      </w:r>
      <w:r>
        <w:rPr>
          <w:sz w:val="21"/>
        </w:rPr>
        <w:t>，左半球壳在</w:t>
      </w:r>
      <w:r>
        <w:rPr>
          <w:rFonts w:ascii="Times New Roman" w:eastAsia="Times New Roman" w:hAnsi="Times New Roman" w:cs="Times New Roman"/>
          <w:i/>
          <w:sz w:val="21"/>
        </w:rPr>
        <w:t>M</w:t>
      </w:r>
      <w:r>
        <w:rPr>
          <w:sz w:val="21"/>
        </w:rPr>
        <w:t>点产生的电场强度大小为</w:t>
      </w:r>
      <w:r>
        <w:rPr>
          <w:rFonts w:ascii="Times New Roman" w:eastAsia="Times New Roman" w:hAnsi="Times New Roman" w:cs="Times New Roman"/>
          <w:i/>
          <w:sz w:val="21"/>
        </w:rPr>
        <w:t>E</w:t>
      </w:r>
      <w:r>
        <w:rPr>
          <w:rFonts w:ascii="SimSun" w:eastAsia="SimSun" w:hAnsi="SimSun" w:cs="SimSun"/>
          <w:i/>
          <w:sz w:val="21"/>
          <w:vertAlign w:val="subscript"/>
        </w:rPr>
        <w:t>左</w:t>
      </w:r>
      <w:r>
        <w:rPr>
          <w:sz w:val="21"/>
        </w:rPr>
        <w:t>，右半球壳在</w:t>
      </w:r>
      <w:r>
        <w:rPr>
          <w:rFonts w:ascii="Times New Roman" w:eastAsia="Times New Roman" w:hAnsi="Times New Roman" w:cs="Times New Roman"/>
          <w:i/>
          <w:sz w:val="21"/>
        </w:rPr>
        <w:t>M</w:t>
      </w:r>
      <w:r>
        <w:rPr>
          <w:sz w:val="21"/>
        </w:rPr>
        <w:t>点产生的电场强度大小为</w:t>
      </w:r>
      <w:r>
        <w:rPr>
          <w:rFonts w:ascii="Times New Roman" w:eastAsia="Times New Roman" w:hAnsi="Times New Roman" w:cs="Times New Roman"/>
          <w:i/>
          <w:sz w:val="21"/>
        </w:rPr>
        <w:t>E</w:t>
      </w:r>
      <w:r>
        <w:rPr>
          <w:rFonts w:ascii="SimSun" w:eastAsia="SimSun" w:hAnsi="SimSun" w:cs="SimSun"/>
          <w:i/>
          <w:sz w:val="21"/>
          <w:vertAlign w:val="subscript"/>
        </w:rPr>
        <w:t>右</w:t>
      </w:r>
      <w:r>
        <w:rPr>
          <w:sz w:val="21"/>
        </w:rPr>
        <w:t>，根据电场叠加原理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左</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右</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根据题意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右</m:t>
              </m:r>
            </m:sub>
          </m:sSub>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左</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14．在</w:t>
      </w:r>
      <w:r>
        <w:rPr>
          <w:rFonts w:ascii="Times New Roman" w:eastAsia="Times New Roman" w:hAnsi="Times New Roman" w:cs="Times New Roman"/>
          <w:i/>
          <w:sz w:val="21"/>
        </w:rPr>
        <w:t>x</w:t>
      </w:r>
      <w:r>
        <w:rPr>
          <w:sz w:val="21"/>
        </w:rPr>
        <w:t>轴上固定有两个正、负点电荷，一个带电量为+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、一个带电量为−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 xml:space="preserve"> &gt; 0），用</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表示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 xml:space="preserve">在 </w:t>
      </w:r>
      <w:r>
        <w:rPr>
          <w:rFonts w:ascii="Times New Roman" w:eastAsia="Times New Roman" w:hAnsi="Times New Roman" w:cs="Times New Roman"/>
          <w:i/>
          <w:sz w:val="21"/>
        </w:rPr>
        <w:t>x</w:t>
      </w:r>
      <w:r>
        <w:rPr>
          <w:sz w:val="21"/>
        </w:rPr>
        <w:t xml:space="preserve"> 轴上产生的电场强度大小，</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表示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在</w:t>
      </w:r>
      <w:r>
        <w:rPr>
          <w:rFonts w:ascii="Times New Roman" w:eastAsia="Times New Roman" w:hAnsi="Times New Roman" w:cs="Times New Roman"/>
          <w:i/>
          <w:sz w:val="21"/>
        </w:rPr>
        <w:t>x</w:t>
      </w:r>
      <w:r>
        <w:rPr>
          <w:sz w:val="21"/>
        </w:rPr>
        <w:t>轴上产生的电场强度大小。当</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 xml:space="preserve"> &gt; </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时，</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 xml:space="preserve"> =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的点有两个，分别为</w:t>
      </w:r>
      <w:r>
        <w:rPr>
          <w:rFonts w:ascii="Times New Roman" w:eastAsia="Times New Roman" w:hAnsi="Times New Roman" w:cs="Times New Roman"/>
          <w:i/>
          <w:sz w:val="21"/>
        </w:rPr>
        <w:t>M</w:t>
      </w:r>
      <w:r>
        <w:rPr>
          <w:sz w:val="21"/>
        </w:rPr>
        <w:t>点和</w:t>
      </w:r>
      <w:r>
        <w:rPr>
          <w:rFonts w:ascii="Times New Roman" w:eastAsia="Times New Roman" w:hAnsi="Times New Roman" w:cs="Times New Roman"/>
          <w:i/>
          <w:sz w:val="21"/>
        </w:rPr>
        <w:t>N</w:t>
      </w:r>
      <w:r>
        <w:rPr>
          <w:sz w:val="21"/>
        </w:rPr>
        <w:t>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两点距</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的距离分别为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，如图所示。则当</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oMath>
      </m:oMathPara>
      <w:r>
        <w:rPr>
          <w:sz w:val="21"/>
        </w:rPr>
        <w:t>的比值增大时（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609600"/>
            <wp:docPr id="100037" name="" descr="@@@7ea0fa9e-d116-4dae-82dd-f3b21c707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990725" cy="609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都减小</w:t>
      </w:r>
      <w:r>
        <w:rPr>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都增大</w:t>
      </w:r>
      <w:r>
        <w:rPr>
          <w:sz w:val="21"/>
        </w:rPr>
        <w:tab/>
      </w: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减小，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增大</w:t>
      </w:r>
      <w:r>
        <w:rPr>
          <w:sz w:val="21"/>
        </w:rPr>
        <w:tab/>
      </w: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减小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【知识点】点电荷与均匀球体（球壳）周围的场强</w:t>
      </w:r>
    </w:p>
    <w:p>
      <w:pPr>
        <w:shd w:val="clear" w:color="auto" w:fill="auto"/>
        <w:spacing w:line="360" w:lineRule="auto"/>
        <w:jc w:val="left"/>
        <w:rPr>
          <w:sz w:val="21"/>
        </w:rPr>
      </w:pPr>
      <w:r>
        <w:rPr>
          <w:sz w:val="21"/>
        </w:rPr>
        <w:t>【详解】ABCD．设</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两点电荷之间的距离为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x</w:t>
      </w:r>
      <w:r>
        <w:rPr>
          <w:sz w:val="21"/>
        </w:rPr>
        <w:t>轴上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两点的电场强度大小相等，则</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num>
            <m:den>
              <m:sSup>
                <m:e>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1"/>
        </w:rPr>
        <w:t>，</w:t>
      </w: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num>
            <m:den>
              <m:sSup>
                <m:e>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ad>
                <m:radPr>
                  <m:degHide/>
                </m:radPr>
                <m:deg/>
                <m:e>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e>
              </m:rad>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L</m:t>
              </m:r>
            </m:num>
            <m:den>
              <m:rad>
                <m:radPr>
                  <m:degHide/>
                </m:radPr>
                <m:deg/>
                <m:e>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e>
              </m:rad>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当</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oMath>
      </m:oMathPara>
      <w:r>
        <w:rPr>
          <w:sz w:val="21"/>
        </w:rPr>
        <w:t>的比值增大时，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都减小，故A正确，BCD错误。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807f39f8cb4a4b0c8923f07a2edaac74mtqxnzg4mzc5nq</vt:lpwstr>
  </property>
</Properties>
</file>