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103</w:t>
      </w:r>
      <w:r>
        <w:rPr>
          <w:b/>
          <w:sz w:val="32"/>
        </w:rPr>
        <w:t>讲 气体实验定律的图像问题</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285750"/>
            <wp:docPr id="100003" name="" descr="@@@4cd70f25285545d4bf60859e8b57d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85750"/>
                    </a:xfrm>
                    <a:prstGeom prst="rect">
                      <a:avLst/>
                    </a:prstGeom>
                  </pic:spPr>
                </pic:pic>
              </a:graphicData>
            </a:graphic>
          </wp:inline>
        </w:drawing>
      </w:r>
    </w:p>
    <w:p w:rsidR="00EF035E" w:rsidRPr="00043B54">
      <w:pPr>
        <w:shd w:val="clear" w:color="auto" w:fill="auto"/>
        <w:spacing w:line="360" w:lineRule="auto"/>
        <w:jc w:val="left"/>
      </w:pPr>
      <w:r>
        <w:rPr>
          <w:sz w:val="21"/>
        </w:rPr>
        <w:t>[2021·</w:t>
      </w:r>
      <w:r>
        <w:rPr>
          <w:sz w:val="21"/>
        </w:rPr>
        <w:t>福建</w:t>
      </w:r>
      <w:r>
        <w:rPr>
          <w:sz w:val="21"/>
        </w:rPr>
        <w:t>]</w:t>
      </w:r>
    </w:p>
    <w:p>
      <w:pPr>
        <w:shd w:val="clear" w:color="auto" w:fill="auto"/>
        <w:spacing w:line="360" w:lineRule="auto"/>
        <w:jc w:val="left"/>
        <w:rPr>
          <w:sz w:val="21"/>
        </w:rPr>
      </w:pPr>
      <w:r>
        <w:rPr>
          <w:sz w:val="21"/>
        </w:rPr>
        <w:t>1．如图，一定质量的理想气体由状态A变化到状态B，该过程气体对外</w:t>
      </w:r>
      <w:r>
        <w:rPr>
          <w:rFonts w:ascii="Times New Roman" w:eastAsia="Times New Roman" w:hAnsi="Times New Roman" w:cs="Times New Roman"/>
          <w:b w:val="0"/>
          <w:sz w:val="21"/>
        </w:rPr>
        <w:t>___________</w:t>
      </w:r>
      <w:r>
        <w:rPr>
          <w:sz w:val="21"/>
        </w:rPr>
        <w:t>（填“做正功”“做负功”或“不做功”），气体的温度</w:t>
      </w:r>
      <w:r>
        <w:rPr>
          <w:rFonts w:ascii="Times New Roman" w:eastAsia="Times New Roman" w:hAnsi="Times New Roman" w:cs="Times New Roman"/>
          <w:b w:val="0"/>
          <w:sz w:val="21"/>
        </w:rPr>
        <w:t>___________</w:t>
      </w:r>
      <w:r>
        <w:rPr>
          <w:sz w:val="21"/>
        </w:rPr>
        <w:t>（填“升高”“降低”“先升高后降低”“先降低后升高”或“始终不变”）。</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57350" cy="1466850"/>
            <wp:docPr id="100005" name="" descr="@@@3b7fad95-1268-4e5d-aabf-046e41d0f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657350" cy="1466850"/>
                    </a:xfrm>
                    <a:prstGeom prst="rect">
                      <a:avLst/>
                    </a:prstGeom>
                  </pic:spPr>
                </pic:pic>
              </a:graphicData>
            </a:graphic>
          </wp:inline>
        </w:drawing>
      </w:r>
    </w:p>
    <w:p>
      <w:pPr>
        <w:shd w:val="clear" w:color="auto" w:fill="auto"/>
        <w:spacing w:line="360" w:lineRule="auto"/>
        <w:jc w:val="left"/>
        <w:rPr>
          <w:sz w:val="21"/>
        </w:rPr>
      </w:pPr>
      <w:r>
        <w:rPr>
          <w:sz w:val="21"/>
        </w:rPr>
        <w:t>【答案】     做正功     先升高后降低</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【详解】[1]该过程气体体积增大，对外做正功。</w:t>
      </w:r>
    </w:p>
    <w:p>
      <w:pPr>
        <w:shd w:val="clear" w:color="auto" w:fill="auto"/>
        <w:spacing w:line="360" w:lineRule="auto"/>
        <w:jc w:val="left"/>
        <w:rPr>
          <w:sz w:val="21"/>
        </w:rPr>
      </w:pPr>
      <w:r>
        <w:rPr>
          <w:sz w:val="21"/>
        </w:rPr>
        <w:t>[2]由题图可知，从状态A到状态B，</w:t>
      </w:r>
      <w:r>
        <w:rPr>
          <w:i/>
          <w:sz w:val="21"/>
        </w:rPr>
        <w:t>p</w:t>
      </w:r>
      <w:r>
        <w:rPr>
          <w:sz w:val="21"/>
        </w:rPr>
        <w:t>与</w:t>
      </w:r>
      <w:r>
        <w:rPr>
          <w:i/>
          <w:sz w:val="21"/>
        </w:rPr>
        <w:t>V</w:t>
      </w:r>
      <w:r>
        <w:rPr>
          <w:sz w:val="21"/>
        </w:rPr>
        <w:t>的乘积先增大后减小，根据理想气体状态方程</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p</m:t>
              </m:r>
              <m:r>
                <w:rPr>
                  <w:rFonts w:ascii="Cambria Math" w:eastAsia="宋体" w:hAnsi="Cambria Math" w:cs="Cambria Math"/>
                </w:rPr>
                <m:t>V</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C</m:t>
          </m:r>
        </m:oMath>
      </m:oMathPara>
    </w:p>
    <w:p>
      <w:pPr>
        <w:shd w:val="clear" w:color="auto" w:fill="auto"/>
        <w:spacing w:line="360" w:lineRule="auto"/>
        <w:jc w:val="left"/>
        <w:rPr>
          <w:sz w:val="21"/>
        </w:rPr>
      </w:pPr>
      <w:r>
        <w:rPr>
          <w:sz w:val="21"/>
        </w:rPr>
        <w:t>可知气体的温度先升高后降低。</w:t>
      </w:r>
    </w:p>
    <w:p>
      <w:pPr>
        <w:shd w:val="clear" w:color="auto" w:fill="auto"/>
        <w:spacing w:line="360" w:lineRule="auto"/>
        <w:jc w:val="left"/>
        <w:rPr>
          <w:sz w:val="21"/>
        </w:rPr>
      </w:pPr>
      <w:r>
        <w:rPr>
          <w:sz w:val="21"/>
        </w:rPr>
        <w:t>[2021·</w:t>
      </w:r>
      <w:r>
        <w:rPr>
          <w:sz w:val="21"/>
        </w:rPr>
        <w:t>全国甲卷</w:t>
      </w:r>
      <w:r>
        <w:rPr>
          <w:sz w:val="21"/>
        </w:rPr>
        <w:t>]</w:t>
      </w:r>
    </w:p>
    <w:p>
      <w:pPr>
        <w:shd w:val="clear" w:color="auto" w:fill="auto"/>
        <w:spacing w:line="360" w:lineRule="auto"/>
        <w:jc w:val="left"/>
        <w:rPr>
          <w:sz w:val="21"/>
        </w:rPr>
      </w:pPr>
      <w:r>
        <w:rPr>
          <w:sz w:val="21"/>
        </w:rPr>
        <w:t>2．如图，一定量的理想气体经历的两个不同过程，分别由体积-温度（</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）图上的两条直线I和Ⅱ表示，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分别为两直线与纵轴交点的纵坐标；</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为它们的延长线与横轴交点的横坐标，</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=-273.15℃；</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为直线I上的一点。由图可知，气体在状态</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的压强之比</w:t>
      </w:r>
      <m:oMathPara>
        <m:oMathParaPr>
          <m:jc m:val="left"/>
        </m:oMathParaPr>
        <m:oMath>
          <m:f>
            <m:num>
              <m:sSub>
                <m:e>
                  <m:r>
                    <w:rPr>
                      <w:rFonts w:ascii="Cambria Math" w:eastAsia="宋体" w:hAnsi="Cambria Math" w:cs="Cambria Math"/>
                    </w:rPr>
                    <m:t>p</m:t>
                  </m:r>
                </m:e>
                <m:sub>
                  <m:r>
                    <w:rPr>
                      <w:rFonts w:ascii="Cambria Math" w:eastAsia="宋体" w:hAnsi="Cambria Math" w:cs="Cambria Math"/>
                    </w:rPr>
                    <m:t>a</m:t>
                  </m:r>
                </m:sub>
              </m:sSub>
            </m:num>
            <m:den>
              <m:sSub>
                <m:e>
                  <m:r>
                    <w:rPr>
                      <w:rFonts w:ascii="Cambria Math" w:eastAsia="宋体" w:hAnsi="Cambria Math" w:cs="Cambria Math"/>
                    </w:rPr>
                    <m:t>p</m:t>
                  </m:r>
                </m:e>
                <m:sub>
                  <m:r>
                    <w:rPr>
                      <w:rFonts w:ascii="Cambria Math" w:eastAsia="宋体" w:hAnsi="Cambria Math" w:cs="Cambria Math"/>
                    </w:rPr>
                    <m:t>b</m:t>
                  </m:r>
                </m:sub>
              </m:sSub>
            </m:den>
          </m:f>
        </m:oMath>
      </m:oMathPara>
      <w:r>
        <w:rPr>
          <w:sz w:val="21"/>
        </w:rPr>
        <w:t>=</w:t>
      </w:r>
      <w:r>
        <w:rPr>
          <w:rFonts w:ascii="Times New Roman" w:eastAsia="Times New Roman" w:hAnsi="Times New Roman" w:cs="Times New Roman"/>
          <w:b w:val="0"/>
          <w:sz w:val="21"/>
        </w:rPr>
        <w:t>___________</w:t>
      </w:r>
      <w:r>
        <w:rPr>
          <w:sz w:val="21"/>
        </w:rPr>
        <w:t>；气体在状态</w:t>
      </w:r>
      <w:r>
        <w:rPr>
          <w:rFonts w:ascii="Times New Roman" w:eastAsia="Times New Roman" w:hAnsi="Times New Roman" w:cs="Times New Roman"/>
          <w:i/>
          <w:sz w:val="21"/>
        </w:rPr>
        <w:t>b</w:t>
      </w:r>
      <w:r>
        <w:rPr>
          <w:sz w:val="21"/>
        </w:rPr>
        <w:t>和</w:t>
      </w:r>
      <w:r>
        <w:rPr>
          <w:rFonts w:ascii="Times New Roman" w:eastAsia="Times New Roman" w:hAnsi="Times New Roman" w:cs="Times New Roman"/>
          <w:i/>
          <w:sz w:val="21"/>
        </w:rPr>
        <w:t>c</w:t>
      </w:r>
      <w:r>
        <w:rPr>
          <w:sz w:val="21"/>
        </w:rPr>
        <w:t>的压强之比</w:t>
      </w:r>
      <m:oMathPara>
        <m:oMathParaPr>
          <m:jc m:val="left"/>
        </m:oMathParaPr>
        <m:oMath>
          <m:f>
            <m:num>
              <m:sSub>
                <m:e>
                  <m:r>
                    <w:rPr>
                      <w:rFonts w:ascii="Cambria Math" w:eastAsia="宋体" w:hAnsi="Cambria Math" w:cs="Cambria Math"/>
                    </w:rPr>
                    <m:t>p</m:t>
                  </m:r>
                </m:e>
                <m:sub>
                  <m:r>
                    <w:rPr>
                      <w:rFonts w:ascii="Cambria Math" w:eastAsia="宋体" w:hAnsi="Cambria Math" w:cs="Cambria Math"/>
                    </w:rPr>
                    <m:t>b</m:t>
                  </m:r>
                </m:sub>
              </m:sSub>
            </m:num>
            <m:den>
              <m:sSub>
                <m:e>
                  <m:r>
                    <w:rPr>
                      <w:rFonts w:ascii="Cambria Math" w:eastAsia="宋体" w:hAnsi="Cambria Math" w:cs="Cambria Math"/>
                    </w:rPr>
                    <m:t>p</m:t>
                  </m:r>
                </m:e>
                <m:sub>
                  <m:r>
                    <w:rPr>
                      <w:rFonts w:ascii="Cambria Math" w:eastAsia="宋体" w:hAnsi="Cambria Math" w:cs="Cambria Math"/>
                    </w:rPr>
                    <m:t>c</m:t>
                  </m:r>
                </m:sub>
              </m:sSub>
            </m:den>
          </m:f>
        </m:oMath>
      </m:oMathPara>
      <w:r>
        <w:rPr>
          <w:sz w:val="21"/>
        </w:rPr>
        <w:t>=</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00275" cy="1323975"/>
            <wp:docPr id="100007" name="" descr="@@@156e53c1-b8d3-4d38-873a-84ce27c3ee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200275" cy="1323975"/>
                    </a:xfrm>
                    <a:prstGeom prst="rect">
                      <a:avLst/>
                    </a:prstGeom>
                  </pic:spPr>
                </pic:pic>
              </a:graphicData>
            </a:graphic>
          </wp:inline>
        </w:drawing>
      </w:r>
    </w:p>
    <w:p>
      <w:pPr>
        <w:shd w:val="clear" w:color="auto" w:fill="auto"/>
        <w:spacing w:line="360" w:lineRule="auto"/>
        <w:jc w:val="left"/>
        <w:rPr>
          <w:sz w:val="21"/>
        </w:rPr>
      </w:pPr>
      <w:r>
        <w:rPr>
          <w:sz w:val="21"/>
        </w:rPr>
        <w:t xml:space="preserve">【答案】     1     </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2</m:t>
                  </m:r>
                </m:sub>
              </m:sSub>
            </m:num>
            <m:den>
              <m:sSub>
                <m:e>
                  <m:r>
                    <w:rPr>
                      <w:rFonts w:ascii="Cambria Math" w:eastAsia="宋体" w:hAnsi="Cambria Math" w:cs="Cambria Math"/>
                    </w:rPr>
                    <m:t>V</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【知识点】气体等压变化的图象</w:t>
      </w:r>
    </w:p>
    <w:p>
      <w:pPr>
        <w:shd w:val="clear" w:color="auto" w:fill="auto"/>
        <w:spacing w:line="360" w:lineRule="auto"/>
        <w:jc w:val="left"/>
        <w:rPr>
          <w:sz w:val="21"/>
        </w:rPr>
      </w:pPr>
      <w:r>
        <w:rPr>
          <w:sz w:val="21"/>
        </w:rPr>
        <w:t>【详解】[1]根据盖吕萨克定律有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V</m:t>
              </m:r>
            </m:num>
            <m:den>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273</m:t>
              </m:r>
            </m:den>
          </m:f>
          <m:r>
            <w:rPr>
              <w:rFonts w:ascii="Cambria Math" w:eastAsia="宋体" w:hAnsi="Cambria Math" w:cs="Cambria Math"/>
            </w:rPr>
            <m:t>=</m:t>
          </m:r>
          <m:r>
            <w:rPr>
              <w:rFonts w:ascii="Cambria Math" w:eastAsia="宋体" w:hAnsi="Cambria Math" w:cs="Cambria Math"/>
            </w:rPr>
            <m:t>k</m:t>
          </m:r>
        </m:oMath>
      </m:oMathPara>
    </w:p>
    <w:p>
      <w:pPr>
        <w:shd w:val="clear" w:color="auto" w:fill="auto"/>
        <w:spacing w:line="360" w:lineRule="auto"/>
        <w:jc w:val="left"/>
        <w:rPr>
          <w:sz w:val="21"/>
        </w:rPr>
      </w:pPr>
      <w:r>
        <w:rPr>
          <w:sz w:val="21"/>
        </w:rPr>
        <w:t>整理得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273</m:t>
          </m:r>
          <m:r>
            <w:rPr>
              <w:rFonts w:ascii="Cambria Math" w:eastAsia="宋体" w:hAnsi="Cambria Math" w:cs="Cambria Math"/>
            </w:rPr>
            <m:t>k</m:t>
          </m:r>
        </m:oMath>
      </m:oMathPara>
    </w:p>
    <w:p>
      <w:pPr>
        <w:shd w:val="clear" w:color="auto" w:fill="auto"/>
        <w:spacing w:line="360" w:lineRule="auto"/>
        <w:jc w:val="left"/>
        <w:rPr>
          <w:sz w:val="21"/>
        </w:rPr>
      </w:pPr>
      <w:r>
        <w:rPr>
          <w:sz w:val="21"/>
        </w:rPr>
        <w:t>由于体积-温度（</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）图像可知，直线I为等压线，则</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两点压强相等，则有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a</m:t>
                  </m:r>
                </m:sub>
              </m:sSub>
            </m:num>
            <m:den>
              <m:sSub>
                <m:e>
                  <m:r>
                    <w:rPr>
                      <w:rFonts w:ascii="Cambria Math" w:eastAsia="宋体" w:hAnsi="Cambria Math" w:cs="Cambria Math"/>
                    </w:rPr>
                    <m:t>p</m:t>
                  </m:r>
                </m:e>
                <m:sub>
                  <m:r>
                    <w:rPr>
                      <w:rFonts w:ascii="Cambria Math" w:eastAsia="宋体" w:hAnsi="Cambria Math" w:cs="Cambria Math"/>
                    </w:rPr>
                    <m:t>b</m:t>
                  </m:r>
                </m:sub>
              </m:sSub>
            </m:den>
          </m:f>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[2]设</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sPre>
            <m:e>
              <m:r>
                <m:rPr>
                  <m:nor/>
                </m:rPr>
                <w:rPr>
                  <w:rFonts w:ascii="Cambria Math" w:eastAsia="宋体" w:hAnsi="Cambria Math" w:cs="Cambria Math"/>
                </w:rPr>
                <m:t>C</m:t>
              </m:r>
            </m:e>
            <m:sub/>
            <m:sup>
              <m:r>
                <w:rPr>
                  <w:rFonts w:ascii="Cambria Math" w:eastAsia="宋体" w:hAnsi="Cambria Math" w:cs="Cambria Math"/>
                </w:rPr>
                <m:t>∘</m:t>
              </m:r>
            </m:sup>
          </m:sPre>
        </m:oMath>
      </m:oMathPara>
      <w:r>
        <w:rPr>
          <w:sz w:val="21"/>
        </w:rPr>
        <w:t>时，当气体体积为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 xml:space="preserve"> 其压强为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 xml:space="preserve"> ，当气体体积为</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 xml:space="preserve"> 其压强为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，根据等温变化，则有</w:t>
      </w:r>
    </w:p>
    <w:p>
      <w:pPr>
        <w:shd w:val="clear" w:color="auto" w:fill="auto"/>
        <w:spacing w:line="360" w:lineRule="auto"/>
        <w:jc w:val="center"/>
        <w:rPr>
          <w:sz w:val="21"/>
        </w:rPr>
      </w:pPr>
      <m:oMathPara>
        <m:oMathParaPr>
          <m:jc m:val="left"/>
        </m:oMathParaPr>
        <m:oMath/>
      </m:oMathPara>
      <w:r>
        <w:rPr>
          <w:sz w:val="21"/>
        </w:rPr>
        <w:t xml:space="preserve"> </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由于直线I和Ⅱ各为两条等压线，则有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b</m:t>
              </m:r>
            </m:sub>
          </m:sSub>
        </m:oMath>
      </m:oMathPara>
      <w:r>
        <w:rPr>
          <w:sz w:val="21"/>
        </w:rPr>
        <w:t xml:space="preserve"> ，</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c</m:t>
              </m:r>
            </m:sub>
          </m:sSub>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b</m:t>
                  </m:r>
                </m:sub>
              </m:sSub>
            </m:num>
            <m:den>
              <m:sSub>
                <m:e>
                  <m:r>
                    <w:rPr>
                      <w:rFonts w:ascii="Cambria Math" w:eastAsia="宋体" w:hAnsi="Cambria Math" w:cs="Cambria Math"/>
                    </w:rPr>
                    <m:t>p</m:t>
                  </m:r>
                </m:e>
                <m:sub>
                  <m:r>
                    <w:rPr>
                      <w:rFonts w:ascii="Cambria Math" w:eastAsia="宋体" w:hAnsi="Cambria Math" w:cs="Cambria Math"/>
                    </w:rPr>
                    <m:t>c</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1</m:t>
                  </m:r>
                </m:sub>
              </m:sSub>
            </m:num>
            <m:den>
              <m:sSub>
                <m:e>
                  <m:r>
                    <w:rPr>
                      <w:rFonts w:ascii="Cambria Math" w:eastAsia="宋体" w:hAnsi="Cambria Math" w:cs="Cambria Math"/>
                    </w:rPr>
                    <m:t>p</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2</m:t>
                  </m:r>
                </m:sub>
              </m:sSub>
            </m:num>
            <m:den>
              <m:sSub>
                <m:e>
                  <m:r>
                    <w:rPr>
                      <w:rFonts w:ascii="Cambria Math" w:eastAsia="宋体" w:hAnsi="Cambria Math" w:cs="Cambria Math"/>
                    </w:rPr>
                    <m:t>V</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[2022·</w:t>
      </w:r>
      <w:r>
        <w:rPr>
          <w:sz w:val="21"/>
        </w:rPr>
        <w:t>重庆</w:t>
      </w:r>
      <w:r>
        <w:rPr>
          <w:sz w:val="21"/>
        </w:rPr>
        <w:t>]</w:t>
      </w:r>
    </w:p>
    <w:p>
      <w:pPr>
        <w:shd w:val="clear" w:color="auto" w:fill="auto"/>
        <w:spacing w:line="360" w:lineRule="auto"/>
        <w:jc w:val="left"/>
        <w:rPr>
          <w:sz w:val="21"/>
        </w:rPr>
      </w:pPr>
      <w:r>
        <w:rPr>
          <w:sz w:val="21"/>
        </w:rPr>
        <w:t>3．某同学探究一封闭汽缸内理想气体的状态变化特性，得到压强</w:t>
      </w:r>
      <w:r>
        <w:rPr>
          <w:rFonts w:ascii="Times New Roman" w:eastAsia="Times New Roman" w:hAnsi="Times New Roman" w:cs="Times New Roman"/>
          <w:i/>
          <w:sz w:val="21"/>
        </w:rPr>
        <w:t>p</w:t>
      </w:r>
      <w:r>
        <w:rPr>
          <w:sz w:val="21"/>
        </w:rPr>
        <w:t>随温度</w:t>
      </w:r>
      <w:r>
        <w:rPr>
          <w:rFonts w:ascii="Times New Roman" w:eastAsia="Times New Roman" w:hAnsi="Times New Roman" w:cs="Times New Roman"/>
          <w:i/>
          <w:sz w:val="21"/>
        </w:rPr>
        <w:t>t</w:t>
      </w:r>
      <w:r>
        <w:rPr>
          <w:sz w:val="21"/>
        </w:rPr>
        <w:t>的变化如图所示。已知图线Ⅰ描述的是体积为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的等容过程，当温度为</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时气体的压强为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；图线Ⅱ描述的是压强为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的等压过程。取</w:t>
      </w:r>
      <m:oMathPara>
        <m:oMathParaPr>
          <m:jc m:val="left"/>
        </m:oMathParaPr>
        <m:oMath>
          <m:r>
            <w:rPr>
              <w:rFonts w:ascii="Cambria Math" w:eastAsia="宋体" w:hAnsi="Cambria Math" w:cs="Cambria Math"/>
            </w:rPr>
            <m:t>0</m:t>
          </m:r>
          <m:r>
            <w:rPr>
              <w:rFonts w:ascii="Cambria Math" w:eastAsia="宋体" w:hAnsi="Cambria Math" w:cs="Cambria Math"/>
            </w:rPr>
            <m:t>℃</m:t>
          </m:r>
        </m:oMath>
      </m:oMathPara>
      <w:r>
        <w:rPr>
          <w:sz w:val="21"/>
        </w:rPr>
        <w:t>为</w:t>
      </w:r>
      <m:oMathPara>
        <m:oMathParaPr>
          <m:jc m:val="left"/>
        </m:oMathParaPr>
        <m:oMath>
          <m:r>
            <m:rPr>
              <m:nor/>
            </m:rPr>
            <w:rPr>
              <w:rFonts w:ascii="Cambria Math" w:eastAsia="宋体" w:hAnsi="Cambria Math" w:cs="Cambria Math"/>
            </w:rPr>
            <m:t>273K</m:t>
          </m:r>
        </m:oMath>
      </m:oMathPara>
      <w:r>
        <w:rPr>
          <w:sz w:val="21"/>
        </w:rPr>
        <w:t>，求</w:t>
      </w:r>
    </w:p>
    <w:p>
      <w:pPr>
        <w:shd w:val="clear" w:color="auto" w:fill="auto"/>
        <w:spacing w:line="360" w:lineRule="auto"/>
        <w:jc w:val="left"/>
        <w:rPr>
          <w:sz w:val="21"/>
        </w:rPr>
      </w:pPr>
      <w:r>
        <w:rPr>
          <w:sz w:val="21"/>
        </w:rPr>
        <w:t>①等容过程中，温度为</w:t>
      </w:r>
      <m:oMathPara>
        <m:oMathParaPr>
          <m:jc m:val="left"/>
        </m:oMathParaPr>
        <m:oMath>
          <m:r>
            <w:rPr>
              <w:rFonts w:ascii="Cambria Math" w:eastAsia="宋体" w:hAnsi="Cambria Math" w:cs="Cambria Math"/>
            </w:rPr>
            <m:t>0</m:t>
          </m:r>
          <m:r>
            <w:rPr>
              <w:rFonts w:ascii="Cambria Math" w:eastAsia="宋体" w:hAnsi="Cambria Math" w:cs="Cambria Math"/>
            </w:rPr>
            <m:t>℃</m:t>
          </m:r>
        </m:oMath>
      </m:oMathPara>
      <w:r>
        <w:rPr>
          <w:sz w:val="21"/>
        </w:rPr>
        <w:t>时气体的压强；</w:t>
      </w:r>
    </w:p>
    <w:p>
      <w:pPr>
        <w:shd w:val="clear" w:color="auto" w:fill="auto"/>
        <w:spacing w:line="360" w:lineRule="auto"/>
        <w:jc w:val="left"/>
        <w:rPr>
          <w:sz w:val="21"/>
        </w:rPr>
      </w:pPr>
      <w:r>
        <w:rPr>
          <w:sz w:val="21"/>
        </w:rPr>
        <w:t>②等压过程中，温度为</w:t>
      </w:r>
      <m:oMathPara>
        <m:oMathParaPr>
          <m:jc m:val="left"/>
        </m:oMathParaPr>
        <m:oMath>
          <m:r>
            <w:rPr>
              <w:rFonts w:ascii="Cambria Math" w:eastAsia="宋体" w:hAnsi="Cambria Math" w:cs="Cambria Math"/>
            </w:rPr>
            <m:t>0</m:t>
          </m:r>
          <m:r>
            <w:rPr>
              <w:rFonts w:ascii="Cambria Math" w:eastAsia="宋体" w:hAnsi="Cambria Math" w:cs="Cambria Math"/>
            </w:rPr>
            <m:t>℃</m:t>
          </m:r>
        </m:oMath>
      </m:oMathPara>
      <w:r>
        <w:rPr>
          <w:sz w:val="21"/>
        </w:rPr>
        <w:t>时气体的体积。</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57325" cy="1143000"/>
            <wp:docPr id="100009" name="" descr="@@@a2222c46-0989-4fb4-b828-d2156fe09e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457325" cy="1143000"/>
                    </a:xfrm>
                    <a:prstGeom prst="rect">
                      <a:avLst/>
                    </a:prstGeom>
                  </pic:spPr>
                </pic:pic>
              </a:graphicData>
            </a:graphic>
          </wp:inline>
        </w:drawing>
      </w:r>
    </w:p>
    <w:p>
      <w:pPr>
        <w:shd w:val="clear" w:color="auto" w:fill="auto"/>
        <w:spacing w:line="360" w:lineRule="auto"/>
        <w:jc w:val="left"/>
        <w:rPr>
          <w:sz w:val="21"/>
        </w:rPr>
      </w:pPr>
      <w:r>
        <w:rPr>
          <w:sz w:val="21"/>
        </w:rPr>
        <w:t>【答案】①</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m:rPr>
              <m:nor/>
            </m:rPr>
            <w:rPr>
              <w:rFonts w:ascii="Cambria Math" w:eastAsia="宋体" w:hAnsi="Cambria Math" w:cs="Cambria Math"/>
            </w:rPr>
            <m:t>=</m:t>
          </m:r>
          <m:f>
            <m:num>
              <m:r>
                <w:rPr>
                  <w:rFonts w:ascii="Cambria Math" w:eastAsia="宋体" w:hAnsi="Cambria Math" w:cs="Cambria Math"/>
                </w:rPr>
                <m:t>273</m:t>
              </m:r>
              <m:sSub>
                <m:e>
                  <m:r>
                    <w:rPr>
                      <w:rFonts w:ascii="Cambria Math" w:eastAsia="宋体" w:hAnsi="Cambria Math" w:cs="Cambria Math"/>
                    </w:rPr>
                    <m:t>p</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273</m:t>
              </m:r>
            </m:den>
          </m:f>
        </m:oMath>
      </m:oMathPara>
      <w:r>
        <w:rPr>
          <w:sz w:val="21"/>
        </w:rPr>
        <w:t>；②</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m:rPr>
              <m:nor/>
            </m:rPr>
            <w:rPr>
              <w:rFonts w:ascii="Cambria Math" w:eastAsia="宋体" w:hAnsi="Cambria Math" w:cs="Cambria Math"/>
            </w:rPr>
            <m:t>=</m:t>
          </m:r>
          <m:f>
            <m:num>
              <m:r>
                <w:rPr>
                  <w:rFonts w:ascii="Cambria Math" w:eastAsia="宋体" w:hAnsi="Cambria Math" w:cs="Cambria Math"/>
                </w:rPr>
                <m:t>273</m:t>
              </m:r>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p</m:t>
                  </m:r>
                </m:e>
                <m:sub>
                  <m:r>
                    <w:rPr>
                      <w:rFonts w:ascii="Cambria Math" w:eastAsia="宋体" w:hAnsi="Cambria Math" w:cs="Cambria Math"/>
                    </w:rPr>
                    <m:t>2</m:t>
                  </m:r>
                </m:sub>
              </m:sSub>
              <m:d>
                <m:dPr>
                  <m:sepChr m:val=","/>
                </m:dPr>
                <m:e>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273</m:t>
                  </m:r>
                </m:e>
              </m:d>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【详解】①在等容过程中，设0℃时气体压强为</w:t>
      </w:r>
      <w:r>
        <w:rPr>
          <w:i/>
          <w:sz w:val="21"/>
        </w:rPr>
        <w:t>p</w:t>
      </w:r>
      <w:r>
        <w:rPr>
          <w:i/>
          <w:sz w:val="21"/>
          <w:vertAlign w:val="subscript"/>
        </w:rPr>
        <w:t>0</w:t>
      </w:r>
      <w:r>
        <w:rPr>
          <w:sz w:val="21"/>
        </w:rPr>
        <w:t>；根据查理定律有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273</m:t>
              </m:r>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0</m:t>
                  </m:r>
                </m:sub>
              </m:sSub>
            </m:num>
            <m:den>
              <m:r>
                <w:rPr>
                  <w:rFonts w:ascii="Cambria Math" w:eastAsia="宋体" w:hAnsi="Cambria Math" w:cs="Cambria Math"/>
                </w:rPr>
                <m:t>273</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m:rPr>
              <m:nor/>
            </m:rPr>
            <w:rPr>
              <w:rFonts w:ascii="Cambria Math" w:eastAsia="宋体" w:hAnsi="Cambria Math" w:cs="Cambria Math"/>
            </w:rPr>
            <m:t>=</m:t>
          </m:r>
          <m:f>
            <m:num>
              <m:r>
                <w:rPr>
                  <w:rFonts w:ascii="Cambria Math" w:eastAsia="宋体" w:hAnsi="Cambria Math" w:cs="Cambria Math"/>
                </w:rPr>
                <m:t>273</m:t>
              </m:r>
              <m:sSub>
                <m:e>
                  <m:r>
                    <w:rPr>
                      <w:rFonts w:ascii="Cambria Math" w:eastAsia="宋体" w:hAnsi="Cambria Math" w:cs="Cambria Math"/>
                    </w:rPr>
                    <m:t>p</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273</m:t>
              </m:r>
            </m:den>
          </m:f>
        </m:oMath>
      </m:oMathPara>
    </w:p>
    <w:p>
      <w:pPr>
        <w:shd w:val="clear" w:color="auto" w:fill="auto"/>
        <w:spacing w:line="360" w:lineRule="auto"/>
        <w:jc w:val="left"/>
        <w:rPr>
          <w:sz w:val="21"/>
        </w:rPr>
      </w:pPr>
      <w:r>
        <w:rPr>
          <w:sz w:val="21"/>
        </w:rPr>
        <w:t>②当压强为</w:t>
      </w:r>
      <w:r>
        <w:rPr>
          <w:i/>
          <w:sz w:val="21"/>
        </w:rPr>
        <w:t>p</w:t>
      </w:r>
      <w:r>
        <w:rPr>
          <w:i/>
          <w:sz w:val="21"/>
          <w:vertAlign w:val="subscript"/>
        </w:rPr>
        <w:t>2</w:t>
      </w:r>
      <w:r>
        <w:rPr>
          <w:sz w:val="21"/>
        </w:rPr>
        <w:t>，温度为0℃时，设此时体积为</w:t>
      </w:r>
      <w:r>
        <w:rPr>
          <w:i/>
          <w:sz w:val="21"/>
        </w:rPr>
        <w:t>V</w:t>
      </w:r>
      <w:r>
        <w:rPr>
          <w:i/>
          <w:sz w:val="21"/>
          <w:vertAlign w:val="subscript"/>
        </w:rPr>
        <w:t>2</w:t>
      </w:r>
      <w:r>
        <w:rPr>
          <w:sz w:val="21"/>
        </w:rPr>
        <w:t>，则根据理想气体状态方程有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273</m:t>
              </m:r>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num>
            <m:den>
              <m:r>
                <w:rPr>
                  <w:rFonts w:ascii="Cambria Math" w:eastAsia="宋体" w:hAnsi="Cambria Math" w:cs="Cambria Math"/>
                </w:rPr>
                <m:t>273</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m:rPr>
              <m:nor/>
            </m:rPr>
            <w:rPr>
              <w:rFonts w:ascii="Cambria Math" w:eastAsia="宋体" w:hAnsi="Cambria Math" w:cs="Cambria Math"/>
            </w:rPr>
            <m:t>=</m:t>
          </m:r>
          <m:f>
            <m:num>
              <m:r>
                <w:rPr>
                  <w:rFonts w:ascii="Cambria Math" w:eastAsia="宋体" w:hAnsi="Cambria Math" w:cs="Cambria Math"/>
                </w:rPr>
                <m:t>273</m:t>
              </m:r>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p</m:t>
                  </m:r>
                </m:e>
                <m:sub>
                  <m:r>
                    <w:rPr>
                      <w:rFonts w:ascii="Cambria Math" w:eastAsia="宋体" w:hAnsi="Cambria Math" w:cs="Cambria Math"/>
                    </w:rPr>
                    <m:t>2</m:t>
                  </m:r>
                </m:sub>
              </m:sSub>
              <m:d>
                <m:dPr>
                  <m:sepChr m:val=","/>
                </m:dPr>
                <m:e>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273</m:t>
                  </m:r>
                </m:e>
              </m:d>
            </m:den>
          </m:f>
        </m:oMath>
      </m:oMathPara>
    </w:p>
    <w:p>
      <w:pPr>
        <w:shd w:val="clear" w:color="auto" w:fill="auto"/>
        <w:spacing w:line="360" w:lineRule="auto"/>
        <w:jc w:val="left"/>
        <w:rPr>
          <w:sz w:val="21"/>
        </w:rPr>
      </w:pPr>
      <w:r>
        <w:rPr>
          <w:b/>
          <w:sz w:val="24"/>
        </w:rPr>
        <w:t>一．知识总结</w:t>
      </w:r>
    </w:p>
    <w:tbl>
      <w:tblPr>
        <w:tblStyle w:val="TableNormal"/>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73"/>
        <w:gridCol w:w="2552"/>
        <w:gridCol w:w="2813"/>
        <w:gridCol w:w="2814"/>
      </w:tblGrid>
      <w:tr>
        <w:tblPrEx>
          <w:tblW w:w="7800" w:type="dxa"/>
        </w:tblPrEx>
        <w:trPr>
          <w:cantSplit w:val="0"/>
        </w:trPr>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玻意耳定律</w:t>
            </w:r>
          </w:p>
        </w:tc>
        <w:tc>
          <w:tcPr>
            <w:tcW w:w="25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查理定律</w:t>
            </w:r>
          </w:p>
        </w:tc>
        <w:tc>
          <w:tcPr>
            <w:tcW w:w="22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盖－吕萨克定律</w:t>
            </w:r>
          </w:p>
        </w:tc>
      </w:tr>
      <w:tr>
        <w:tblPrEx>
          <w:tblW w:w="7800" w:type="dxa"/>
        </w:tblPrEx>
        <w:trPr>
          <w:cantSplit w:val="0"/>
        </w:trPr>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内容</w:t>
            </w:r>
          </w:p>
        </w:tc>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一定质量的某种气体，在温度不变的情况下，压强与体积成反比</w:t>
            </w:r>
          </w:p>
        </w:tc>
        <w:tc>
          <w:tcPr>
            <w:tcW w:w="25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一定质量的某种气体，在体积不变的情况下，压强与热力学温度成正比</w:t>
            </w:r>
          </w:p>
        </w:tc>
        <w:tc>
          <w:tcPr>
            <w:tcW w:w="22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一定质量的某种气体，在压强不变的情况下，体积与热力学温度成正比</w:t>
            </w:r>
          </w:p>
        </w:tc>
      </w:tr>
      <w:tr>
        <w:tblPrEx>
          <w:tblW w:w="7800" w:type="dxa"/>
        </w:tblPrEx>
        <w:trPr>
          <w:cantSplit w:val="0"/>
        </w:trPr>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表达式</w:t>
            </w:r>
          </w:p>
        </w:tc>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p</w:t>
            </w:r>
            <w:r>
              <w:rPr>
                <w:sz w:val="24"/>
                <w:vertAlign w:val="subscript"/>
              </w:rPr>
              <w:t>1</w:t>
            </w:r>
            <w:r>
              <w:rPr>
                <w:rFonts w:ascii="Times New Roman" w:eastAsia="Times New Roman" w:hAnsi="Times New Roman" w:cs="Times New Roman"/>
                <w:i/>
                <w:sz w:val="21"/>
              </w:rPr>
              <w:t>V</w:t>
            </w:r>
            <w:r>
              <w:rPr>
                <w:sz w:val="24"/>
                <w:vertAlign w:val="subscript"/>
              </w:rPr>
              <w:t>1</w:t>
            </w:r>
            <w:r>
              <w:rPr>
                <w:sz w:val="24"/>
              </w:rPr>
              <w:t>＝</w:t>
            </w:r>
            <w:r>
              <w:rPr>
                <w:rFonts w:ascii="Times New Roman" w:eastAsia="Times New Roman" w:hAnsi="Times New Roman" w:cs="Times New Roman"/>
                <w:i/>
                <w:sz w:val="21"/>
              </w:rPr>
              <w:t>p</w:t>
            </w:r>
            <w:r>
              <w:rPr>
                <w:sz w:val="24"/>
                <w:vertAlign w:val="subscript"/>
              </w:rPr>
              <w:t>2</w:t>
            </w:r>
            <w:r>
              <w:rPr>
                <w:rFonts w:ascii="Times New Roman" w:eastAsia="Times New Roman" w:hAnsi="Times New Roman" w:cs="Times New Roman"/>
                <w:i/>
                <w:sz w:val="21"/>
              </w:rPr>
              <w:t>V</w:t>
            </w:r>
            <w:r>
              <w:rPr>
                <w:sz w:val="24"/>
                <w:vertAlign w:val="subscript"/>
              </w:rPr>
              <w:t>2</w:t>
            </w:r>
          </w:p>
        </w:tc>
        <w:tc>
          <w:tcPr>
            <w:tcW w:w="25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den>
                </m:f>
              </m:oMath>
            </m:oMathPara>
            <w:r>
              <w:rPr>
                <w:sz w:val="24"/>
              </w:rPr>
              <w:t>＝</w:t>
            </w:r>
            <m:oMathPara>
              <m:oMathParaPr>
                <m:jc m:val="left"/>
              </m:oMathParaPr>
              <m:oMath>
                <m:f>
                  <m:num>
                    <m:sSub>
                      <m:e>
                        <m:r>
                          <w:rPr>
                            <w:rFonts w:ascii="Cambria Math" w:eastAsia="宋体" w:hAnsi="Cambria Math" w:cs="Cambria Math"/>
                          </w:rPr>
                          <m:t>p</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2</m:t>
                        </m:r>
                      </m:sub>
                    </m:sSub>
                  </m:den>
                </m:f>
              </m:oMath>
            </m:oMathPara>
            <w:r>
              <w:rPr>
                <w:sz w:val="21"/>
              </w:rPr>
              <w:t xml:space="preserve"> </w:t>
            </w:r>
            <m:oMathPara>
              <m:oMathParaPr>
                <m:jc m:val="left"/>
              </m:oMathParaPr>
              <m:oMath>
                <m:f>
                  <m:num>
                    <m:sSub>
                      <m:e>
                        <m:r>
                          <w:rPr>
                            <w:rFonts w:ascii="Cambria Math" w:eastAsia="宋体" w:hAnsi="Cambria Math" w:cs="Cambria Math"/>
                          </w:rPr>
                          <m:t>p</m:t>
                        </m:r>
                      </m:e>
                      <m:sub>
                        <m:r>
                          <w:rPr>
                            <w:rFonts w:ascii="Cambria Math" w:eastAsia="宋体" w:hAnsi="Cambria Math" w:cs="Cambria Math"/>
                          </w:rPr>
                          <m:t>1</m:t>
                        </m:r>
                      </m:sub>
                    </m:sSub>
                  </m:num>
                  <m:den>
                    <m:sSub>
                      <m:e>
                        <m:r>
                          <w:rPr>
                            <w:rFonts w:ascii="Cambria Math" w:eastAsia="宋体" w:hAnsi="Cambria Math" w:cs="Cambria Math"/>
                          </w:rPr>
                          <m:t>p</m:t>
                        </m:r>
                      </m:e>
                      <m:sub>
                        <m:r>
                          <w:rPr>
                            <w:rFonts w:ascii="Cambria Math" w:eastAsia="宋体" w:hAnsi="Cambria Math" w:cs="Cambria Math"/>
                          </w:rPr>
                          <m:t>1</m:t>
                        </m:r>
                      </m:sub>
                    </m:sSub>
                  </m:den>
                </m:f>
              </m:oMath>
            </m:oMathPara>
            <w:r>
              <w:rPr>
                <w:sz w:val="24"/>
              </w:rPr>
              <w:t>＝</w:t>
            </w:r>
            <m:oMathPara>
              <m:oMathParaPr>
                <m:jc m:val="left"/>
              </m:oMathParaPr>
              <m:oMath>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oMath>
            </m:oMathPara>
          </w:p>
        </w:tc>
        <w:tc>
          <w:tcPr>
            <w:tcW w:w="22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den>
                </m:f>
              </m:oMath>
            </m:oMathPara>
            <w:r>
              <w:rPr>
                <w:sz w:val="24"/>
              </w:rPr>
              <w:t>＝</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2</m:t>
                        </m:r>
                      </m:sub>
                    </m:sSub>
                  </m:den>
                </m:f>
              </m:oMath>
            </m:oMathPara>
            <w:r>
              <w:rPr>
                <w:sz w:val="21"/>
              </w:rPr>
              <w:t xml:space="preserve"> </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1</m:t>
                        </m:r>
                      </m:sub>
                    </m:sSub>
                  </m:den>
                </m:f>
              </m:oMath>
            </m:oMathPara>
            <w:r>
              <w:rPr>
                <w:sz w:val="24"/>
              </w:rPr>
              <w:t>＝</w:t>
            </w:r>
            <m:oMathPara>
              <m:oMathParaPr>
                <m:jc m:val="left"/>
              </m:oMathParaPr>
              <m:oMath>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oMath>
            </m:oMathPara>
          </w:p>
        </w:tc>
      </w:tr>
      <w:tr>
        <w:tblPrEx>
          <w:tblW w:w="7800" w:type="dxa"/>
        </w:tblPrEx>
        <w:trPr>
          <w:cantSplit w:val="0"/>
        </w:trPr>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图像</w:t>
            </w:r>
          </w:p>
        </w:tc>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666750" cy="619125"/>
                  <wp:docPr id="100011" name="" descr="@@@0dbb5e19c61c4c24a193d40233c67e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666750" cy="619125"/>
                          </a:xfrm>
                          <a:prstGeom prst="rect">
                            <a:avLst/>
                          </a:prstGeom>
                        </pic:spPr>
                      </pic:pic>
                    </a:graphicData>
                  </a:graphic>
                </wp:inline>
              </w:drawing>
            </w:r>
          </w:p>
        </w:tc>
        <w:tc>
          <w:tcPr>
            <w:tcW w:w="25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666750" cy="619125"/>
                  <wp:docPr id="100013" name="" descr="@@@cd904773b18b417dbde7e685e5656d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666750" cy="619125"/>
                          </a:xfrm>
                          <a:prstGeom prst="rect">
                            <a:avLst/>
                          </a:prstGeom>
                        </pic:spPr>
                      </pic:pic>
                    </a:graphicData>
                  </a:graphic>
                </wp:inline>
              </w:drawing>
            </w:r>
          </w:p>
        </w:tc>
        <w:tc>
          <w:tcPr>
            <w:tcW w:w="22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647700" cy="619125"/>
                  <wp:docPr id="100015" name="" descr="@@@70a3a718ec874f69b8bf84bb37f183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647700" cy="619125"/>
                          </a:xfrm>
                          <a:prstGeom prst="rect">
                            <a:avLst/>
                          </a:prstGeom>
                        </pic:spPr>
                      </pic:pic>
                    </a:graphicData>
                  </a:graphic>
                </wp:inline>
              </w:drawing>
            </w:r>
          </w:p>
        </w:tc>
      </w:tr>
    </w:tbl>
    <w:p>
      <w:pPr>
        <w:shd w:val="clear" w:color="auto" w:fill="auto"/>
        <w:spacing w:line="360" w:lineRule="auto"/>
        <w:jc w:val="left"/>
        <w:rPr>
          <w:sz w:val="21"/>
        </w:rPr>
      </w:pPr>
      <w:r>
        <w:rPr>
          <w:b/>
          <w:sz w:val="24"/>
        </w:rPr>
        <w:t>二．解题方法与思路</w:t>
      </w:r>
    </w:p>
    <w:p>
      <w:pPr>
        <w:shd w:val="clear" w:color="auto" w:fill="auto"/>
        <w:spacing w:line="360" w:lineRule="auto"/>
        <w:jc w:val="left"/>
        <w:rPr>
          <w:sz w:val="21"/>
        </w:rPr>
      </w:pPr>
      <w:r>
        <w:rPr>
          <w:sz w:val="21"/>
        </w:rPr>
        <w:t>1.</w:t>
      </w:r>
      <w:r>
        <w:rPr>
          <w:sz w:val="21"/>
        </w:rPr>
        <w:t>首先应明确图像上的点表示一定质量的理想气体的一个状态，它对应着三个状态量；图像上的某一条直线段或曲线段表示一定质量的理想气体状态变化的一个过程．看此过程属于等温、等容还是等压变化，然后用相应规律求解．</w:t>
      </w:r>
    </w:p>
    <w:p>
      <w:pPr>
        <w:shd w:val="clear" w:color="auto" w:fill="auto"/>
        <w:spacing w:line="360" w:lineRule="auto"/>
        <w:jc w:val="left"/>
        <w:rPr>
          <w:sz w:val="21"/>
        </w:rPr>
      </w:pPr>
      <w:r>
        <w:rPr>
          <w:sz w:val="21"/>
        </w:rPr>
        <w:t>2.</w:t>
      </w:r>
      <w:r>
        <w:rPr>
          <w:sz w:val="21"/>
        </w:rPr>
        <w:t>在</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w:t>
      </w:r>
      <w:r>
        <w:rPr>
          <w:sz w:val="21"/>
        </w:rPr>
        <w:t>(</w:t>
      </w:r>
      <w:r>
        <w:rPr>
          <w:sz w:val="21"/>
        </w:rPr>
        <w:t>或</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T</w:t>
      </w:r>
      <w:r>
        <w:rPr>
          <w:sz w:val="21"/>
        </w:rPr>
        <w:t>图像</w:t>
      </w:r>
      <w:r>
        <w:rPr>
          <w:sz w:val="21"/>
        </w:rPr>
        <w:t>)</w:t>
      </w:r>
      <w:r>
        <w:rPr>
          <w:sz w:val="21"/>
        </w:rPr>
        <w:t>中，比较两个状态的压强</w:t>
      </w:r>
      <w:r>
        <w:rPr>
          <w:sz w:val="21"/>
        </w:rPr>
        <w:t>(</w:t>
      </w:r>
      <w:r>
        <w:rPr>
          <w:sz w:val="21"/>
        </w:rPr>
        <w:t>或体积</w:t>
      </w:r>
      <w:r>
        <w:rPr>
          <w:sz w:val="21"/>
        </w:rPr>
        <w:t>)</w:t>
      </w:r>
      <w:r>
        <w:rPr>
          <w:sz w:val="21"/>
        </w:rPr>
        <w:t>时，可比较这两个状态到原点连线的斜率的大小，斜率越大，压强</w:t>
      </w:r>
      <w:r>
        <w:rPr>
          <w:sz w:val="21"/>
        </w:rPr>
        <w:t>(</w:t>
      </w:r>
      <w:r>
        <w:rPr>
          <w:sz w:val="21"/>
        </w:rPr>
        <w:t>或体积</w:t>
      </w:r>
      <w:r>
        <w:rPr>
          <w:sz w:val="21"/>
        </w:rPr>
        <w:t>)</w:t>
      </w:r>
      <w:r>
        <w:rPr>
          <w:sz w:val="21"/>
        </w:rPr>
        <w:t>越小；斜率越小，压强</w:t>
      </w:r>
      <w:r>
        <w:rPr>
          <w:sz w:val="21"/>
        </w:rPr>
        <w:t>(</w:t>
      </w:r>
      <w:r>
        <w:rPr>
          <w:sz w:val="21"/>
        </w:rPr>
        <w:t>或体积</w:t>
      </w:r>
      <w:r>
        <w:rPr>
          <w:sz w:val="21"/>
        </w:rPr>
        <w:t>)</w:t>
      </w:r>
      <w:r>
        <w:rPr>
          <w:sz w:val="21"/>
        </w:rPr>
        <w:t>越大．</w:t>
      </w:r>
    </w:p>
    <w:p>
      <w:pPr>
        <w:shd w:val="clear" w:color="auto" w:fill="auto"/>
        <w:spacing w:line="360" w:lineRule="auto"/>
        <w:jc w:val="left"/>
        <w:rPr>
          <w:sz w:val="21"/>
        </w:rPr>
      </w:pPr>
      <w:r>
        <w:rPr>
          <w:sz w:val="21"/>
        </w:rPr>
        <w:t>3.</w:t>
      </w:r>
      <w:r>
        <w:rPr>
          <w:sz w:val="21"/>
        </w:rPr>
        <w:t>气体实验定律图像的分析</w:t>
      </w:r>
    </w:p>
    <w:tbl>
      <w:tblPr>
        <w:tblStyle w:val="TableNormal"/>
        <w:tblW w:w="6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61"/>
        <w:gridCol w:w="4260"/>
        <w:gridCol w:w="1364"/>
      </w:tblGrid>
      <w:tr>
        <w:tblPrEx>
          <w:tblW w:w="6405" w:type="dxa"/>
        </w:tblPrEx>
        <w:trPr>
          <w:cantSplit w:val="0"/>
        </w:trPr>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类别</w:t>
            </w:r>
          </w:p>
        </w:tc>
        <w:tc>
          <w:tcPr>
            <w:tcW w:w="3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特点(其中</w:t>
            </w:r>
            <w:r>
              <w:rPr>
                <w:rFonts w:ascii="Times New Roman" w:eastAsia="Times New Roman" w:hAnsi="Times New Roman" w:cs="Times New Roman"/>
                <w:i/>
                <w:sz w:val="21"/>
              </w:rPr>
              <w:t>C</w:t>
            </w:r>
            <w:r>
              <w:rPr>
                <w:sz w:val="21"/>
              </w:rPr>
              <w:t>为常量)</w:t>
            </w:r>
          </w:p>
        </w:tc>
        <w:tc>
          <w:tcPr>
            <w:tcW w:w="14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举例</w:t>
            </w:r>
          </w:p>
        </w:tc>
      </w:tr>
      <w:tr>
        <w:tblPrEx>
          <w:tblW w:w="6405" w:type="dxa"/>
        </w:tblPrEx>
        <w:trPr>
          <w:cantSplit w:val="0"/>
        </w:trPr>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V</w:t>
            </w:r>
          </w:p>
        </w:tc>
        <w:tc>
          <w:tcPr>
            <w:tcW w:w="3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pV</w:t>
            </w:r>
            <w:r>
              <w:rPr>
                <w:sz w:val="21"/>
              </w:rPr>
              <w:t>＝</w:t>
            </w:r>
            <w:r>
              <w:rPr>
                <w:rFonts w:ascii="Times New Roman" w:eastAsia="Times New Roman" w:hAnsi="Times New Roman" w:cs="Times New Roman"/>
                <w:i/>
                <w:sz w:val="21"/>
              </w:rPr>
              <w:t>CT</w:t>
            </w:r>
            <w:r>
              <w:rPr>
                <w:sz w:val="21"/>
              </w:rPr>
              <w:t>，即</w:t>
            </w:r>
            <w:r>
              <w:rPr>
                <w:rFonts w:ascii="Times New Roman" w:eastAsia="Times New Roman" w:hAnsi="Times New Roman" w:cs="Times New Roman"/>
                <w:i/>
                <w:sz w:val="21"/>
              </w:rPr>
              <w:t>pV</w:t>
            </w:r>
            <w:r>
              <w:rPr>
                <w:sz w:val="21"/>
              </w:rPr>
              <w:t>之积越大的等温线温度越高，线离原点越远</w:t>
            </w:r>
          </w:p>
        </w:tc>
        <w:tc>
          <w:tcPr>
            <w:tcW w:w="14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647700" cy="466725"/>
                  <wp:docPr id="100017" name="" descr="@@@569598a81d23439e98471997673c6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647700" cy="466725"/>
                          </a:xfrm>
                          <a:prstGeom prst="rect">
                            <a:avLst/>
                          </a:prstGeom>
                        </pic:spPr>
                      </pic:pic>
                    </a:graphicData>
                  </a:graphic>
                </wp:inline>
              </w:drawing>
            </w:r>
          </w:p>
        </w:tc>
      </w:tr>
      <w:tr>
        <w:tblPrEx>
          <w:tblW w:w="6405" w:type="dxa"/>
        </w:tblPrEx>
        <w:trPr>
          <w:cantSplit w:val="0"/>
        </w:trPr>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p</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V</m:t>
                    </m:r>
                  </m:den>
                </m:f>
              </m:oMath>
            </m:oMathPara>
          </w:p>
        </w:tc>
        <w:tc>
          <w:tcPr>
            <w:tcW w:w="3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CT</w:t>
            </w:r>
            <m:oMathPara>
              <m:oMathParaPr>
                <m:jc m:val="left"/>
              </m:oMathParaPr>
              <m:oMath>
                <m:f>
                  <m:num>
                    <m:r>
                      <w:rPr>
                        <w:rFonts w:ascii="Cambria Math" w:eastAsia="宋体" w:hAnsi="Cambria Math" w:cs="Cambria Math"/>
                      </w:rPr>
                      <m:t>1</m:t>
                    </m:r>
                  </m:num>
                  <m:den>
                    <m:r>
                      <w:rPr>
                        <w:rFonts w:ascii="Cambria Math" w:eastAsia="宋体" w:hAnsi="Cambria Math" w:cs="Cambria Math"/>
                      </w:rPr>
                      <m:t>V</m:t>
                    </m:r>
                  </m:den>
                </m:f>
              </m:oMath>
            </m:oMathPara>
            <w:r>
              <w:rPr>
                <w:sz w:val="21"/>
              </w:rPr>
              <w:t>，斜率</w:t>
            </w:r>
            <w:r>
              <w:rPr>
                <w:rFonts w:ascii="Times New Roman" w:eastAsia="Times New Roman" w:hAnsi="Times New Roman" w:cs="Times New Roman"/>
                <w:i/>
                <w:sz w:val="21"/>
              </w:rPr>
              <w:t>k</w:t>
            </w:r>
            <w:r>
              <w:rPr>
                <w:sz w:val="21"/>
              </w:rPr>
              <w:t>＝</w:t>
            </w:r>
            <w:r>
              <w:rPr>
                <w:rFonts w:ascii="Times New Roman" w:eastAsia="Times New Roman" w:hAnsi="Times New Roman" w:cs="Times New Roman"/>
                <w:i/>
                <w:sz w:val="21"/>
              </w:rPr>
              <w:t>CT</w:t>
            </w:r>
            <w:r>
              <w:rPr>
                <w:sz w:val="21"/>
              </w:rPr>
              <w:t>，即斜率越大，温度越高</w:t>
            </w:r>
          </w:p>
        </w:tc>
        <w:tc>
          <w:tcPr>
            <w:tcW w:w="14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676275" cy="533400"/>
                  <wp:docPr id="100019" name="" descr="@@@b8884382124840228e98aaa691988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676275" cy="533400"/>
                          </a:xfrm>
                          <a:prstGeom prst="rect">
                            <a:avLst/>
                          </a:prstGeom>
                        </pic:spPr>
                      </pic:pic>
                    </a:graphicData>
                  </a:graphic>
                </wp:inline>
              </w:drawing>
            </w:r>
          </w:p>
        </w:tc>
      </w:tr>
      <w:tr>
        <w:tblPrEx>
          <w:tblW w:w="6405" w:type="dxa"/>
        </w:tblPrEx>
        <w:trPr>
          <w:cantSplit w:val="0"/>
        </w:trPr>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T</w:t>
            </w:r>
          </w:p>
        </w:tc>
        <w:tc>
          <w:tcPr>
            <w:tcW w:w="3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p</w:t>
            </w:r>
            <w:r>
              <w:rPr>
                <w:sz w:val="21"/>
              </w:rPr>
              <w:t>＝</w:t>
            </w:r>
            <m:oMathPara>
              <m:oMathParaPr>
                <m:jc m:val="left"/>
              </m:oMathParaPr>
              <m:oMath>
                <m:f>
                  <m:num>
                    <m:r>
                      <w:rPr>
                        <w:rFonts w:ascii="Cambria Math" w:eastAsia="宋体" w:hAnsi="Cambria Math" w:cs="Cambria Math"/>
                      </w:rPr>
                      <m:t>C</m:t>
                    </m:r>
                  </m:num>
                  <m:den>
                    <m:r>
                      <w:rPr>
                        <w:rFonts w:ascii="Cambria Math" w:eastAsia="宋体" w:hAnsi="Cambria Math" w:cs="Cambria Math"/>
                      </w:rPr>
                      <m:t>V</m:t>
                    </m:r>
                  </m:den>
                </m:f>
              </m:oMath>
            </m:oMathPara>
            <w:r>
              <w:rPr>
                <w:rFonts w:ascii="Times New Roman" w:eastAsia="Times New Roman" w:hAnsi="Times New Roman" w:cs="Times New Roman"/>
                <w:i/>
                <w:sz w:val="21"/>
              </w:rPr>
              <w:t>T</w:t>
            </w:r>
            <w:r>
              <w:rPr>
                <w:sz w:val="21"/>
              </w:rPr>
              <w:t>，斜率</w:t>
            </w:r>
            <w:r>
              <w:rPr>
                <w:rFonts w:ascii="Times New Roman" w:eastAsia="Times New Roman" w:hAnsi="Times New Roman" w:cs="Times New Roman"/>
                <w:i/>
                <w:sz w:val="21"/>
              </w:rPr>
              <w:t>k</w:t>
            </w:r>
            <w:r>
              <w:rPr>
                <w:sz w:val="21"/>
              </w:rPr>
              <w:t>＝</w:t>
            </w:r>
            <m:oMathPara>
              <m:oMathParaPr>
                <m:jc m:val="left"/>
              </m:oMathParaPr>
              <m:oMath>
                <m:f>
                  <m:num>
                    <m:r>
                      <w:rPr>
                        <w:rFonts w:ascii="Cambria Math" w:eastAsia="宋体" w:hAnsi="Cambria Math" w:cs="Cambria Math"/>
                      </w:rPr>
                      <m:t>C</m:t>
                    </m:r>
                  </m:num>
                  <m:den>
                    <m:r>
                      <w:rPr>
                        <w:rFonts w:ascii="Cambria Math" w:eastAsia="宋体" w:hAnsi="Cambria Math" w:cs="Cambria Math"/>
                      </w:rPr>
                      <m:t>V</m:t>
                    </m:r>
                  </m:den>
                </m:f>
              </m:oMath>
            </m:oMathPara>
            <w:r>
              <w:rPr>
                <w:sz w:val="21"/>
              </w:rPr>
              <w:t>，即斜率越大，体积越小</w:t>
            </w:r>
          </w:p>
        </w:tc>
        <w:tc>
          <w:tcPr>
            <w:tcW w:w="14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628650" cy="485775"/>
                  <wp:docPr id="100021" name="" descr="@@@45e3fc80929448caa022123dddb836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628650" cy="485775"/>
                          </a:xfrm>
                          <a:prstGeom prst="rect">
                            <a:avLst/>
                          </a:prstGeom>
                        </pic:spPr>
                      </pic:pic>
                    </a:graphicData>
                  </a:graphic>
                </wp:inline>
              </w:drawing>
            </w:r>
          </w:p>
        </w:tc>
      </w:tr>
      <w:tr>
        <w:tblPrEx>
          <w:tblW w:w="6405" w:type="dxa"/>
        </w:tblPrEx>
        <w:trPr>
          <w:cantSplit w:val="0"/>
        </w:trPr>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p>
        </w:tc>
        <w:tc>
          <w:tcPr>
            <w:tcW w:w="3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V</w:t>
            </w:r>
            <w:r>
              <w:rPr>
                <w:sz w:val="21"/>
              </w:rPr>
              <w:t>＝</w:t>
            </w:r>
            <m:oMathPara>
              <m:oMathParaPr>
                <m:jc m:val="left"/>
              </m:oMathParaPr>
              <m:oMath>
                <m:f>
                  <m:num>
                    <m:r>
                      <w:rPr>
                        <w:rFonts w:ascii="Cambria Math" w:eastAsia="宋体" w:hAnsi="Cambria Math" w:cs="Cambria Math"/>
                      </w:rPr>
                      <m:t>C</m:t>
                    </m:r>
                  </m:num>
                  <m:den>
                    <m:r>
                      <w:rPr>
                        <w:rFonts w:ascii="Cambria Math" w:eastAsia="宋体" w:hAnsi="Cambria Math" w:cs="Cambria Math"/>
                      </w:rPr>
                      <m:t>p</m:t>
                    </m:r>
                  </m:den>
                </m:f>
              </m:oMath>
            </m:oMathPara>
            <w:r>
              <w:rPr>
                <w:rFonts w:ascii="Times New Roman" w:eastAsia="Times New Roman" w:hAnsi="Times New Roman" w:cs="Times New Roman"/>
                <w:i/>
                <w:sz w:val="21"/>
              </w:rPr>
              <w:t>T</w:t>
            </w:r>
            <w:r>
              <w:rPr>
                <w:sz w:val="21"/>
              </w:rPr>
              <w:t>，斜率</w:t>
            </w:r>
            <w:r>
              <w:rPr>
                <w:rFonts w:ascii="Times New Roman" w:eastAsia="Times New Roman" w:hAnsi="Times New Roman" w:cs="Times New Roman"/>
                <w:i/>
                <w:sz w:val="21"/>
              </w:rPr>
              <w:t>k</w:t>
            </w:r>
            <w:r>
              <w:rPr>
                <w:sz w:val="21"/>
              </w:rPr>
              <w:t>＝</w:t>
            </w:r>
            <m:oMathPara>
              <m:oMathParaPr>
                <m:jc m:val="left"/>
              </m:oMathParaPr>
              <m:oMath>
                <m:f>
                  <m:num>
                    <m:r>
                      <w:rPr>
                        <w:rFonts w:ascii="Cambria Math" w:eastAsia="宋体" w:hAnsi="Cambria Math" w:cs="Cambria Math"/>
                      </w:rPr>
                      <m:t>C</m:t>
                    </m:r>
                  </m:num>
                  <m:den>
                    <m:r>
                      <w:rPr>
                        <w:rFonts w:ascii="Cambria Math" w:eastAsia="宋体" w:hAnsi="Cambria Math" w:cs="Cambria Math"/>
                      </w:rPr>
                      <m:t>p</m:t>
                    </m:r>
                  </m:den>
                </m:f>
              </m:oMath>
            </m:oMathPara>
            <w:r>
              <w:rPr>
                <w:sz w:val="21"/>
              </w:rPr>
              <w:t>，即斜率越大，压强越小</w:t>
            </w:r>
          </w:p>
        </w:tc>
        <w:tc>
          <w:tcPr>
            <w:tcW w:w="14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600075" cy="428625"/>
                  <wp:docPr id="100023" name="" descr="@@@b9a06c92804f4a9381168ca0be354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600075" cy="428625"/>
                          </a:xfrm>
                          <a:prstGeom prst="rect">
                            <a:avLst/>
                          </a:prstGeom>
                        </pic:spPr>
                      </pic:pic>
                    </a:graphicData>
                  </a:graphic>
                </wp:inline>
              </w:drawing>
            </w:r>
          </w:p>
        </w:tc>
      </w:tr>
    </w:tbl>
    <w:p>
      <w:pPr>
        <w:shd w:val="clear" w:color="auto" w:fill="auto"/>
        <w:spacing w:line="360" w:lineRule="auto"/>
        <w:jc w:val="left"/>
        <w:rPr>
          <w:sz w:val="21"/>
        </w:rPr>
      </w:pPr>
      <w:r>
        <w:rPr>
          <w:b/>
          <w:sz w:val="24"/>
        </w:rPr>
        <w:t>三．精选例题</w:t>
      </w:r>
    </w:p>
    <w:p>
      <w:pPr>
        <w:shd w:val="clear" w:color="auto" w:fill="auto"/>
        <w:spacing w:line="360" w:lineRule="auto"/>
        <w:jc w:val="left"/>
        <w:rPr>
          <w:sz w:val="21"/>
        </w:rPr>
      </w:pPr>
      <w:r>
        <w:rPr>
          <w:b/>
          <w:sz w:val="24"/>
        </w:rPr>
        <w:t>题型</w:t>
      </w:r>
      <w:r>
        <w:rPr>
          <w:b/>
          <w:sz w:val="24"/>
        </w:rPr>
        <w:t xml:space="preserve">1: </w:t>
      </w:r>
      <w:r>
        <w:rPr>
          <w:b/>
          <w:sz w:val="24"/>
        </w:rPr>
        <w:t>等温变化的图像——分析</w:t>
      </w:r>
      <m:oMathPara>
        <m:oMathParaPr>
          <m:jc m:val="left"/>
        </m:oMathParaPr>
        <m:oMath>
          <m:r>
            <m:rPr>
              <m:sty m:val="bi"/>
            </m:rPr>
            <w:rPr>
              <w:rFonts w:ascii="Cambria Math" w:eastAsia="宋体" w:hAnsi="Cambria Math" w:cs="Cambria Math"/>
            </w:rPr>
            <m:t>p</m:t>
          </m:r>
          <m:r>
            <m:rPr>
              <m:sty m:val="bi"/>
            </m:rPr>
            <w:rPr>
              <w:rFonts w:ascii="Cambria Math" w:eastAsia="宋体" w:hAnsi="Cambria Math" w:cs="Cambria Math"/>
            </w:rPr>
            <m:t>V</m:t>
          </m:r>
        </m:oMath>
      </m:oMathPara>
      <w:r>
        <w:rPr>
          <w:b/>
          <w:sz w:val="24"/>
        </w:rPr>
        <w:t>是否为定值</w:t>
      </w:r>
      <w:r>
        <w:rPr>
          <w:b/>
          <w:sz w:val="24"/>
        </w:rPr>
        <w:t xml:space="preserve"> </w:t>
      </w:r>
    </w:p>
    <w:p>
      <w:pPr>
        <w:shd w:val="clear" w:color="auto" w:fill="auto"/>
        <w:spacing w:line="360" w:lineRule="auto"/>
        <w:jc w:val="left"/>
        <w:rPr>
          <w:sz w:val="21"/>
        </w:rPr>
      </w:pPr>
      <w:r>
        <w:rPr>
          <w:sz w:val="21"/>
        </w:rPr>
        <w:t>4．一定质量的某种理想气体状态变化的</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V</w:t>
      </w:r>
      <w:r>
        <w:rPr>
          <w:sz w:val="21"/>
        </w:rPr>
        <w:t>图像如图所示，下列说法正确的是（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38300" cy="1543050"/>
            <wp:docPr id="100025" name="" descr="@@@bba45904-56a1-432d-b21b-d32e8d492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638300" cy="1543050"/>
                    </a:xfrm>
                    <a:prstGeom prst="rect">
                      <a:avLst/>
                    </a:prstGeom>
                  </pic:spPr>
                </pic:pic>
              </a:graphicData>
            </a:graphic>
          </wp:inline>
        </w:drawing>
      </w:r>
    </w:p>
    <w:p>
      <w:pPr>
        <w:shd w:val="clear" w:color="auto" w:fill="auto"/>
        <w:spacing w:line="360" w:lineRule="auto"/>
        <w:jc w:val="left"/>
        <w:rPr>
          <w:sz w:val="21"/>
        </w:rPr>
      </w:pPr>
      <w:r>
        <w:rPr>
          <w:sz w:val="21"/>
        </w:rPr>
        <w:t>A．状态A时气体分子的内能比状态B时小</w:t>
      </w:r>
    </w:p>
    <w:p>
      <w:pPr>
        <w:shd w:val="clear" w:color="auto" w:fill="auto"/>
        <w:spacing w:line="360" w:lineRule="auto"/>
        <w:jc w:val="left"/>
        <w:rPr>
          <w:sz w:val="21"/>
        </w:rPr>
      </w:pPr>
      <w:r>
        <w:rPr>
          <w:sz w:val="21"/>
        </w:rPr>
        <w:t>B．气体分子单位时间内对器壁单位面积上的碰撞次数状态A时比状态B时多</w:t>
      </w:r>
    </w:p>
    <w:p>
      <w:pPr>
        <w:shd w:val="clear" w:color="auto" w:fill="auto"/>
        <w:spacing w:line="360" w:lineRule="auto"/>
        <w:jc w:val="left"/>
        <w:rPr>
          <w:sz w:val="21"/>
        </w:rPr>
      </w:pPr>
      <w:r>
        <w:rPr>
          <w:sz w:val="21"/>
        </w:rPr>
        <w:t>C．气体由状态A变化到状态B的过程中温度一直保持不变</w:t>
      </w:r>
    </w:p>
    <w:p>
      <w:pPr>
        <w:shd w:val="clear" w:color="auto" w:fill="auto"/>
        <w:spacing w:line="360" w:lineRule="auto"/>
        <w:jc w:val="left"/>
        <w:rPr>
          <w:sz w:val="21"/>
        </w:rPr>
      </w:pPr>
      <w:r>
        <w:rPr>
          <w:sz w:val="21"/>
        </w:rPr>
        <w:t>D．气体由状态A变化到状态B的过程中分子平均速率先增大后减小</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【知识点】分子动能、理解内能的概念、气体压强的微观意义、气体等温变化的图象</w:t>
      </w:r>
    </w:p>
    <w:p>
      <w:pPr>
        <w:shd w:val="clear" w:color="auto" w:fill="auto"/>
        <w:spacing w:line="360" w:lineRule="auto"/>
        <w:jc w:val="left"/>
        <w:rPr>
          <w:sz w:val="21"/>
        </w:rPr>
      </w:pPr>
      <w:r>
        <w:rPr>
          <w:sz w:val="21"/>
        </w:rPr>
        <w:t>【详解】A．由图像可知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A</m:t>
              </m:r>
            </m:sub>
          </m:sSub>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p</m:t>
              </m:r>
            </m:e>
            <m:sub>
              <m:r>
                <m:rPr>
                  <m:nor/>
                </m:rPr>
                <w:rPr>
                  <w:rFonts w:ascii="Cambria Math" w:eastAsia="宋体" w:hAnsi="Cambria Math" w:cs="Cambria Math"/>
                </w:rPr>
                <m:t>B</m:t>
              </m:r>
            </m:sub>
          </m:sSub>
          <m:sSub>
            <m:e>
              <m:r>
                <w:rPr>
                  <w:rFonts w:ascii="Cambria Math" w:eastAsia="宋体" w:hAnsi="Cambria Math" w:cs="Cambria Math"/>
                </w:rPr>
                <m:t>V</m:t>
              </m:r>
            </m:e>
            <m:sub>
              <m:r>
                <m:rPr>
                  <m:nor/>
                </m:rPr>
                <w:rPr>
                  <w:rFonts w:ascii="Cambria Math" w:eastAsia="宋体" w:hAnsi="Cambria Math" w:cs="Cambria Math"/>
                </w:rPr>
                <m:t>B</m:t>
              </m:r>
            </m:sub>
          </m:sSub>
        </m:oMath>
      </m:oMathPara>
    </w:p>
    <w:p>
      <w:pPr>
        <w:shd w:val="clear" w:color="auto" w:fill="auto"/>
        <w:spacing w:line="360" w:lineRule="auto"/>
        <w:jc w:val="left"/>
        <w:rPr>
          <w:sz w:val="21"/>
        </w:rPr>
      </w:pPr>
      <w:r>
        <w:rPr>
          <w:sz w:val="21"/>
        </w:rPr>
        <w:t>所以A、B两个状态的温度相等，处于同一条等温线上，分子平均速率相等，分子平均动能相等，又由于气体为理想气体，气体的分子势能可忽略不计，所以状态A时气体分子的内能等于状态B时的分子内能，故A错误；</w:t>
      </w:r>
    </w:p>
    <w:p>
      <w:pPr>
        <w:shd w:val="clear" w:color="auto" w:fill="auto"/>
        <w:spacing w:line="360" w:lineRule="auto"/>
        <w:jc w:val="left"/>
        <w:rPr>
          <w:sz w:val="21"/>
        </w:rPr>
      </w:pPr>
      <w:r>
        <w:rPr>
          <w:sz w:val="21"/>
        </w:rPr>
        <w:t>B．从状态A变化到状态B的过程中，气体的压强减小，所以气体分子单位时间内对器壁单位面积上的碰撞次数减小，故B正确；</w:t>
      </w:r>
    </w:p>
    <w:p>
      <w:pPr>
        <w:shd w:val="clear" w:color="auto" w:fill="auto"/>
        <w:spacing w:line="360" w:lineRule="auto"/>
        <w:jc w:val="left"/>
        <w:rPr>
          <w:sz w:val="21"/>
        </w:rPr>
      </w:pPr>
      <w:r>
        <w:rPr>
          <w:sz w:val="21"/>
        </w:rPr>
        <w:t>CD．在</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V</w:t>
      </w:r>
      <w:r>
        <w:rPr>
          <w:sz w:val="21"/>
        </w:rPr>
        <w:t>图像上作出几条等温线，如图所示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28775" cy="1552575"/>
            <wp:docPr id="100027" name="" descr="@@@49d45b5a-0daf-48ae-9910-0d19dd857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628775" cy="1552575"/>
                    </a:xfrm>
                    <a:prstGeom prst="rect">
                      <a:avLst/>
                    </a:prstGeom>
                  </pic:spPr>
                </pic:pic>
              </a:graphicData>
            </a:graphic>
          </wp:inline>
        </w:drawing>
      </w:r>
    </w:p>
    <w:p>
      <w:pPr>
        <w:shd w:val="clear" w:color="auto" w:fill="auto"/>
        <w:spacing w:line="360" w:lineRule="auto"/>
        <w:jc w:val="left"/>
        <w:rPr>
          <w:sz w:val="21"/>
        </w:rPr>
      </w:pPr>
      <w:r>
        <w:rPr>
          <w:sz w:val="21"/>
        </w:rPr>
        <w:t>由于离原点越远的等温线温度越高，所以从状态A到状态B温度先升高后降低，所以分子平均速率先增大后减小，故C错误，D正确。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b/>
          <w:sz w:val="24"/>
        </w:rPr>
        <w:t>题型</w:t>
      </w:r>
      <w:r>
        <w:rPr>
          <w:b/>
          <w:sz w:val="24"/>
        </w:rPr>
        <w:t xml:space="preserve">2: </w:t>
      </w:r>
      <w:r>
        <w:rPr>
          <w:b/>
          <w:sz w:val="24"/>
        </w:rPr>
        <w:t>等容变化的图像——等容线斜率越大，压强越小</w:t>
      </w:r>
      <w:r>
        <w:rPr>
          <w:b/>
          <w:sz w:val="24"/>
        </w:rPr>
        <w:t xml:space="preserve"> </w:t>
      </w:r>
    </w:p>
    <w:p>
      <w:pPr>
        <w:shd w:val="clear" w:color="auto" w:fill="auto"/>
        <w:spacing w:line="360" w:lineRule="auto"/>
        <w:jc w:val="left"/>
        <w:rPr>
          <w:sz w:val="21"/>
        </w:rPr>
      </w:pPr>
      <w:r>
        <w:rPr>
          <w:sz w:val="21"/>
        </w:rPr>
        <w:t>5．一定质量的理想气体经历如图所示的一系列过程，</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bc</w:t>
      </w:r>
      <w:r>
        <w:rPr>
          <w:sz w:val="21"/>
        </w:rPr>
        <w:t>、</w:t>
      </w:r>
      <w:r>
        <w:rPr>
          <w:rFonts w:ascii="Times New Roman" w:eastAsia="Times New Roman" w:hAnsi="Times New Roman" w:cs="Times New Roman"/>
          <w:i/>
          <w:sz w:val="21"/>
        </w:rPr>
        <w:t>cd</w:t>
      </w:r>
      <w:r>
        <w:rPr>
          <w:sz w:val="21"/>
        </w:rPr>
        <w:t>和</w:t>
      </w:r>
      <w:r>
        <w:rPr>
          <w:rFonts w:ascii="Times New Roman" w:eastAsia="Times New Roman" w:hAnsi="Times New Roman" w:cs="Times New Roman"/>
          <w:i/>
          <w:sz w:val="21"/>
        </w:rPr>
        <w:t>da</w:t>
      </w:r>
      <w:r>
        <w:rPr>
          <w:sz w:val="21"/>
        </w:rPr>
        <w:t>这四段过程在</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T</w:t>
      </w:r>
      <w:r>
        <w:rPr>
          <w:sz w:val="21"/>
        </w:rPr>
        <w:t>图像中都是直线段，</w:t>
      </w:r>
      <w:r>
        <w:rPr>
          <w:rFonts w:ascii="Times New Roman" w:eastAsia="Times New Roman" w:hAnsi="Times New Roman" w:cs="Times New Roman"/>
          <w:i/>
          <w:sz w:val="21"/>
        </w:rPr>
        <w:t>ab</w:t>
      </w:r>
      <w:r>
        <w:rPr>
          <w:sz w:val="21"/>
        </w:rPr>
        <w:t>和</w:t>
      </w:r>
      <w:r>
        <w:rPr>
          <w:rFonts w:ascii="Times New Roman" w:eastAsia="Times New Roman" w:hAnsi="Times New Roman" w:cs="Times New Roman"/>
          <w:i/>
          <w:sz w:val="21"/>
        </w:rPr>
        <w:t>dc</w:t>
      </w:r>
      <w:r>
        <w:rPr>
          <w:sz w:val="21"/>
        </w:rPr>
        <w:t>的延长线通过坐标原点</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bc</w:t>
      </w:r>
      <w:r>
        <w:rPr>
          <w:sz w:val="21"/>
        </w:rPr>
        <w:t>垂直于</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ad</w:t>
      </w:r>
      <w:r>
        <w:rPr>
          <w:sz w:val="21"/>
        </w:rPr>
        <w:t>平行于纵轴。由图可以判断（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28725" cy="1304925"/>
            <wp:docPr id="100029" name="" descr="@@@a0d732cf-e5f9-42c8-8253-7fd0ab8e7a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228725" cy="1304925"/>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ab</w:t>
      </w:r>
      <w:r>
        <w:rPr>
          <w:sz w:val="21"/>
        </w:rPr>
        <w:t>过程中气体体积不断减小</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bc</w:t>
      </w:r>
      <w:r>
        <w:rPr>
          <w:sz w:val="21"/>
        </w:rPr>
        <w:t>过程中气体体积不断减小</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cd</w:t>
      </w:r>
      <w:r>
        <w:rPr>
          <w:sz w:val="21"/>
        </w:rPr>
        <w:t>过程中气体体积不断增大</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da</w:t>
      </w:r>
      <w:r>
        <w:rPr>
          <w:sz w:val="21"/>
        </w:rPr>
        <w:t>过程中气体体积不断减小</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【知识点】气体等容变化的图象</w:t>
      </w:r>
    </w:p>
    <w:p>
      <w:pPr>
        <w:shd w:val="clear" w:color="auto" w:fill="auto"/>
        <w:spacing w:line="360" w:lineRule="auto"/>
        <w:jc w:val="left"/>
        <w:rPr>
          <w:sz w:val="21"/>
        </w:rPr>
      </w:pPr>
      <w:r>
        <w:rPr>
          <w:sz w:val="21"/>
        </w:rPr>
        <w:t>【详解】由</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p</m:t>
              </m:r>
              <m:r>
                <w:rPr>
                  <w:rFonts w:ascii="Cambria Math" w:eastAsia="宋体" w:hAnsi="Cambria Math" w:cs="Cambria Math"/>
                </w:rPr>
                <m:t>V</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C</m:t>
          </m:r>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V</m:t>
              </m:r>
            </m:den>
          </m:f>
          <m:r>
            <w:rPr>
              <w:rFonts w:ascii="Cambria Math" w:eastAsia="宋体" w:hAnsi="Cambria Math" w:cs="Cambria Math"/>
            </w:rPr>
            <m:t>T</m:t>
          </m:r>
        </m:oMath>
      </m:oMathPara>
    </w:p>
    <w:p>
      <w:pPr>
        <w:shd w:val="clear" w:color="auto" w:fill="auto"/>
        <w:spacing w:line="360" w:lineRule="auto"/>
        <w:jc w:val="left"/>
        <w:rPr>
          <w:sz w:val="21"/>
        </w:rPr>
      </w:pPr>
      <w:r>
        <w:rPr>
          <w:sz w:val="21"/>
        </w:rPr>
        <w:t>可知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都是等容变化，且图像斜率越大，气体体积越小，即</w:t>
      </w:r>
      <w:r>
        <w:rPr>
          <w:rFonts w:ascii="Times New Roman" w:eastAsia="Times New Roman" w:hAnsi="Times New Roman" w:cs="Times New Roman"/>
          <w:i/>
          <w:sz w:val="21"/>
        </w:rPr>
        <w:t>bc</w:t>
      </w:r>
      <w:r>
        <w:rPr>
          <w:sz w:val="21"/>
        </w:rPr>
        <w:t>过程中气体体积不断减小，</w:t>
      </w:r>
      <w:r>
        <w:rPr>
          <w:rFonts w:ascii="Times New Roman" w:eastAsia="Times New Roman" w:hAnsi="Times New Roman" w:cs="Times New Roman"/>
          <w:i/>
          <w:sz w:val="21"/>
        </w:rPr>
        <w:t>da</w:t>
      </w:r>
      <w:r>
        <w:rPr>
          <w:sz w:val="21"/>
        </w:rPr>
        <w:t>过程中气体体积不断增大，故B正确，ACD错误。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b/>
          <w:sz w:val="24"/>
        </w:rPr>
        <w:t>题型</w:t>
      </w:r>
      <w:r>
        <w:rPr>
          <w:b/>
          <w:sz w:val="24"/>
        </w:rPr>
        <w:t xml:space="preserve">3: </w:t>
      </w:r>
      <w:r>
        <w:rPr>
          <w:b/>
          <w:sz w:val="24"/>
        </w:rPr>
        <w:t>等压变化的图像——等压线斜率越大，压强越小</w:t>
      </w:r>
      <w:r>
        <w:rPr>
          <w:b/>
          <w:sz w:val="24"/>
        </w:rPr>
        <w:t xml:space="preserve"> </w:t>
      </w:r>
    </w:p>
    <w:p>
      <w:pPr>
        <w:shd w:val="clear" w:color="auto" w:fill="auto"/>
        <w:spacing w:line="360" w:lineRule="auto"/>
        <w:jc w:val="left"/>
        <w:rPr>
          <w:sz w:val="21"/>
        </w:rPr>
      </w:pPr>
      <w:r>
        <w:rPr>
          <w:sz w:val="21"/>
        </w:rPr>
        <w:t>6．如图所示为表示一定质量的气体的状态变化</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m:oMathPara>
      <w:r>
        <w:rPr>
          <w:sz w:val="21"/>
        </w:rPr>
        <w:t>的图像，其中</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的延长线通过坐标原点，</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和</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分别与</w:t>
      </w:r>
      <w:r>
        <w:rPr>
          <w:rFonts w:ascii="Times New Roman" w:eastAsia="Times New Roman" w:hAnsi="Times New Roman" w:cs="Times New Roman"/>
          <w:i/>
          <w:sz w:val="21"/>
        </w:rPr>
        <w:t>T</w:t>
      </w:r>
      <w:r>
        <w:rPr>
          <w:sz w:val="21"/>
        </w:rPr>
        <w:t>轴和</w:t>
      </w:r>
      <w:r>
        <w:rPr>
          <w:rFonts w:ascii="Times New Roman" w:eastAsia="Times New Roman" w:hAnsi="Times New Roman" w:cs="Times New Roman"/>
          <w:i/>
          <w:sz w:val="21"/>
        </w:rPr>
        <w:t>V</w:t>
      </w:r>
      <w:r>
        <w:rPr>
          <w:sz w:val="21"/>
        </w:rPr>
        <w:t>轴平行，下列说法正确的是（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33525" cy="1104900"/>
            <wp:docPr id="100031" name="" descr="@@@63000f00-ace8-4bd8-b666-eccbf61fc7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533525" cy="1104900"/>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过程气体压强减小</w:t>
      </w:r>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过程气体压强不变</w:t>
      </w:r>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oMath>
      </m:oMathPara>
      <w:r>
        <w:rPr>
          <w:sz w:val="21"/>
        </w:rPr>
        <w:t>过程气体单位体积内的分子数减少</w:t>
      </w:r>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过程气体分子平均动能增大</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【知识点】气体等温变化的图象、气体等容变化的图象、气体等压变化的图象</w:t>
      </w:r>
    </w:p>
    <w:p>
      <w:pPr>
        <w:shd w:val="clear" w:color="auto" w:fill="auto"/>
        <w:spacing w:line="360" w:lineRule="auto"/>
        <w:jc w:val="left"/>
        <w:rPr>
          <w:sz w:val="21"/>
        </w:rPr>
      </w:pPr>
      <w:r>
        <w:rPr>
          <w:sz w:val="21"/>
        </w:rPr>
        <w:t>【详解】A．状态</w:t>
      </w:r>
      <w:r>
        <w:rPr>
          <w:rFonts w:ascii="Times New Roman" w:eastAsia="Times New Roman" w:hAnsi="Times New Roman" w:cs="Times New Roman"/>
          <w:i/>
          <w:sz w:val="21"/>
        </w:rPr>
        <w:t>A</w:t>
      </w:r>
      <w:r>
        <w:rPr>
          <w:sz w:val="21"/>
        </w:rPr>
        <w:t>与状态</w:t>
      </w:r>
      <w:r>
        <w:rPr>
          <w:rFonts w:ascii="Times New Roman" w:eastAsia="Times New Roman" w:hAnsi="Times New Roman" w:cs="Times New Roman"/>
          <w:i/>
          <w:sz w:val="21"/>
        </w:rPr>
        <w:t>B</w:t>
      </w:r>
      <w:r>
        <w:rPr>
          <w:sz w:val="21"/>
        </w:rPr>
        <w:t>在同一条过原点的倾斜直线上，所以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过程气体压强不变，A错误；</w:t>
      </w:r>
    </w:p>
    <w:p>
      <w:pPr>
        <w:shd w:val="clear" w:color="auto" w:fill="auto"/>
        <w:spacing w:line="360" w:lineRule="auto"/>
        <w:jc w:val="left"/>
        <w:rPr>
          <w:sz w:val="21"/>
        </w:rPr>
      </w:pPr>
      <w:r>
        <w:rPr>
          <w:sz w:val="21"/>
        </w:rPr>
        <w:t>B．从状态</w:t>
      </w:r>
      <w:r>
        <w:rPr>
          <w:rFonts w:ascii="Times New Roman" w:eastAsia="Times New Roman" w:hAnsi="Times New Roman" w:cs="Times New Roman"/>
          <w:i/>
          <w:sz w:val="21"/>
        </w:rPr>
        <w:t>B</w:t>
      </w:r>
      <w:r>
        <w:rPr>
          <w:sz w:val="21"/>
        </w:rPr>
        <w:t>到状态</w:t>
      </w:r>
      <w:r>
        <w:rPr>
          <w:rFonts w:ascii="Times New Roman" w:eastAsia="Times New Roman" w:hAnsi="Times New Roman" w:cs="Times New Roman"/>
          <w:i/>
          <w:sz w:val="21"/>
        </w:rPr>
        <w:t>C</w:t>
      </w:r>
      <w:r>
        <w:rPr>
          <w:sz w:val="21"/>
        </w:rPr>
        <w:t>，图像斜率变大，则气体压强变小，B错误；</w:t>
      </w:r>
    </w:p>
    <w:p>
      <w:pPr>
        <w:shd w:val="clear" w:color="auto" w:fill="auto"/>
        <w:spacing w:line="360" w:lineRule="auto"/>
        <w:jc w:val="left"/>
        <w:rPr>
          <w:sz w:val="21"/>
        </w:rPr>
      </w:pPr>
      <w:r>
        <w:rPr>
          <w:sz w:val="21"/>
        </w:rPr>
        <w:t>C．从状态</w:t>
      </w:r>
      <w:r>
        <w:rPr>
          <w:rFonts w:ascii="Times New Roman" w:eastAsia="Times New Roman" w:hAnsi="Times New Roman" w:cs="Times New Roman"/>
          <w:i/>
          <w:sz w:val="21"/>
        </w:rPr>
        <w:t>C</w:t>
      </w:r>
      <w:r>
        <w:rPr>
          <w:sz w:val="21"/>
        </w:rPr>
        <w:t>到状态</w:t>
      </w:r>
      <w:r>
        <w:rPr>
          <w:rFonts w:ascii="Times New Roman" w:eastAsia="Times New Roman" w:hAnsi="Times New Roman" w:cs="Times New Roman"/>
          <w:i/>
          <w:sz w:val="21"/>
        </w:rPr>
        <w:t>A</w:t>
      </w:r>
      <w:r>
        <w:rPr>
          <w:sz w:val="21"/>
        </w:rPr>
        <w:t>，体积减小，则单位体积内的分子数增多，C错误；</w:t>
      </w:r>
    </w:p>
    <w:p>
      <w:pPr>
        <w:shd w:val="clear" w:color="auto" w:fill="auto"/>
        <w:spacing w:line="360" w:lineRule="auto"/>
        <w:jc w:val="left"/>
        <w:rPr>
          <w:sz w:val="21"/>
        </w:rPr>
      </w:pPr>
      <w:r>
        <w:rPr>
          <w:sz w:val="21"/>
        </w:rPr>
        <w:t>D．从状态</w:t>
      </w:r>
      <w:r>
        <w:rPr>
          <w:rFonts w:ascii="Times New Roman" w:eastAsia="Times New Roman" w:hAnsi="Times New Roman" w:cs="Times New Roman"/>
          <w:i/>
          <w:sz w:val="21"/>
        </w:rPr>
        <w:t>A</w:t>
      </w:r>
      <w:r>
        <w:rPr>
          <w:sz w:val="21"/>
        </w:rPr>
        <w:t>到状态</w:t>
      </w:r>
      <w:r>
        <w:rPr>
          <w:rFonts w:ascii="Times New Roman" w:eastAsia="Times New Roman" w:hAnsi="Times New Roman" w:cs="Times New Roman"/>
          <w:i/>
          <w:sz w:val="21"/>
        </w:rPr>
        <w:t>B</w:t>
      </w:r>
      <w:r>
        <w:rPr>
          <w:sz w:val="21"/>
        </w:rPr>
        <w:t>，温度升高，则气体分子平均动能增大，D正确。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4"/>
        </w:rPr>
        <w:t>四．举一反三，巩固练习</w:t>
      </w:r>
    </w:p>
    <w:p>
      <w:pPr>
        <w:shd w:val="clear" w:color="auto" w:fill="auto"/>
        <w:spacing w:line="360" w:lineRule="auto"/>
        <w:jc w:val="left"/>
        <w:rPr>
          <w:sz w:val="21"/>
        </w:rPr>
      </w:pPr>
      <w:r>
        <w:rPr>
          <w:sz w:val="21"/>
        </w:rPr>
        <w:t>7．如图，一定量的理想气体经历的两个不同过程，分别由体积—温度（</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）图上的两条直线I和Ⅱ表示，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分别为两直线与纵轴交点的纵坐标；</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为它们的延长线与横轴交点的横坐标，</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=-273.15℃；</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为直线I上的一点。由图可知（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62150" cy="1181100"/>
            <wp:docPr id="100033" name="" descr="@@@38a670f2-8acc-4869-b607-964ad877a5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1962150" cy="1181100"/>
                    </a:xfrm>
                    <a:prstGeom prst="rect">
                      <a:avLst/>
                    </a:prstGeom>
                  </pic:spPr>
                </pic:pic>
              </a:graphicData>
            </a:graphic>
          </wp:inline>
        </w:drawing>
      </w:r>
    </w:p>
    <w:p>
      <w:pPr>
        <w:shd w:val="clear" w:color="auto" w:fill="auto"/>
        <w:spacing w:line="360" w:lineRule="auto"/>
        <w:jc w:val="left"/>
        <w:rPr>
          <w:sz w:val="21"/>
        </w:rPr>
      </w:pPr>
      <w:r>
        <w:rPr>
          <w:sz w:val="21"/>
        </w:rPr>
        <w:t>A．气体在状态</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的压强之比</w:t>
      </w:r>
      <m:oMathPara>
        <m:oMathParaPr>
          <m:jc m:val="left"/>
        </m:oMathParaPr>
        <m:oMath>
          <m:f>
            <m:num>
              <m:sSub>
                <m:e>
                  <m:r>
                    <w:rPr>
                      <w:rFonts w:ascii="Cambria Math" w:eastAsia="宋体" w:hAnsi="Cambria Math" w:cs="Cambria Math"/>
                    </w:rPr>
                    <m:t>p</m:t>
                  </m:r>
                </m:e>
                <m:sub>
                  <m:r>
                    <w:rPr>
                      <w:rFonts w:ascii="Cambria Math" w:eastAsia="宋体" w:hAnsi="Cambria Math" w:cs="Cambria Math"/>
                    </w:rPr>
                    <m:t>a</m:t>
                  </m:r>
                </m:sub>
              </m:sSub>
            </m:num>
            <m:den>
              <m:sSub>
                <m:e>
                  <m:r>
                    <w:rPr>
                      <w:rFonts w:ascii="Cambria Math" w:eastAsia="宋体" w:hAnsi="Cambria Math" w:cs="Cambria Math"/>
                    </w:rPr>
                    <m:t>p</m:t>
                  </m:r>
                </m:e>
                <m:sub>
                  <m:r>
                    <w:rPr>
                      <w:rFonts w:ascii="Cambria Math" w:eastAsia="宋体" w:hAnsi="Cambria Math" w:cs="Cambria Math"/>
                    </w:rPr>
                    <m:t>b</m:t>
                  </m:r>
                </m:sub>
              </m:sSub>
            </m:den>
          </m:f>
        </m:oMath>
      </m:oMathPara>
      <w:r>
        <w:rPr>
          <w:sz w:val="21"/>
        </w:rPr>
        <w:t>=1</w:t>
      </w:r>
    </w:p>
    <w:p>
      <w:pPr>
        <w:shd w:val="clear" w:color="auto" w:fill="auto"/>
        <w:spacing w:line="360" w:lineRule="auto"/>
        <w:jc w:val="left"/>
        <w:rPr>
          <w:sz w:val="21"/>
        </w:rPr>
      </w:pPr>
      <w:r>
        <w:rPr>
          <w:sz w:val="21"/>
        </w:rPr>
        <w:t>B．气体在状态</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的压强之比</w:t>
      </w:r>
      <m:oMathPara>
        <m:oMathParaPr>
          <m:jc m:val="left"/>
        </m:oMathParaPr>
        <m:oMath>
          <m:f>
            <m:num>
              <m:sSub>
                <m:e>
                  <m:r>
                    <w:rPr>
                      <w:rFonts w:ascii="Cambria Math" w:eastAsia="宋体" w:hAnsi="Cambria Math" w:cs="Cambria Math"/>
                    </w:rPr>
                    <m:t>p</m:t>
                  </m:r>
                </m:e>
                <m:sub>
                  <m:r>
                    <w:rPr>
                      <w:rFonts w:ascii="Cambria Math" w:eastAsia="宋体" w:hAnsi="Cambria Math" w:cs="Cambria Math"/>
                    </w:rPr>
                    <m:t>a</m:t>
                  </m:r>
                </m:sub>
              </m:sSub>
            </m:num>
            <m:den>
              <m:sSub>
                <m:e>
                  <m:r>
                    <w:rPr>
                      <w:rFonts w:ascii="Cambria Math" w:eastAsia="宋体" w:hAnsi="Cambria Math" w:cs="Cambria Math"/>
                    </w:rPr>
                    <m:t>p</m:t>
                  </m:r>
                </m:e>
                <m:sub>
                  <m:r>
                    <w:rPr>
                      <w:rFonts w:ascii="Cambria Math" w:eastAsia="宋体" w:hAnsi="Cambria Math" w:cs="Cambria Math"/>
                    </w:rPr>
                    <m:t>b</m:t>
                  </m:r>
                </m:sub>
              </m:sSub>
            </m:den>
          </m:f>
        </m:oMath>
      </m:oMathPara>
      <w:r>
        <w:rPr>
          <w:sz w:val="21"/>
        </w:rPr>
        <w:t>=2</w:t>
      </w:r>
    </w:p>
    <w:p>
      <w:pPr>
        <w:shd w:val="clear" w:color="auto" w:fill="auto"/>
        <w:spacing w:line="360" w:lineRule="auto"/>
        <w:jc w:val="left"/>
        <w:rPr>
          <w:sz w:val="21"/>
        </w:rPr>
      </w:pPr>
      <w:r>
        <w:rPr>
          <w:sz w:val="21"/>
        </w:rPr>
        <w:t>C．气体在状态</w:t>
      </w:r>
      <w:r>
        <w:rPr>
          <w:rFonts w:ascii="Times New Roman" w:eastAsia="Times New Roman" w:hAnsi="Times New Roman" w:cs="Times New Roman"/>
          <w:i/>
          <w:sz w:val="21"/>
        </w:rPr>
        <w:t>b</w:t>
      </w:r>
      <w:r>
        <w:rPr>
          <w:sz w:val="21"/>
        </w:rPr>
        <w:t>和</w:t>
      </w:r>
      <w:r>
        <w:rPr>
          <w:rFonts w:ascii="Times New Roman" w:eastAsia="Times New Roman" w:hAnsi="Times New Roman" w:cs="Times New Roman"/>
          <w:i/>
          <w:sz w:val="21"/>
        </w:rPr>
        <w:t>c</w:t>
      </w:r>
      <w:r>
        <w:rPr>
          <w:sz w:val="21"/>
        </w:rPr>
        <w:t>的压强之比</w:t>
      </w:r>
      <m:oMathPara>
        <m:oMathParaPr>
          <m:jc m:val="left"/>
        </m:oMathParaPr>
        <m:oMath>
          <m:f>
            <m:num>
              <m:sSub>
                <m:e>
                  <m:r>
                    <w:rPr>
                      <w:rFonts w:ascii="Cambria Math" w:eastAsia="宋体" w:hAnsi="Cambria Math" w:cs="Cambria Math"/>
                    </w:rPr>
                    <m:t>p</m:t>
                  </m:r>
                </m:e>
                <m:sub>
                  <m:r>
                    <w:rPr>
                      <w:rFonts w:ascii="Cambria Math" w:eastAsia="宋体" w:hAnsi="Cambria Math" w:cs="Cambria Math"/>
                    </w:rPr>
                    <m:t>b</m:t>
                  </m:r>
                </m:sub>
              </m:sSub>
            </m:num>
            <m:den>
              <m:sSub>
                <m:e>
                  <m:r>
                    <w:rPr>
                      <w:rFonts w:ascii="Cambria Math" w:eastAsia="宋体" w:hAnsi="Cambria Math" w:cs="Cambria Math"/>
                    </w:rPr>
                    <m:t>p</m:t>
                  </m:r>
                </m:e>
                <m:sub>
                  <m:r>
                    <w:rPr>
                      <w:rFonts w:ascii="Cambria Math" w:eastAsia="宋体" w:hAnsi="Cambria Math" w:cs="Cambria Math"/>
                    </w:rPr>
                    <m:t>c</m:t>
                  </m:r>
                </m:sub>
              </m:sSub>
            </m:den>
          </m:f>
        </m:oMath>
      </m:oMathPara>
      <w:r>
        <w:rPr>
          <w:sz w:val="21"/>
        </w:rPr>
        <w:t>=</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2</m:t>
                  </m:r>
                </m:sub>
              </m:sSub>
            </m:num>
            <m:den>
              <m:sSub>
                <m:e>
                  <m:r>
                    <w:rPr>
                      <w:rFonts w:ascii="Cambria Math" w:eastAsia="宋体" w:hAnsi="Cambria Math" w:cs="Cambria Math"/>
                    </w:rPr>
                    <m:t>V</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D．气体在状态</w:t>
      </w:r>
      <w:r>
        <w:rPr>
          <w:rFonts w:ascii="Times New Roman" w:eastAsia="Times New Roman" w:hAnsi="Times New Roman" w:cs="Times New Roman"/>
          <w:i/>
          <w:sz w:val="21"/>
        </w:rPr>
        <w:t>b</w:t>
      </w:r>
      <w:r>
        <w:rPr>
          <w:sz w:val="21"/>
        </w:rPr>
        <w:t>和</w:t>
      </w:r>
      <w:r>
        <w:rPr>
          <w:rFonts w:ascii="Times New Roman" w:eastAsia="Times New Roman" w:hAnsi="Times New Roman" w:cs="Times New Roman"/>
          <w:i/>
          <w:sz w:val="21"/>
        </w:rPr>
        <w:t>c</w:t>
      </w:r>
      <w:r>
        <w:rPr>
          <w:sz w:val="21"/>
        </w:rPr>
        <w:t>的压强之比</w:t>
      </w:r>
      <m:oMathPara>
        <m:oMathParaPr>
          <m:jc m:val="left"/>
        </m:oMathParaPr>
        <m:oMath>
          <m:f>
            <m:num>
              <m:sSub>
                <m:e>
                  <m:r>
                    <w:rPr>
                      <w:rFonts w:ascii="Cambria Math" w:eastAsia="宋体" w:hAnsi="Cambria Math" w:cs="Cambria Math"/>
                    </w:rPr>
                    <m:t>p</m:t>
                  </m:r>
                </m:e>
                <m:sub>
                  <m:r>
                    <w:rPr>
                      <w:rFonts w:ascii="Cambria Math" w:eastAsia="宋体" w:hAnsi="Cambria Math" w:cs="Cambria Math"/>
                    </w:rPr>
                    <m:t>b</m:t>
                  </m:r>
                </m:sub>
              </m:sSub>
            </m:num>
            <m:den>
              <m:sSub>
                <m:e>
                  <m:r>
                    <w:rPr>
                      <w:rFonts w:ascii="Cambria Math" w:eastAsia="宋体" w:hAnsi="Cambria Math" w:cs="Cambria Math"/>
                    </w:rPr>
                    <m:t>p</m:t>
                  </m:r>
                </m:e>
                <m:sub>
                  <m:r>
                    <w:rPr>
                      <w:rFonts w:ascii="Cambria Math" w:eastAsia="宋体" w:hAnsi="Cambria Math" w:cs="Cambria Math"/>
                    </w:rPr>
                    <m:t>c</m:t>
                  </m:r>
                </m:sub>
              </m:sSub>
            </m:den>
          </m:f>
        </m:oMath>
      </m:oMathPara>
      <w:r>
        <w:rPr>
          <w:sz w:val="21"/>
        </w:rPr>
        <w:t>=</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【知识点】气体等压变化的图象</w:t>
      </w:r>
    </w:p>
    <w:p>
      <w:pPr>
        <w:shd w:val="clear" w:color="auto" w:fill="auto"/>
        <w:spacing w:line="360" w:lineRule="auto"/>
        <w:jc w:val="left"/>
        <w:rPr>
          <w:sz w:val="21"/>
        </w:rPr>
      </w:pPr>
      <w:r>
        <w:rPr>
          <w:sz w:val="21"/>
        </w:rPr>
        <w:t>【详解】AB．根据</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p</m:t>
              </m:r>
              <m:r>
                <w:rPr>
                  <w:rFonts w:ascii="Cambria Math" w:eastAsia="宋体" w:hAnsi="Cambria Math" w:cs="Cambria Math"/>
                </w:rPr>
                <m:t>V</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C</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p</m:t>
              </m:r>
            </m:den>
          </m:f>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273.15</m:t>
          </m:r>
          <m:r>
            <w:rPr>
              <w:rFonts w:ascii="Cambria Math" w:eastAsia="宋体" w:hAnsi="Cambria Math" w:cs="Cambria Math"/>
            </w:rPr>
            <m:t>)</m:t>
          </m:r>
        </m:oMath>
      </m:oMathPara>
    </w:p>
    <w:p>
      <w:pPr>
        <w:shd w:val="clear" w:color="auto" w:fill="auto"/>
        <w:spacing w:line="360" w:lineRule="auto"/>
        <w:jc w:val="left"/>
        <w:rPr>
          <w:sz w:val="21"/>
        </w:rPr>
      </w:pPr>
      <w:r>
        <w:rPr>
          <w:sz w:val="21"/>
        </w:rPr>
        <w:t>因两条直线都过绝对零度点，可知两条直线都是等压图线，即状态</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的压强相等，即</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a</m:t>
                  </m:r>
                </m:sub>
              </m:sSub>
            </m:num>
            <m:den>
              <m:sSub>
                <m:e>
                  <m:r>
                    <w:rPr>
                      <w:rFonts w:ascii="Cambria Math" w:eastAsia="宋体" w:hAnsi="Cambria Math" w:cs="Cambria Math"/>
                    </w:rPr>
                    <m:t>p</m:t>
                  </m:r>
                </m:e>
                <m:sub>
                  <m:r>
                    <w:rPr>
                      <w:rFonts w:ascii="Cambria Math" w:eastAsia="宋体" w:hAnsi="Cambria Math" w:cs="Cambria Math"/>
                    </w:rPr>
                    <m:t>b</m:t>
                  </m:r>
                </m:sub>
              </m:sSub>
            </m:den>
          </m:f>
        </m:oMath>
      </m:oMathPara>
      <w:r>
        <w:rPr>
          <w:sz w:val="21"/>
        </w:rPr>
        <w:t>=1</w:t>
      </w:r>
    </w:p>
    <w:p>
      <w:pPr>
        <w:shd w:val="clear" w:color="auto" w:fill="auto"/>
        <w:spacing w:line="360" w:lineRule="auto"/>
        <w:jc w:val="left"/>
        <w:rPr>
          <w:sz w:val="21"/>
        </w:rPr>
      </w:pPr>
      <w:r>
        <w:rPr>
          <w:sz w:val="21"/>
        </w:rPr>
        <w:t>A正确，B错误；</w:t>
      </w:r>
    </w:p>
    <w:p>
      <w:pPr>
        <w:shd w:val="clear" w:color="auto" w:fill="auto"/>
        <w:spacing w:line="360" w:lineRule="auto"/>
        <w:jc w:val="left"/>
        <w:rPr>
          <w:sz w:val="21"/>
        </w:rPr>
      </w:pPr>
      <w:r>
        <w:rPr>
          <w:sz w:val="21"/>
        </w:rPr>
        <w:t>CD．由</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p</m:t>
              </m:r>
            </m:den>
          </m:f>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273.15</m:t>
          </m:r>
          <m:r>
            <w:rPr>
              <w:rFonts w:ascii="Cambria Math" w:eastAsia="宋体" w:hAnsi="Cambria Math" w:cs="Cambria Math"/>
            </w:rPr>
            <m:t>)</m:t>
          </m:r>
        </m:oMath>
      </m:oMathPara>
      <w:r>
        <w:rPr>
          <w:sz w:val="21"/>
        </w:rPr>
        <w:t>知图线的斜率</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p</m:t>
              </m:r>
            </m:den>
          </m:f>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C</m:t>
              </m:r>
            </m:num>
            <m:den>
              <m:r>
                <w:rPr>
                  <w:rFonts w:ascii="Cambria Math" w:eastAsia="宋体" w:hAnsi="Cambria Math" w:cs="Cambria Math"/>
                </w:rPr>
                <m:t>k</m:t>
              </m:r>
            </m:den>
          </m:f>
          <m:r>
            <w:rPr>
              <w:rFonts w:ascii="Cambria Math" w:eastAsia="宋体" w:hAnsi="Cambria Math" w:cs="Cambria Math"/>
            </w:rPr>
            <m:t>=</m:t>
          </m:r>
          <m:r>
            <w:rPr>
              <w:rFonts w:ascii="Cambria Math" w:eastAsia="宋体" w:hAnsi="Cambria Math" w:cs="Cambria Math"/>
            </w:rPr>
            <m:t>p</m:t>
          </m:r>
        </m:oMath>
      </m:oMathPara>
    </w:p>
    <w:p>
      <w:pPr>
        <w:shd w:val="clear" w:color="auto" w:fill="auto"/>
        <w:spacing w:line="360" w:lineRule="auto"/>
        <w:jc w:val="left"/>
        <w:rPr>
          <w:sz w:val="21"/>
        </w:rPr>
      </w:pPr>
      <w:r>
        <w:rPr>
          <w:sz w:val="21"/>
        </w:rPr>
        <w:t>则压强比等于斜率的反比，则状态</w:t>
      </w:r>
      <w:r>
        <w:rPr>
          <w:rFonts w:ascii="Times New Roman" w:eastAsia="Times New Roman" w:hAnsi="Times New Roman" w:cs="Times New Roman"/>
          <w:i/>
          <w:sz w:val="21"/>
        </w:rPr>
        <w:t>b</w:t>
      </w:r>
      <w:r>
        <w:rPr>
          <w:sz w:val="21"/>
        </w:rPr>
        <w:t>和</w:t>
      </w:r>
      <w:r>
        <w:rPr>
          <w:rFonts w:ascii="Times New Roman" w:eastAsia="Times New Roman" w:hAnsi="Times New Roman" w:cs="Times New Roman"/>
          <w:i/>
          <w:sz w:val="21"/>
        </w:rPr>
        <w:t>c</w:t>
      </w:r>
      <w:r>
        <w:rPr>
          <w:sz w:val="21"/>
        </w:rPr>
        <w:t>的压强之比</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b</m:t>
                  </m:r>
                </m:sub>
              </m:sSub>
            </m:num>
            <m:den>
              <m:sSub>
                <m:e>
                  <m:r>
                    <w:rPr>
                      <w:rFonts w:ascii="Cambria Math" w:eastAsia="宋体" w:hAnsi="Cambria Math" w:cs="Cambria Math"/>
                    </w:rPr>
                    <m:t>p</m:t>
                  </m:r>
                </m:e>
                <m:sub>
                  <m:r>
                    <w:rPr>
                      <w:rFonts w:ascii="Cambria Math" w:eastAsia="宋体" w:hAnsi="Cambria Math" w:cs="Cambria Math"/>
                    </w:rPr>
                    <m:t>c</m:t>
                  </m:r>
                </m:sub>
              </m:sSub>
            </m:den>
          </m:f>
          <m:r>
            <m:rPr>
              <m:nor/>
            </m:rP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2</m:t>
                  </m:r>
                </m:sub>
              </m:sSub>
            </m:num>
            <m:den>
              <m:sSub>
                <m:e>
                  <m:r>
                    <w:rPr>
                      <w:rFonts w:ascii="Cambria Math" w:eastAsia="宋体" w:hAnsi="Cambria Math" w:cs="Cambria Math"/>
                    </w:rPr>
                    <m:t>V</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C正确，D错误。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8．一定质量的理想气体经历两个不同过程，分别由压强—体积（</w:t>
      </w:r>
      <w:r>
        <w:rPr>
          <w:rFonts w:ascii="Times New Roman" w:eastAsia="Times New Roman" w:hAnsi="Times New Roman" w:cs="Times New Roman"/>
          <w:i/>
          <w:sz w:val="21"/>
        </w:rPr>
        <w:t>p</w:t>
      </w:r>
      <w:r>
        <w:rPr>
          <w:sz w:val="21"/>
        </w:rPr>
        <w:t>-V）图上的两条曲线Ⅰ第和Ⅱ表示，如图所示，曲线均为反比例函数曲线的一部分。</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为曲线Ⅰ上的两点，气体在状态</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的压强分别</w:t>
      </w:r>
      <m:oMathPara>
        <m:oMathParaPr>
          <m:jc m:val="left"/>
        </m:oMathParaPr>
        <m:oMath>
          <m:sSub>
            <m:e>
              <m:r>
                <w:rPr>
                  <w:rFonts w:ascii="Cambria Math" w:eastAsia="宋体" w:hAnsi="Cambria Math" w:cs="Cambria Math"/>
                </w:rPr>
                <m:t>p</m:t>
              </m:r>
            </m:e>
            <m:sub>
              <m:r>
                <w:rPr>
                  <w:rFonts w:ascii="Cambria Math" w:eastAsia="宋体" w:hAnsi="Cambria Math" w:cs="Cambria Math"/>
                </w:rPr>
                <m:t>a</m:t>
              </m:r>
            </m:sub>
          </m:sSub>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b</m:t>
              </m:r>
            </m:sub>
          </m:sSub>
        </m:oMath>
      </m:oMathPara>
      <w:r>
        <w:rPr>
          <w:sz w:val="21"/>
        </w:rPr>
        <w:t>，温度分别为</w:t>
      </w:r>
      <m:oMathPara>
        <m:oMathParaPr>
          <m:jc m:val="left"/>
        </m:oMathParaPr>
        <m:oMath>
          <m:sSub>
            <m:e>
              <m:r>
                <w:rPr>
                  <w:rFonts w:ascii="Cambria Math" w:eastAsia="宋体" w:hAnsi="Cambria Math" w:cs="Cambria Math"/>
                </w:rPr>
                <m:t>T</m:t>
              </m:r>
            </m:e>
            <m:sub>
              <m:r>
                <w:rPr>
                  <w:rFonts w:ascii="Cambria Math" w:eastAsia="宋体" w:hAnsi="Cambria Math" w:cs="Cambria Math"/>
                </w:rPr>
                <m:t>a</m:t>
              </m:r>
            </m:sub>
          </m:sSub>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b</m:t>
              </m:r>
            </m:sub>
          </m:sSub>
        </m:oMath>
      </m:oMathPara>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为曲线Ⅱ上的两点，气体在状态</w:t>
      </w:r>
      <w:r>
        <w:rPr>
          <w:rFonts w:ascii="Times New Roman" w:eastAsia="Times New Roman" w:hAnsi="Times New Roman" w:cs="Times New Roman"/>
          <w:i/>
          <w:sz w:val="21"/>
        </w:rPr>
        <w:t>c</w:t>
      </w:r>
      <w:r>
        <w:rPr>
          <w:sz w:val="21"/>
        </w:rPr>
        <w:t>和</w:t>
      </w:r>
      <w:r>
        <w:rPr>
          <w:rFonts w:ascii="Times New Roman" w:eastAsia="Times New Roman" w:hAnsi="Times New Roman" w:cs="Times New Roman"/>
          <w:i/>
          <w:sz w:val="21"/>
        </w:rPr>
        <w:t>d</w:t>
      </w:r>
      <w:r>
        <w:rPr>
          <w:sz w:val="21"/>
        </w:rPr>
        <w:t>的压强分别</w:t>
      </w:r>
      <m:oMathPara>
        <m:oMathParaPr>
          <m:jc m:val="left"/>
        </m:oMathParaPr>
        <m:oMath>
          <m:sSub>
            <m:e>
              <m:r>
                <w:rPr>
                  <w:rFonts w:ascii="Cambria Math" w:eastAsia="宋体" w:hAnsi="Cambria Math" w:cs="Cambria Math"/>
                </w:rPr>
                <m:t>p</m:t>
              </m:r>
            </m:e>
            <m:sub>
              <m:r>
                <w:rPr>
                  <w:rFonts w:ascii="Cambria Math" w:eastAsia="宋体" w:hAnsi="Cambria Math" w:cs="Cambria Math"/>
                </w:rPr>
                <m:t>c</m:t>
              </m:r>
            </m:sub>
          </m:sSub>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d</m:t>
              </m:r>
            </m:sub>
          </m:sSub>
        </m:oMath>
      </m:oMathPara>
      <w:r>
        <w:rPr>
          <w:sz w:val="21"/>
        </w:rPr>
        <w:t>，温度分别为</w:t>
      </w:r>
      <m:oMathPara>
        <m:oMathParaPr>
          <m:jc m:val="left"/>
        </m:oMathParaPr>
        <m:oMath>
          <m:sSub>
            <m:e>
              <m:r>
                <w:rPr>
                  <w:rFonts w:ascii="Cambria Math" w:eastAsia="宋体" w:hAnsi="Cambria Math" w:cs="Cambria Math"/>
                </w:rPr>
                <m:t>T</m:t>
              </m:r>
            </m:e>
            <m:sub>
              <m:r>
                <w:rPr>
                  <w:rFonts w:ascii="Cambria Math" w:eastAsia="宋体" w:hAnsi="Cambria Math" w:cs="Cambria Math"/>
                </w:rPr>
                <m:t>c</m:t>
              </m:r>
            </m:sub>
          </m:sSub>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d</m:t>
              </m:r>
            </m:sub>
          </m:sSub>
        </m:oMath>
      </m:oMathPara>
      <w:r>
        <w:rPr>
          <w:sz w:val="21"/>
        </w:rPr>
        <w:t>。下列关系式正确的是（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95475" cy="1685925"/>
            <wp:docPr id="100035" name="" descr="@@@db510717-68bd-47bd-9e07-8cad47bb17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895475" cy="16859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sSub>
                <m:e>
                  <m:r>
                    <w:rPr>
                      <w:rFonts w:ascii="Cambria Math" w:eastAsia="宋体" w:hAnsi="Cambria Math" w:cs="Cambria Math"/>
                    </w:rPr>
                    <m:t>T</m:t>
                  </m:r>
                </m:e>
                <m:sub>
                  <m:r>
                    <w:rPr>
                      <w:rFonts w:ascii="Cambria Math" w:eastAsia="宋体" w:hAnsi="Cambria Math" w:cs="Cambria Math"/>
                    </w:rPr>
                    <m:t>a</m:t>
                  </m:r>
                </m:sub>
              </m:sSub>
            </m:num>
            <m:den>
              <m:sSub>
                <m:e>
                  <m:r>
                    <w:rPr>
                      <w:rFonts w:ascii="Cambria Math" w:eastAsia="宋体" w:hAnsi="Cambria Math" w:cs="Cambria Math"/>
                    </w:rPr>
                    <m:t>T</m:t>
                  </m:r>
                </m:e>
                <m:sub>
                  <m:r>
                    <w:rPr>
                      <w:rFonts w:ascii="Cambria Math" w:eastAsia="宋体" w:hAnsi="Cambria Math" w:cs="Cambria Math"/>
                    </w:rPr>
                    <m:t>b</m:t>
                  </m:r>
                </m:sub>
              </m:sSub>
            </m:den>
          </m:f>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3</m:t>
              </m:r>
            </m:den>
          </m:f>
        </m:oMath>
      </m:oMathPara>
      <w:r>
        <w:rPr>
          <w:sz w:val="21"/>
        </w:rPr>
        <w:tab/>
      </w:r>
      <w:r>
        <w:rPr>
          <w:sz w:val="21"/>
        </w:rPr>
        <w:t>B．</w:t>
      </w:r>
      <m:oMathPara>
        <m:oMathParaPr>
          <m:jc m:val="left"/>
        </m:oMathParaPr>
        <m:oMath>
          <m:f>
            <m:num>
              <m:sSub>
                <m:e>
                  <m:r>
                    <w:rPr>
                      <w:rFonts w:ascii="Cambria Math" w:eastAsia="宋体" w:hAnsi="Cambria Math" w:cs="Cambria Math"/>
                    </w:rPr>
                    <m:t>T</m:t>
                  </m:r>
                </m:e>
                <m:sub>
                  <m:r>
                    <w:rPr>
                      <w:rFonts w:ascii="Cambria Math" w:eastAsia="宋体" w:hAnsi="Cambria Math" w:cs="Cambria Math"/>
                    </w:rPr>
                    <m:t>a</m:t>
                  </m:r>
                </m:sub>
              </m:sSub>
            </m:num>
            <m:den>
              <m:sSub>
                <m:e>
                  <m:r>
                    <w:rPr>
                      <w:rFonts w:ascii="Cambria Math" w:eastAsia="宋体" w:hAnsi="Cambria Math" w:cs="Cambria Math"/>
                    </w:rPr>
                    <m:t>T</m:t>
                  </m:r>
                </m:e>
                <m:sub>
                  <m:r>
                    <w:rPr>
                      <w:rFonts w:ascii="Cambria Math" w:eastAsia="宋体" w:hAnsi="Cambria Math" w:cs="Cambria Math"/>
                    </w:rPr>
                    <m:t>c</m:t>
                  </m:r>
                </m:sub>
              </m:sSub>
            </m:den>
          </m:f>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2</m:t>
              </m:r>
            </m:den>
          </m:f>
        </m:oMath>
      </m:oMathPara>
      <w:r>
        <w:rPr>
          <w:sz w:val="21"/>
        </w:rPr>
        <w:tab/>
      </w:r>
      <w:r>
        <w:rPr>
          <w:sz w:val="21"/>
        </w:rPr>
        <w:t>C．</w:t>
      </w:r>
      <m:oMathPara>
        <m:oMathParaPr>
          <m:jc m:val="left"/>
        </m:oMathParaPr>
        <m:oMath>
          <m:f>
            <m:num>
              <m:sSub>
                <m:e>
                  <m:r>
                    <w:rPr>
                      <w:rFonts w:ascii="Cambria Math" w:eastAsia="宋体" w:hAnsi="Cambria Math" w:cs="Cambria Math"/>
                    </w:rPr>
                    <m:t>p</m:t>
                  </m:r>
                </m:e>
                <m:sub>
                  <m:r>
                    <w:rPr>
                      <w:rFonts w:ascii="Cambria Math" w:eastAsia="宋体" w:hAnsi="Cambria Math" w:cs="Cambria Math"/>
                    </w:rPr>
                    <m:t>a</m:t>
                  </m:r>
                </m:sub>
              </m:sSub>
            </m:num>
            <m:den>
              <m:sSub>
                <m:e>
                  <m:r>
                    <w:rPr>
                      <w:rFonts w:ascii="Cambria Math" w:eastAsia="宋体" w:hAnsi="Cambria Math" w:cs="Cambria Math"/>
                    </w:rPr>
                    <m:t>p</m:t>
                  </m:r>
                </m:e>
                <m:sub>
                  <m:r>
                    <w:rPr>
                      <w:rFonts w:ascii="Cambria Math" w:eastAsia="宋体" w:hAnsi="Cambria Math" w:cs="Cambria Math"/>
                    </w:rPr>
                    <m:t>d</m:t>
                  </m:r>
                </m:sub>
              </m:sSub>
            </m:den>
          </m:f>
          <m:r>
            <m:rPr>
              <m:nor/>
            </m:rPr>
            <w:rPr>
              <w:rFonts w:ascii="Cambria Math" w:eastAsia="宋体" w:hAnsi="Cambria Math" w:cs="Cambria Math"/>
            </w:rPr>
            <m:t>=</m:t>
          </m:r>
          <m:f>
            <m:num>
              <m:r>
                <m:rPr>
                  <m:nor/>
                </m:rPr>
                <w:rPr>
                  <w:rFonts w:ascii="Cambria Math" w:eastAsia="宋体" w:hAnsi="Cambria Math" w:cs="Cambria Math"/>
                </w:rPr>
                <m:t>2</m:t>
              </m:r>
            </m:num>
            <m:den>
              <m:r>
                <m:rPr>
                  <m:nor/>
                </m:rPr>
                <w:rPr>
                  <w:rFonts w:ascii="Cambria Math" w:eastAsia="宋体" w:hAnsi="Cambria Math" w:cs="Cambria Math"/>
                </w:rPr>
                <m:t>3</m:t>
              </m:r>
            </m:den>
          </m:f>
        </m:oMath>
      </m:oMathPara>
      <w:r>
        <w:rPr>
          <w:sz w:val="21"/>
        </w:rPr>
        <w:tab/>
      </w:r>
      <w:r>
        <w:rPr>
          <w:sz w:val="21"/>
        </w:rPr>
        <w:t>D．</w:t>
      </w:r>
      <m:oMathPara>
        <m:oMathParaPr>
          <m:jc m:val="left"/>
        </m:oMathParaPr>
        <m:oMath>
          <m:f>
            <m:num>
              <m:sSub>
                <m:e>
                  <m:r>
                    <w:rPr>
                      <w:rFonts w:ascii="Cambria Math" w:eastAsia="宋体" w:hAnsi="Cambria Math" w:cs="Cambria Math"/>
                    </w:rPr>
                    <m:t>p</m:t>
                  </m:r>
                </m:e>
                <m:sub>
                  <m:r>
                    <w:rPr>
                      <w:rFonts w:ascii="Cambria Math" w:eastAsia="宋体" w:hAnsi="Cambria Math" w:cs="Cambria Math"/>
                    </w:rPr>
                    <m:t>d</m:t>
                  </m:r>
                </m:sub>
              </m:sSub>
            </m:num>
            <m:den>
              <m:sSub>
                <m:e>
                  <m:r>
                    <w:rPr>
                      <w:rFonts w:ascii="Cambria Math" w:eastAsia="宋体" w:hAnsi="Cambria Math" w:cs="Cambria Math"/>
                    </w:rPr>
                    <m:t>p</m:t>
                  </m:r>
                </m:e>
                <m:sub>
                  <m:r>
                    <w:rPr>
                      <w:rFonts w:ascii="Cambria Math" w:eastAsia="宋体" w:hAnsi="Cambria Math" w:cs="Cambria Math"/>
                    </w:rPr>
                    <m:t>b</m:t>
                  </m:r>
                </m:sub>
              </m:sSub>
            </m:den>
          </m:f>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2</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【知识点】气体等温变化的图象</w:t>
      </w:r>
    </w:p>
    <w:p>
      <w:pPr>
        <w:shd w:val="clear" w:color="auto" w:fill="auto"/>
        <w:spacing w:line="360" w:lineRule="auto"/>
        <w:jc w:val="left"/>
        <w:rPr>
          <w:sz w:val="21"/>
        </w:rPr>
      </w:pPr>
      <w:r>
        <w:rPr>
          <w:sz w:val="21"/>
        </w:rPr>
        <w:t>【详解】A．根据理想气体状态方程</w:t>
      </w:r>
      <m:oMathPara>
        <m:oMathParaPr>
          <m:jc m:val="left"/>
        </m:oMathParaPr>
        <m:oMath>
          <m:r>
            <w:rPr>
              <w:rFonts w:ascii="Cambria Math" w:eastAsia="宋体" w:hAnsi="Cambria Math" w:cs="Cambria Math"/>
            </w:rPr>
            <m:t>p</m:t>
          </m:r>
          <m:r>
            <w:rPr>
              <w:rFonts w:ascii="Cambria Math" w:eastAsia="宋体" w:hAnsi="Cambria Math" w:cs="Cambria Math"/>
            </w:rPr>
            <m:t>V</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R</m:t>
          </m:r>
          <m:r>
            <w:rPr>
              <w:rFonts w:ascii="Cambria Math" w:eastAsia="宋体" w:hAnsi="Cambria Math" w:cs="Cambria Math"/>
            </w:rPr>
            <m:t>T</m:t>
          </m:r>
        </m:oMath>
      </m:oMathPara>
      <w:r>
        <w:rPr>
          <w:sz w:val="21"/>
        </w:rPr>
        <w:t>及曲线均为反比例函数曲线的一部分可得</w:t>
      </w:r>
      <w:r>
        <w:rPr>
          <w:rFonts w:ascii="Times New Roman" w:eastAsia="Times New Roman" w:hAnsi="Times New Roman" w:cs="Times New Roman"/>
          <w:i/>
          <w:sz w:val="21"/>
        </w:rPr>
        <w:t>ab</w:t>
      </w:r>
      <w:r>
        <w:rPr>
          <w:sz w:val="21"/>
        </w:rPr>
        <w:t>为等温变化，所以有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a</m:t>
              </m:r>
            </m:sub>
          </m:sSub>
          <m:r>
            <m:rPr>
              <m:nor/>
            </m:rP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b</m:t>
              </m:r>
            </m:sub>
          </m:sSub>
        </m:oMath>
      </m:oMathPara>
    </w:p>
    <w:p>
      <w:pPr>
        <w:shd w:val="clear" w:color="auto" w:fill="auto"/>
        <w:spacing w:line="360" w:lineRule="auto"/>
        <w:jc w:val="left"/>
        <w:rPr>
          <w:sz w:val="21"/>
        </w:rPr>
      </w:pPr>
      <w:r>
        <w:rPr>
          <w:sz w:val="21"/>
        </w:rPr>
        <w:t>A错误；</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c</w:t>
      </w:r>
      <w:r>
        <w:rPr>
          <w:sz w:val="21"/>
        </w:rPr>
        <w:t>为等压变化，所以有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a</m:t>
                  </m:r>
                </m:sub>
              </m:sSub>
            </m:num>
            <m:den>
              <m:sSub>
                <m:e>
                  <m:r>
                    <w:rPr>
                      <w:rFonts w:ascii="Cambria Math" w:eastAsia="宋体" w:hAnsi="Cambria Math" w:cs="Cambria Math"/>
                    </w:rPr>
                    <m:t>T</m:t>
                  </m:r>
                </m:e>
                <m:sub>
                  <m:r>
                    <w:rPr>
                      <w:rFonts w:ascii="Cambria Math" w:eastAsia="宋体" w:hAnsi="Cambria Math" w:cs="Cambria Math"/>
                    </w:rPr>
                    <m:t>a</m:t>
                  </m:r>
                </m:sub>
              </m:sSub>
            </m:den>
          </m:f>
          <m:r>
            <m:rPr>
              <m:nor/>
            </m:rP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c</m:t>
                  </m:r>
                </m:sub>
              </m:sSub>
            </m:num>
            <m:den>
              <m:sSub>
                <m:e>
                  <m:r>
                    <w:rPr>
                      <w:rFonts w:ascii="Cambria Math" w:eastAsia="宋体" w:hAnsi="Cambria Math" w:cs="Cambria Math"/>
                    </w:rPr>
                    <m:t>T</m:t>
                  </m:r>
                </m:e>
                <m:sub>
                  <m:r>
                    <w:rPr>
                      <w:rFonts w:ascii="Cambria Math" w:eastAsia="宋体" w:hAnsi="Cambria Math" w:cs="Cambria Math"/>
                    </w:rPr>
                    <m:t>c</m:t>
                  </m:r>
                </m:sub>
              </m:sSub>
            </m:den>
          </m:f>
        </m:oMath>
      </m:oMathPara>
      <w:r>
        <w:rPr>
          <w:sz w:val="21"/>
        </w:rPr>
        <w:t xml:space="preserve"> </w:t>
      </w:r>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T</m:t>
                  </m:r>
                </m:e>
                <m:sub>
                  <m:r>
                    <w:rPr>
                      <w:rFonts w:ascii="Cambria Math" w:eastAsia="宋体" w:hAnsi="Cambria Math" w:cs="Cambria Math"/>
                    </w:rPr>
                    <m:t>a</m:t>
                  </m:r>
                </m:sub>
              </m:sSub>
            </m:num>
            <m:den>
              <m:sSub>
                <m:e>
                  <m:r>
                    <w:rPr>
                      <w:rFonts w:ascii="Cambria Math" w:eastAsia="宋体" w:hAnsi="Cambria Math" w:cs="Cambria Math"/>
                    </w:rPr>
                    <m:t>T</m:t>
                  </m:r>
                </m:e>
                <m:sub>
                  <m:r>
                    <w:rPr>
                      <w:rFonts w:ascii="Cambria Math" w:eastAsia="宋体" w:hAnsi="Cambria Math" w:cs="Cambria Math"/>
                    </w:rPr>
                    <m:t>c</m:t>
                  </m:r>
                </m:sub>
              </m:sSub>
            </m:den>
          </m:f>
          <m:r>
            <m:rPr>
              <m:nor/>
            </m:rP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a</m:t>
                  </m:r>
                </m:sub>
              </m:sSub>
            </m:num>
            <m:den>
              <m:sSub>
                <m:e>
                  <m:r>
                    <w:rPr>
                      <w:rFonts w:ascii="Cambria Math" w:eastAsia="宋体" w:hAnsi="Cambria Math" w:cs="Cambria Math"/>
                    </w:rPr>
                    <m:t>V</m:t>
                  </m:r>
                </m:e>
                <m:sub>
                  <m:r>
                    <w:rPr>
                      <w:rFonts w:ascii="Cambria Math" w:eastAsia="宋体" w:hAnsi="Cambria Math" w:cs="Cambria Math"/>
                    </w:rPr>
                    <m:t>c</m:t>
                  </m:r>
                </m:sub>
              </m:sSub>
            </m:den>
          </m:f>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2</m:t>
              </m:r>
            </m:den>
          </m:f>
        </m:oMath>
      </m:oMathPara>
    </w:p>
    <w:p>
      <w:pPr>
        <w:shd w:val="clear" w:color="auto" w:fill="auto"/>
        <w:spacing w:line="360" w:lineRule="auto"/>
        <w:jc w:val="left"/>
        <w:rPr>
          <w:sz w:val="21"/>
        </w:rPr>
      </w:pPr>
      <w:r>
        <w:rPr>
          <w:sz w:val="21"/>
        </w:rPr>
        <w:t>B正确；</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cd</w:t>
      </w:r>
      <w:r>
        <w:rPr>
          <w:sz w:val="21"/>
        </w:rPr>
        <w:t>为等温变化，所以有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c</m:t>
              </m:r>
            </m:sub>
          </m:sSub>
          <m:sSub>
            <m:e>
              <m:r>
                <w:rPr>
                  <w:rFonts w:ascii="Cambria Math" w:eastAsia="宋体" w:hAnsi="Cambria Math" w:cs="Cambria Math"/>
                </w:rPr>
                <m:t>V</m:t>
              </m:r>
            </m:e>
            <m:sub>
              <m:r>
                <w:rPr>
                  <w:rFonts w:ascii="Cambria Math" w:eastAsia="宋体" w:hAnsi="Cambria Math" w:cs="Cambria Math"/>
                </w:rPr>
                <m:t>c</m:t>
              </m:r>
            </m:sub>
          </m:sSub>
          <m:r>
            <m:rPr>
              <m:nor/>
            </m:rP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d</m:t>
              </m:r>
            </m:sub>
          </m:sSub>
          <m:sSub>
            <m:e>
              <m:r>
                <w:rPr>
                  <w:rFonts w:ascii="Cambria Math" w:eastAsia="宋体" w:hAnsi="Cambria Math" w:cs="Cambria Math"/>
                </w:rPr>
                <m:t>V</m:t>
              </m:r>
            </m:e>
            <m:sub>
              <m:r>
                <w:rPr>
                  <w:rFonts w:ascii="Cambria Math" w:eastAsia="宋体" w:hAnsi="Cambria Math" w:cs="Cambria Math"/>
                </w:rPr>
                <m:t>d</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d</m:t>
              </m:r>
            </m:sub>
          </m:sSub>
          <m:r>
            <m:rPr>
              <m:nor/>
            </m:rP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c</m:t>
                  </m:r>
                </m:sub>
              </m:sSub>
              <m:sSub>
                <m:e>
                  <m:r>
                    <w:rPr>
                      <w:rFonts w:ascii="Cambria Math" w:eastAsia="宋体" w:hAnsi="Cambria Math" w:cs="Cambria Math"/>
                    </w:rPr>
                    <m:t>V</m:t>
                  </m:r>
                </m:e>
                <m:sub>
                  <m:r>
                    <w:rPr>
                      <w:rFonts w:ascii="Cambria Math" w:eastAsia="宋体" w:hAnsi="Cambria Math" w:cs="Cambria Math"/>
                    </w:rPr>
                    <m:t>c</m:t>
                  </m:r>
                </m:sub>
              </m:sSub>
            </m:num>
            <m:den>
              <m:sSub>
                <m:e>
                  <m:r>
                    <w:rPr>
                      <w:rFonts w:ascii="Cambria Math" w:eastAsia="宋体" w:hAnsi="Cambria Math" w:cs="Cambria Math"/>
                    </w:rPr>
                    <m:t>V</m:t>
                  </m:r>
                </m:e>
                <m:sub>
                  <m:r>
                    <w:rPr>
                      <w:rFonts w:ascii="Cambria Math" w:eastAsia="宋体" w:hAnsi="Cambria Math" w:cs="Cambria Math"/>
                    </w:rPr>
                    <m:t>d</m:t>
                  </m:r>
                </m:sub>
              </m:sSub>
            </m:den>
          </m:f>
          <m:r>
            <m:rPr>
              <m:nor/>
            </m:rPr>
            <w:rPr>
              <w:rFonts w:ascii="Cambria Math" w:eastAsia="宋体" w:hAnsi="Cambria Math" w:cs="Cambria Math"/>
            </w:rPr>
            <m:t>=</m:t>
          </m:r>
          <m:f>
            <m:num>
              <m:r>
                <m:rPr>
                  <m:nor/>
                </m:rPr>
                <w:rPr>
                  <w:rFonts w:ascii="Cambria Math" w:eastAsia="宋体" w:hAnsi="Cambria Math" w:cs="Cambria Math"/>
                </w:rPr>
                <m:t>2</m:t>
              </m:r>
            </m:num>
            <m:den>
              <m:r>
                <m:rPr>
                  <m:nor/>
                </m:rPr>
                <w:rPr>
                  <w:rFonts w:ascii="Cambria Math" w:eastAsia="宋体" w:hAnsi="Cambria Math" w:cs="Cambria Math"/>
                </w:rPr>
                <m:t>3</m:t>
              </m:r>
            </m:den>
          </m:f>
          <m:sSub>
            <m:e>
              <m:r>
                <w:rPr>
                  <w:rFonts w:ascii="Cambria Math" w:eastAsia="宋体" w:hAnsi="Cambria Math" w:cs="Cambria Math"/>
                </w:rPr>
                <m:t>p</m:t>
              </m:r>
            </m:e>
            <m:sub>
              <m:r>
                <m:rPr>
                  <m:nor/>
                </m:rPr>
                <w:rPr>
                  <w:rFonts w:ascii="Cambria Math" w:eastAsia="宋体" w:hAnsi="Cambria Math" w:cs="Cambria Math"/>
                </w:rPr>
                <m:t>0</m:t>
              </m:r>
            </m:sub>
          </m:sSub>
        </m:oMath>
      </m:oMathPara>
    </w:p>
    <w:p>
      <w:pPr>
        <w:shd w:val="clear" w:color="auto" w:fill="auto"/>
        <w:spacing w:line="360" w:lineRule="auto"/>
        <w:jc w:val="left"/>
        <w:rPr>
          <w:sz w:val="21"/>
        </w:rPr>
      </w:pPr>
      <w:r>
        <w:rPr>
          <w:sz w:val="21"/>
        </w:rPr>
        <w:t>所以有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a</m:t>
                  </m:r>
                </m:sub>
              </m:sSub>
            </m:num>
            <m:den>
              <m:sSub>
                <m:e>
                  <m:r>
                    <w:rPr>
                      <w:rFonts w:ascii="Cambria Math" w:eastAsia="宋体" w:hAnsi="Cambria Math" w:cs="Cambria Math"/>
                    </w:rPr>
                    <m:t>p</m:t>
                  </m:r>
                </m:e>
                <m:sub>
                  <m:r>
                    <w:rPr>
                      <w:rFonts w:ascii="Cambria Math" w:eastAsia="宋体" w:hAnsi="Cambria Math" w:cs="Cambria Math"/>
                    </w:rPr>
                    <m:t>d</m:t>
                  </m:r>
                </m:sub>
              </m:sSub>
            </m:den>
          </m:f>
          <m:r>
            <m:rPr>
              <m:nor/>
            </m:rPr>
            <w:rPr>
              <w:rFonts w:ascii="Cambria Math" w:eastAsia="宋体" w:hAnsi="Cambria Math" w:cs="Cambria Math"/>
            </w:rPr>
            <m:t>=</m:t>
          </m:r>
          <m:f>
            <m:num>
              <m:r>
                <m:rPr>
                  <m:nor/>
                </m:rPr>
                <w:rPr>
                  <w:rFonts w:ascii="Cambria Math" w:eastAsia="宋体" w:hAnsi="Cambria Math" w:cs="Cambria Math"/>
                </w:rPr>
                <m:t>3</m:t>
              </m:r>
            </m:num>
            <m:den>
              <m:r>
                <m:rPr>
                  <m:nor/>
                </m:rPr>
                <w:rPr>
                  <w:rFonts w:ascii="Cambria Math" w:eastAsia="宋体" w:hAnsi="Cambria Math" w:cs="Cambria Math"/>
                </w:rPr>
                <m:t>2</m:t>
              </m:r>
            </m:den>
          </m:f>
        </m:oMath>
      </m:oMathPara>
    </w:p>
    <w:p>
      <w:pPr>
        <w:shd w:val="clear" w:color="auto" w:fill="auto"/>
        <w:spacing w:line="360" w:lineRule="auto"/>
        <w:jc w:val="left"/>
        <w:rPr>
          <w:sz w:val="21"/>
        </w:rPr>
      </w:pPr>
      <w:r>
        <w:rPr>
          <w:sz w:val="21"/>
        </w:rPr>
        <w:t>C错误；</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ab</w:t>
      </w:r>
      <w:r>
        <w:rPr>
          <w:sz w:val="21"/>
        </w:rPr>
        <w:t>为等温变化，所以有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a</m:t>
              </m:r>
            </m:sub>
          </m:sSub>
          <m:sSub>
            <m:e>
              <m:r>
                <w:rPr>
                  <w:rFonts w:ascii="Cambria Math" w:eastAsia="宋体" w:hAnsi="Cambria Math" w:cs="Cambria Math"/>
                </w:rPr>
                <m:t>V</m:t>
              </m:r>
            </m:e>
            <m:sub>
              <m:r>
                <w:rPr>
                  <w:rFonts w:ascii="Cambria Math" w:eastAsia="宋体" w:hAnsi="Cambria Math" w:cs="Cambria Math"/>
                </w:rPr>
                <m:t>a</m:t>
              </m:r>
            </m:sub>
          </m:sSub>
          <m:r>
            <m:rPr>
              <m:nor/>
            </m:rP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b</m:t>
              </m:r>
            </m:sub>
          </m:sSub>
          <m:sSub>
            <m:e>
              <m:r>
                <w:rPr>
                  <w:rFonts w:ascii="Cambria Math" w:eastAsia="宋体" w:hAnsi="Cambria Math" w:cs="Cambria Math"/>
                </w:rPr>
                <m:t>V</m:t>
              </m:r>
            </m:e>
            <m:sub>
              <m:r>
                <w:rPr>
                  <w:rFonts w:ascii="Cambria Math" w:eastAsia="宋体" w:hAnsi="Cambria Math" w:cs="Cambria Math"/>
                </w:rPr>
                <m:t>b</m:t>
              </m:r>
            </m:sub>
          </m:sSub>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b</m:t>
              </m:r>
            </m:sub>
          </m:sSub>
          <m:r>
            <m:rPr>
              <m:nor/>
            </m:rP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a</m:t>
                  </m:r>
                </m:sub>
              </m:sSub>
              <m:sSub>
                <m:e>
                  <m:r>
                    <w:rPr>
                      <w:rFonts w:ascii="Cambria Math" w:eastAsia="宋体" w:hAnsi="Cambria Math" w:cs="Cambria Math"/>
                    </w:rPr>
                    <m:t>V</m:t>
                  </m:r>
                </m:e>
                <m:sub>
                  <m:r>
                    <w:rPr>
                      <w:rFonts w:ascii="Cambria Math" w:eastAsia="宋体" w:hAnsi="Cambria Math" w:cs="Cambria Math"/>
                    </w:rPr>
                    <m:t>a</m:t>
                  </m:r>
                </m:sub>
              </m:sSub>
            </m:num>
            <m:den>
              <m:sSub>
                <m:e>
                  <m:r>
                    <w:rPr>
                      <w:rFonts w:ascii="Cambria Math" w:eastAsia="宋体" w:hAnsi="Cambria Math" w:cs="Cambria Math"/>
                    </w:rPr>
                    <m:t>V</m:t>
                  </m:r>
                </m:e>
                <m:sub>
                  <m:r>
                    <w:rPr>
                      <w:rFonts w:ascii="Cambria Math" w:eastAsia="宋体" w:hAnsi="Cambria Math" w:cs="Cambria Math"/>
                    </w:rPr>
                    <m:t>b</m:t>
                  </m:r>
                </m:sub>
              </m:sSub>
            </m:den>
          </m:f>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3</m:t>
              </m:r>
            </m:den>
          </m:f>
          <m:sSub>
            <m:e>
              <m:r>
                <w:rPr>
                  <w:rFonts w:ascii="Cambria Math" w:eastAsia="宋体" w:hAnsi="Cambria Math" w:cs="Cambria Math"/>
                </w:rPr>
                <m:t>p</m:t>
              </m:r>
            </m:e>
            <m:sub>
              <m:r>
                <m:rPr>
                  <m:nor/>
                </m:rPr>
                <w:rPr>
                  <w:rFonts w:ascii="Cambria Math" w:eastAsia="宋体" w:hAnsi="Cambria Math" w:cs="Cambria Math"/>
                </w:rPr>
                <m:t>0</m:t>
              </m:r>
            </m:sub>
          </m:sSub>
        </m:oMath>
      </m:oMathPara>
    </w:p>
    <w:p>
      <w:pPr>
        <w:shd w:val="clear" w:color="auto" w:fill="auto"/>
        <w:spacing w:line="360" w:lineRule="auto"/>
        <w:jc w:val="left"/>
        <w:rPr>
          <w:sz w:val="21"/>
        </w:rPr>
      </w:pPr>
      <w:r>
        <w:rPr>
          <w:sz w:val="21"/>
        </w:rPr>
        <w:t>所以有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d</m:t>
                  </m:r>
                </m:sub>
              </m:sSub>
            </m:num>
            <m:den>
              <m:sSub>
                <m:e>
                  <m:r>
                    <w:rPr>
                      <w:rFonts w:ascii="Cambria Math" w:eastAsia="宋体" w:hAnsi="Cambria Math" w:cs="Cambria Math"/>
                    </w:rPr>
                    <m:t>p</m:t>
                  </m:r>
                </m:e>
                <m:sub>
                  <m:r>
                    <w:rPr>
                      <w:rFonts w:ascii="Cambria Math" w:eastAsia="宋体" w:hAnsi="Cambria Math" w:cs="Cambria Math"/>
                    </w:rPr>
                    <m:t>b</m:t>
                  </m:r>
                </m:sub>
              </m:sSub>
            </m:den>
          </m:f>
          <m:r>
            <m:rPr>
              <m:nor/>
            </m:rPr>
            <w:rPr>
              <w:rFonts w:ascii="Cambria Math" w:eastAsia="宋体" w:hAnsi="Cambria Math" w:cs="Cambria Math"/>
            </w:rPr>
            <m:t>=2</m:t>
          </m:r>
        </m:oMath>
      </m:oMathPara>
    </w:p>
    <w:p>
      <w:pPr>
        <w:shd w:val="clear" w:color="auto" w:fill="auto"/>
        <w:spacing w:line="360" w:lineRule="auto"/>
        <w:jc w:val="left"/>
        <w:rPr>
          <w:sz w:val="21"/>
        </w:rPr>
      </w:pPr>
      <w:r>
        <w:rPr>
          <w:sz w:val="21"/>
        </w:rPr>
        <w:t>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9．一定质量理想气体的状态变化如图所示，则该气体（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43025" cy="1171575"/>
            <wp:docPr id="100037" name="" descr="@@@e91d904a-f663-4680-be0e-214082933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343025" cy="1171575"/>
                    </a:xfrm>
                    <a:prstGeom prst="rect">
                      <a:avLst/>
                    </a:prstGeom>
                  </pic:spPr>
                </pic:pic>
              </a:graphicData>
            </a:graphic>
          </wp:inline>
        </w:drawing>
      </w:r>
    </w:p>
    <w:p>
      <w:pPr>
        <w:shd w:val="clear" w:color="auto" w:fill="auto"/>
        <w:spacing w:line="360" w:lineRule="auto"/>
        <w:jc w:val="left"/>
        <w:rPr>
          <w:sz w:val="21"/>
        </w:rPr>
      </w:pPr>
      <w:r>
        <w:rPr>
          <w:sz w:val="21"/>
        </w:rPr>
        <w:t>A．状态</w:t>
      </w:r>
      <w:r>
        <w:rPr>
          <w:rFonts w:ascii="Times New Roman" w:eastAsia="Times New Roman" w:hAnsi="Times New Roman" w:cs="Times New Roman"/>
          <w:i/>
          <w:sz w:val="21"/>
        </w:rPr>
        <w:t>a</w:t>
      </w:r>
      <w:r>
        <w:rPr>
          <w:sz w:val="21"/>
        </w:rPr>
        <w:t>的压强大于状态</w:t>
      </w:r>
      <w:r>
        <w:rPr>
          <w:rFonts w:ascii="Times New Roman" w:eastAsia="Times New Roman" w:hAnsi="Times New Roman" w:cs="Times New Roman"/>
          <w:i/>
          <w:sz w:val="21"/>
        </w:rPr>
        <w:t>b</w:t>
      </w:r>
      <w:r>
        <w:rPr>
          <w:sz w:val="21"/>
        </w:rPr>
        <w:t>的压强</w:t>
      </w:r>
    </w:p>
    <w:p>
      <w:pPr>
        <w:shd w:val="clear" w:color="auto" w:fill="auto"/>
        <w:spacing w:line="360" w:lineRule="auto"/>
        <w:jc w:val="left"/>
        <w:rPr>
          <w:sz w:val="21"/>
        </w:rPr>
      </w:pPr>
      <w:r>
        <w:rPr>
          <w:sz w:val="21"/>
        </w:rPr>
        <w:t>B．状态</w:t>
      </w:r>
      <w:r>
        <w:rPr>
          <w:rFonts w:ascii="Times New Roman" w:eastAsia="Times New Roman" w:hAnsi="Times New Roman" w:cs="Times New Roman"/>
          <w:i/>
          <w:sz w:val="21"/>
        </w:rPr>
        <w:t>b</w:t>
      </w:r>
      <w:r>
        <w:rPr>
          <w:sz w:val="21"/>
        </w:rPr>
        <w:t>的压强大于状态</w:t>
      </w:r>
      <w:r>
        <w:rPr>
          <w:rFonts w:ascii="Times New Roman" w:eastAsia="Times New Roman" w:hAnsi="Times New Roman" w:cs="Times New Roman"/>
          <w:i/>
          <w:sz w:val="21"/>
        </w:rPr>
        <w:t>c</w:t>
      </w:r>
      <w:r>
        <w:rPr>
          <w:sz w:val="21"/>
        </w:rPr>
        <w:t>的压强</w:t>
      </w:r>
    </w:p>
    <w:p>
      <w:pPr>
        <w:shd w:val="clear" w:color="auto" w:fill="auto"/>
        <w:spacing w:line="360" w:lineRule="auto"/>
        <w:jc w:val="left"/>
        <w:rPr>
          <w:sz w:val="21"/>
        </w:rPr>
      </w:pPr>
      <w:r>
        <w:rPr>
          <w:sz w:val="21"/>
        </w:rPr>
        <w:t>C．从状态</w:t>
      </w:r>
      <w:r>
        <w:rPr>
          <w:rFonts w:ascii="Times New Roman" w:eastAsia="Times New Roman" w:hAnsi="Times New Roman" w:cs="Times New Roman"/>
          <w:i/>
          <w:sz w:val="21"/>
        </w:rPr>
        <w:t>a</w:t>
      </w:r>
      <w:r>
        <w:rPr>
          <w:sz w:val="21"/>
        </w:rPr>
        <w:t>到状态</w:t>
      </w:r>
      <w:r>
        <w:rPr>
          <w:rFonts w:ascii="Times New Roman" w:eastAsia="Times New Roman" w:hAnsi="Times New Roman" w:cs="Times New Roman"/>
          <w:i/>
          <w:sz w:val="21"/>
        </w:rPr>
        <w:t>c</w:t>
      </w:r>
      <w:r>
        <w:rPr>
          <w:sz w:val="21"/>
        </w:rPr>
        <w:t>，温度升高</w:t>
      </w:r>
    </w:p>
    <w:p>
      <w:pPr>
        <w:shd w:val="clear" w:color="auto" w:fill="auto"/>
        <w:spacing w:line="360" w:lineRule="auto"/>
        <w:jc w:val="left"/>
        <w:rPr>
          <w:sz w:val="21"/>
        </w:rPr>
      </w:pPr>
      <w:r>
        <w:rPr>
          <w:sz w:val="21"/>
        </w:rPr>
        <w:t>D．从状态</w:t>
      </w:r>
      <w:r>
        <w:rPr>
          <w:rFonts w:ascii="Times New Roman" w:eastAsia="Times New Roman" w:hAnsi="Times New Roman" w:cs="Times New Roman"/>
          <w:i/>
          <w:sz w:val="21"/>
        </w:rPr>
        <w:t>b</w:t>
      </w:r>
      <w:r>
        <w:rPr>
          <w:sz w:val="21"/>
        </w:rPr>
        <w:t>到状态</w:t>
      </w:r>
      <w:r>
        <w:rPr>
          <w:rFonts w:ascii="Times New Roman" w:eastAsia="Times New Roman" w:hAnsi="Times New Roman" w:cs="Times New Roman"/>
          <w:i/>
          <w:sz w:val="21"/>
        </w:rPr>
        <w:t>d</w:t>
      </w:r>
      <w:r>
        <w:rPr>
          <w:sz w:val="21"/>
        </w:rPr>
        <w:t>，体积减小</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【知识点】气体等压变化的图象</w:t>
      </w:r>
    </w:p>
    <w:p>
      <w:pPr>
        <w:shd w:val="clear" w:color="auto" w:fill="auto"/>
        <w:spacing w:line="360" w:lineRule="auto"/>
        <w:jc w:val="left"/>
        <w:rPr>
          <w:sz w:val="21"/>
        </w:rPr>
      </w:pPr>
      <w:r>
        <w:rPr>
          <w:sz w:val="21"/>
        </w:rPr>
        <w:t>【详解】AB．在</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图像中等压过程是通过原点的倾斜直线，由</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p</m:t>
              </m:r>
              <m:r>
                <w:rPr>
                  <w:rFonts w:ascii="Cambria Math" w:eastAsia="宋体" w:hAnsi="Cambria Math" w:cs="Cambria Math"/>
                </w:rPr>
                <m:t>V</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C</m:t>
          </m:r>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p</m:t>
              </m:r>
            </m:den>
          </m:f>
          <m:r>
            <w:rPr>
              <w:rFonts w:ascii="Cambria Math" w:eastAsia="宋体" w:hAnsi="Cambria Math" w:cs="Cambria Math"/>
            </w:rPr>
            <m:t>T</m:t>
          </m:r>
        </m:oMath>
      </m:oMathPara>
    </w:p>
    <w:p>
      <w:pPr>
        <w:shd w:val="clear" w:color="auto" w:fill="auto"/>
        <w:spacing w:line="360" w:lineRule="auto"/>
        <w:jc w:val="left"/>
        <w:rPr>
          <w:sz w:val="21"/>
        </w:rPr>
      </w:pPr>
      <w:r>
        <w:rPr>
          <w:sz w:val="21"/>
        </w:rPr>
        <w:t>连接</w:t>
      </w:r>
      <w:r>
        <w:rPr>
          <w:rFonts w:ascii="Times New Roman" w:eastAsia="Times New Roman" w:hAnsi="Times New Roman" w:cs="Times New Roman"/>
          <w:i/>
          <w:sz w:val="21"/>
        </w:rPr>
        <w:t>Oa</w:t>
      </w:r>
      <w:r>
        <w:rPr>
          <w:sz w:val="21"/>
        </w:rPr>
        <w:t>，</w:t>
      </w:r>
      <w:r>
        <w:rPr>
          <w:rFonts w:ascii="Times New Roman" w:eastAsia="Times New Roman" w:hAnsi="Times New Roman" w:cs="Times New Roman"/>
          <w:i/>
          <w:sz w:val="21"/>
        </w:rPr>
        <w:t>Ob</w:t>
      </w:r>
      <w:r>
        <w:rPr>
          <w:sz w:val="21"/>
        </w:rPr>
        <w:t>，</w:t>
      </w:r>
      <w:r>
        <w:rPr>
          <w:rFonts w:ascii="Times New Roman" w:eastAsia="Times New Roman" w:hAnsi="Times New Roman" w:cs="Times New Roman"/>
          <w:i/>
          <w:sz w:val="21"/>
        </w:rPr>
        <w:t>Oc</w:t>
      </w:r>
      <w:r>
        <w:rPr>
          <w:sz w:val="21"/>
        </w:rPr>
        <w:t>，可知</w:t>
      </w:r>
      <w:r>
        <w:rPr>
          <w:rFonts w:ascii="Times New Roman" w:eastAsia="Times New Roman" w:hAnsi="Times New Roman" w:cs="Times New Roman"/>
          <w:i/>
          <w:sz w:val="21"/>
        </w:rPr>
        <w:t>b</w:t>
      </w:r>
      <w:r>
        <w:rPr>
          <w:sz w:val="21"/>
        </w:rPr>
        <w:t>的斜率最小，则状态</w:t>
      </w:r>
      <w:r>
        <w:rPr>
          <w:rFonts w:ascii="Times New Roman" w:eastAsia="Times New Roman" w:hAnsi="Times New Roman" w:cs="Times New Roman"/>
          <w:i/>
          <w:sz w:val="21"/>
        </w:rPr>
        <w:t>b</w:t>
      </w:r>
      <w:r>
        <w:rPr>
          <w:sz w:val="21"/>
        </w:rPr>
        <w:t>的压强最大，A错误，B正确；</w:t>
      </w:r>
    </w:p>
    <w:p>
      <w:pPr>
        <w:shd w:val="clear" w:color="auto" w:fill="auto"/>
        <w:spacing w:line="360" w:lineRule="auto"/>
        <w:jc w:val="left"/>
        <w:rPr>
          <w:sz w:val="21"/>
        </w:rPr>
      </w:pPr>
      <w:r>
        <w:rPr>
          <w:sz w:val="21"/>
        </w:rPr>
        <w:t>C．从各状态的坐标值看，从状态</w:t>
      </w:r>
      <w:r>
        <w:rPr>
          <w:rFonts w:ascii="Times New Roman" w:eastAsia="Times New Roman" w:hAnsi="Times New Roman" w:cs="Times New Roman"/>
          <w:i/>
          <w:sz w:val="21"/>
        </w:rPr>
        <w:t>a</w:t>
      </w:r>
      <w:r>
        <w:rPr>
          <w:sz w:val="21"/>
        </w:rPr>
        <w:t>到状态</w:t>
      </w:r>
      <w:r>
        <w:rPr>
          <w:rFonts w:ascii="Times New Roman" w:eastAsia="Times New Roman" w:hAnsi="Times New Roman" w:cs="Times New Roman"/>
          <w:i/>
          <w:sz w:val="21"/>
        </w:rPr>
        <w:t>c</w:t>
      </w:r>
      <w:r>
        <w:rPr>
          <w:sz w:val="21"/>
        </w:rPr>
        <w:t>，温度升高，C正确；</w:t>
      </w:r>
    </w:p>
    <w:p>
      <w:pPr>
        <w:shd w:val="clear" w:color="auto" w:fill="auto"/>
        <w:spacing w:line="360" w:lineRule="auto"/>
        <w:jc w:val="left"/>
        <w:rPr>
          <w:sz w:val="21"/>
        </w:rPr>
      </w:pPr>
      <w:r>
        <w:rPr>
          <w:sz w:val="21"/>
        </w:rPr>
        <w:t>D．从状态</w:t>
      </w:r>
      <w:r>
        <w:rPr>
          <w:rFonts w:ascii="Times New Roman" w:eastAsia="Times New Roman" w:hAnsi="Times New Roman" w:cs="Times New Roman"/>
          <w:i/>
          <w:sz w:val="21"/>
        </w:rPr>
        <w:t>b</w:t>
      </w:r>
      <w:r>
        <w:rPr>
          <w:sz w:val="21"/>
        </w:rPr>
        <w:t>到状态</w:t>
      </w:r>
      <w:r>
        <w:rPr>
          <w:rFonts w:ascii="Times New Roman" w:eastAsia="Times New Roman" w:hAnsi="Times New Roman" w:cs="Times New Roman"/>
          <w:i/>
          <w:sz w:val="21"/>
        </w:rPr>
        <w:t>d</w:t>
      </w:r>
      <w:r>
        <w:rPr>
          <w:sz w:val="21"/>
        </w:rPr>
        <w:t>，体积增大，D错误。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10．如图甲所示，一定质量理想气体的状态沿1→2→3→1的顺序作循环变化。若用</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或</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V</w:t>
      </w:r>
      <w:r>
        <w:rPr>
          <w:sz w:val="21"/>
        </w:rPr>
        <w:t>图像表示这一循环，乙图中表示可能正确的选项是（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52525" cy="1095375"/>
            <wp:docPr id="100039" name="" descr="@@@01f02a17-5095-4b91-a8ba-3a3667b989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1152525" cy="10953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143000" cy="1095375"/>
            <wp:docPr id="100041" name="" descr="@@@24452e0b-f71c-4319-bba3-fa65cdc3a8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143000" cy="10953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143000" cy="1095375"/>
            <wp:docPr id="100043" name="" descr="@@@68557af8-df6a-4853-ae22-fd0cba224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1143000" cy="10953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162050" cy="1095375"/>
            <wp:docPr id="100045" name="" descr="@@@cfcc436c-b400-4334-ab44-cf002e5848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1162050" cy="10953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162050" cy="1095375"/>
            <wp:docPr id="100047" name="" descr="@@@60becaf4-c126-4a64-ba08-3f17c862ee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1162050" cy="1095375"/>
                    </a:xfrm>
                    <a:prstGeom prst="rect">
                      <a:avLst/>
                    </a:prstGeom>
                  </pic:spPr>
                </pic:pic>
              </a:graphicData>
            </a:graphic>
          </wp:inline>
        </w:drawing>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【知识点】气体等温变化的图象、气体等容变化的图象、气体等压变化的图象</w:t>
      </w:r>
    </w:p>
    <w:p>
      <w:pPr>
        <w:shd w:val="clear" w:color="auto" w:fill="auto"/>
        <w:spacing w:line="360" w:lineRule="auto"/>
        <w:jc w:val="left"/>
        <w:rPr>
          <w:sz w:val="21"/>
        </w:rPr>
      </w:pPr>
      <w:r>
        <w:rPr>
          <w:sz w:val="21"/>
        </w:rPr>
        <w:t>【详解】由图可知，1到2状态是等容变化，</w:t>
      </w:r>
      <w:r>
        <w:rPr>
          <w:rFonts w:ascii="Times New Roman" w:eastAsia="Times New Roman" w:hAnsi="Times New Roman" w:cs="Times New Roman"/>
          <w:i/>
          <w:sz w:val="21"/>
        </w:rPr>
        <w:t>p</w:t>
      </w:r>
      <w:r>
        <w:rPr>
          <w:sz w:val="21"/>
        </w:rPr>
        <w:t>与</w:t>
      </w:r>
      <w:r>
        <w:rPr>
          <w:rFonts w:ascii="Times New Roman" w:eastAsia="Times New Roman" w:hAnsi="Times New Roman" w:cs="Times New Roman"/>
          <w:i/>
          <w:sz w:val="21"/>
        </w:rPr>
        <w:t>T</w:t>
      </w:r>
      <w:r>
        <w:rPr>
          <w:sz w:val="21"/>
        </w:rPr>
        <w:t>均增大，根据查理定律</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2到3状态是等压变化，</w:t>
      </w:r>
      <w:r>
        <w:rPr>
          <w:rFonts w:ascii="Times New Roman" w:eastAsia="Times New Roman" w:hAnsi="Times New Roman" w:cs="Times New Roman"/>
          <w:i/>
          <w:sz w:val="21"/>
        </w:rPr>
        <w:t>p</w:t>
      </w:r>
      <w:r>
        <w:rPr>
          <w:sz w:val="21"/>
        </w:rPr>
        <w:t>不变，</w:t>
      </w:r>
      <w:r>
        <w:rPr>
          <w:rFonts w:ascii="Times New Roman" w:eastAsia="Times New Roman" w:hAnsi="Times New Roman" w:cs="Times New Roman"/>
          <w:i/>
          <w:sz w:val="21"/>
        </w:rPr>
        <w:t>T</w:t>
      </w:r>
      <w:r>
        <w:rPr>
          <w:sz w:val="21"/>
        </w:rPr>
        <w:t>降低，根据盖吕萨克定律</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3</m:t>
                  </m:r>
                </m:sub>
              </m:sSub>
            </m:num>
            <m:den>
              <m:sSub>
                <m:e>
                  <m:r>
                    <w:rPr>
                      <w:rFonts w:ascii="Cambria Math" w:eastAsia="宋体" w:hAnsi="Cambria Math" w:cs="Cambria Math"/>
                    </w:rPr>
                    <m:t>T</m:t>
                  </m:r>
                </m:e>
                <m:sub>
                  <m:r>
                    <w:rPr>
                      <w:rFonts w:ascii="Cambria Math" w:eastAsia="宋体" w:hAnsi="Cambria Math" w:cs="Cambria Math"/>
                    </w:rPr>
                    <m:t>3</m:t>
                  </m:r>
                </m:sub>
              </m:sSub>
            </m:den>
          </m:f>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3</m:t>
              </m:r>
            </m:sub>
          </m:sSub>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3到1状态是等温变化，压强</w:t>
      </w:r>
      <w:r>
        <w:rPr>
          <w:rFonts w:ascii="Times New Roman" w:eastAsia="Times New Roman" w:hAnsi="Times New Roman" w:cs="Times New Roman"/>
          <w:i/>
          <w:sz w:val="21"/>
        </w:rPr>
        <w:t>p</w:t>
      </w:r>
      <w:r>
        <w:rPr>
          <w:sz w:val="21"/>
        </w:rPr>
        <w:t>减小，温度</w:t>
      </w:r>
      <w:r>
        <w:rPr>
          <w:rFonts w:ascii="Times New Roman" w:eastAsia="Times New Roman" w:hAnsi="Times New Roman" w:cs="Times New Roman"/>
          <w:i/>
          <w:sz w:val="21"/>
        </w:rPr>
        <w:t>T</w:t>
      </w:r>
      <w:r>
        <w:rPr>
          <w:sz w:val="21"/>
        </w:rPr>
        <w:t>不变，根据玻意耳定律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r>
            <w:rPr>
              <w:rFonts w:ascii="Cambria Math" w:eastAsia="宋体" w:hAnsi="Cambria Math" w:cs="Cambria Math"/>
            </w:rPr>
            <m:t>&gt;</m:t>
          </m:r>
          <m:sSub>
            <m:e>
              <m:r>
                <w:rPr>
                  <w:rFonts w:ascii="Cambria Math" w:eastAsia="宋体" w:hAnsi="Cambria Math" w:cs="Cambria Math"/>
                </w:rPr>
                <m:t>p</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&lt;</m:t>
          </m:r>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故选AD。</w:t>
      </w:r>
    </w:p>
    <w:p>
      <w:pPr>
        <w:shd w:val="clear" w:color="auto" w:fill="auto"/>
        <w:spacing w:line="360" w:lineRule="auto"/>
        <w:jc w:val="left"/>
        <w:rPr>
          <w:sz w:val="21"/>
        </w:rPr>
      </w:pPr>
    </w:p>
    <w:sectPr>
      <w:footerReference w:type="even" r:id="rId29"/>
      <w:footerReference w:type="default" r:id="rId30"/>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footer" Target="footer1.xml" /><Relationship Id="rId3" Type="http://schemas.openxmlformats.org/officeDocument/2006/relationships/fontTable" Target="fontTable.xml" /><Relationship Id="rId30" Type="http://schemas.openxmlformats.org/officeDocument/2006/relationships/footer" Target="footer2.xm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257eb671938c4ebf99082fb86a3ce68fmzc3nzazmja1ng</vt:lpwstr>
  </property>
</Properties>
</file>