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相似三角形周长的比等于相似比；</w:t>
      </w:r>
    </w:p>
    <w:p w14:paraId="0D52A2A7" w14:textId="77777777" w:rsidR="00EF035E" w:rsidRPr="00043B54" w:rsidRDefault="00000000">
      <w:pPr>
        <w:jc w:val="left"/>
      </w:pPr>
      <w:r>
        <w:t xml:space="preserve">④ </w:t>
      </w:r>
      <w:r>
        <w:t>相似三角形面积的比等于相似比的平方．</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r>
        <w:rPr>
          <w:i/>
        </w:rPr>
        <w:t xml:space="preserve"> </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=CD⋅CB</m:t>
        </m:r>
      </m:oMath>
      <w:r>
        <w:t>，</w:t>
      </w:r>
      <w:r>
        <w:rPr>
          <w:i/>
        </w:rPr>
        <w:t xml:space="preserve"> </w:t>
      </w:r>
      <m:oMath>
        <m:r>
          <w:rPr>
            <w:rFonts w:cs="Cambria Math"/>
          </w:rPr>
          <m:t>D</m:t>
        </m:r>
        <m:sSup>
          <m:sSupPr>
            <m:ctrlPr>
              <w:rPr>
                <w:rFonts w:ascii="Cambria Math" w:hAnsi="Cambria Math"/>
              </w:rPr>
            </m:ctrlPr>
          </m:sSupPr>
          <m:e>
            <m:r>
              <w:rPr>
                <w:rFonts w:cs="Cambria Math"/>
              </w:rPr>
              <m:t>A</m:t>
            </m:r>
          </m:e>
          <m:sup>
            <m:r>
              <w:rPr>
                <w:rFonts w:cs="Cambria Math"/>
              </w:rPr>
              <m:t>2</m:t>
            </m:r>
          </m:sup>
        </m:sSup>
        <m:r>
          <w:rPr>
            <w:rFonts w:cs="Cambria Math"/>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【分析】</w:t>
      </w:r>
      <w:r>
        <w:rPr>
          <w:shd w:val="clear" w:color="auto" w:fill="C9C9C9"/>
        </w:rPr>
        <w:t xml:space="preserve">【编注】</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【分析】</w:t>
      </w:r>
      <w:r>
        <w:rPr>
          <w:shd w:val="clear" w:color="auto" w:fill="C9C9C9"/>
        </w:rPr>
        <w:t xml:space="preserve">【编注】</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【分析】</w:t>
      </w:r>
      <w:r>
        <w:rPr>
          <w:shd w:val="clear" w:color="auto" w:fill="C9C9C9"/>
        </w:rPr>
        <w:t xml:space="preserve">【编注】</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【分析】</w:t>
      </w:r>
      <w:r>
        <w:rPr>
          <w:shd w:val="clear" w:color="auto" w:fill="C9C9C9"/>
        </w:rPr>
        <w:t xml:space="preserve">【编注】</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【分析】</w:t>
      </w:r>
      <w:r>
        <w:rPr>
          <w:shd w:val="clear" w:color="auto" w:fill="C9C9C9"/>
        </w:rPr>
        <w:t xml:space="preserve">【编注】</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【分析】</w:t>
      </w:r>
      <w:r>
        <w:rPr>
          <w:shd w:val="clear" w:color="auto" w:fill="C9C9C9"/>
        </w:rPr>
        <w:t xml:space="preserve">【编注】</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三角形的三条中线相交于一点，这个交点称为三角形的重心．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三角形的重心在三角形的内部，恰好是每条中线的三等分点．如上图，</w:t>
      </w:r>
      <m:oMath>
        <m:r>
          <w:rPr>
            <w:rFonts w:cs="Cambria Math"/>
          </w:rPr>
          <m:t>AO=2OD</m:t>
        </m:r>
      </m:oMath>
      <w:r>
        <w:t>,</w:t>
      </w:r>
      <m:oMath>
        <m:r>
          <w:rPr>
            <w:rFonts w:cs="Cambria Math"/>
          </w:rPr>
          <m:t>CO=2OE</m:t>
        </m:r>
      </m:oMath>
      <w:r>
        <w:t>,</w:t>
      </w:r>
      <m:oMath>
        <m:r>
          <w:rPr>
            <w:rFonts w:cs="Cambria Math"/>
          </w:rPr>
          <m:t>BO=2DF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三角形的三条角平分线相交于一点，是三角形的内心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三角形的内心在三角形的内部，它到三角形的三边的距离相等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三角形的三条高所在直线相交于一点，该点称为三角形的垂心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锐角三角形的垂心一定在三角形的内部，直角三角形的垂心为他的直角顶点，钝角三角形的垂心在三角形的外部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三角形三边的垂直平分线所在直线相交于一点，该点称为三角形的外心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三角形的外心到三个顶点的距离相等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等腰三角形底边上三线（角平分线、中线、高线）合一．因而在等腰三角形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正三角形三条边长相等，三个角相等，且四心（内心、重心、垂心、外心）合一，该点称为正三角形的中心</w:t>
      </w:r>
      <w:r>
        <w:t>.</w:t>
      </w:r>
    </w:p>
    <w:p w14:paraId="1E7FD55D" w14:textId="77777777" w:rsidR="002205AB" w:rsidRDefault="000000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【分析】</w:t>
      </w:r>
      <w:r>
        <w:rPr>
          <w:shd w:val="clear" w:color="auto" w:fill="C9C9C9"/>
        </w:rPr>
        <w:t xml:space="preserve">【编注】</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【分析】</w:t>
      </w:r>
      <w:r>
        <w:rPr>
          <w:shd w:val="clear" w:color="auto" w:fill="C9C9C9"/>
        </w:rPr>
        <w:t xml:space="preserve">【编注】</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【分析】</w:t>
      </w:r>
      <w:r>
        <w:rPr>
          <w:shd w:val="clear" w:color="auto" w:fill="C9C9C9"/>
        </w:rPr>
        <w:t xml:space="preserve">【编注】</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【分析】</w:t>
      </w:r>
      <w:r>
        <w:rPr>
          <w:shd w:val="clear" w:color="auto" w:fill="C9C9C9"/>
        </w:rPr>
        <w:t xml:space="preserve">【编注】</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【分析】</w:t>
      </w:r>
      <w:r>
        <w:rPr>
          <w:shd w:val="clear" w:color="auto" w:fill="C9C9C9"/>
        </w:rPr>
        <w:t xml:space="preserve">【编注】</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（位于1–15页·共15页）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