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人教B版选必1（下）·册目录页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装订顺序（照此配页；各件独立打印、A4双面长边翻转；页码全册连续（封面与册目录页不计页，全册共245页））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2章无衔接件（衔接参考素材与本章无映射，台账备注「无衔接」）；数学科不设实验卷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平面解析几何｜340题｜简单48／中档246／难46｜讲练件四卷（题号1—340跨卷连续，页码全册连续）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