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7C6821" w14:textId="77777777" w:rsidR="00EF035E" w:rsidRPr="00043B54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bCs/>
          <w:szCs w:val="21"/>
          <w:sz w:val="21"/>
        </w:rPr>
        <w:t>人教版必修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 xml:space="preserve">3 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第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12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章</w:t>
      </w:r>
      <w:r>
        <w:rPr>
          <w:b/>
          <w:bCs/>
          <w:szCs w:val="21"/>
        </w:rPr>
        <w:t xml:space="preserve"> 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电能</w:t>
      </w:r>
      <w:r>
        <w:rPr>
          <w:b/>
          <w:bCs/>
          <w:szCs w:val="21"/>
        </w:rPr>
        <w:t xml:space="preserve"> 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能量守恒定律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·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知识清单（完成）</w:t>
      </w:r>
    </w:p>
    <w:p>
      <w:pPr>
        <w:spacing w:before="0" w:after="0" w:line="300" w:lineRule="auto"/>
        <w:jc w:val="left"/>
      </w:pPr>
      <w:r w:rsidRPr="00043B54">
        <w:rPr>
          <w:b/>
          <w:noProof/>
          <w:szCs w:val="21"/>
        </w:rPr>
        <w:drawing>
          <wp:inline distT="0" distB="0" distL="0" distR="0">
            <wp:extent cx="12700" cy="12700"/>
            <wp:effectExtent l="0" t="0" r="0" b="0"/>
            <wp:docPr id="100001" name="图片 100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00" cy="1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36766" w14:textId="77777777" w:rsidR="00EF035E" w:rsidRPr="00043B54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0A6932A6" wp14:editId="00C8ADC0">
            <wp:extent cx="5276800" cy="409571"/>
            <wp:effectExtent l="0" t="0" r="0" b="0"/>
            <wp:docPr id="100003" name="图片 100003" descr="@@@bbe622a11a7a4a83bdbace33f4d5f9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26A61" w14:textId="77777777" w:rsidR="005178A6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2DBE4F01" wp14:editId="78E9B24D">
            <wp:extent cx="5663502" cy="5799306"/>
            <wp:effectExtent l="0" t="0" r="6350" b="635"/>
            <wp:docPr id="100005" name="图片 100005" descr="@@@63d395b0-fac2-4bda-b1a5-0de68d212d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 rotWithShape="1">
                    <a:blip r:embed="rId9"/>
                    <a:srcRect l="2383" t="15947" r="2228" b="15020"/>
                    <a:stretch/>
                  </pic:blipFill>
                  <pic:spPr bwMode="auto">
                    <a:xfrm>
                      <a:off x="0" y="0"/>
                      <a:ext cx="5672940" cy="58089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07E4AA" w14:textId="77777777" w:rsidR="00EF035E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386A309E" wp14:editId="5CD7EA33">
            <wp:extent cx="5276800" cy="409571"/>
            <wp:effectExtent l="0" t="0" r="0" b="0"/>
            <wp:docPr id="100007" name="图片 100007" descr="@@@2ac09deb91584f369e9b4bad872e4f1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C32A6" w14:textId="77777777" w:rsidR="005178A6" w:rsidRDefault="005178A6" w:rsidP="005178A6">
      <w:pPr>
        <w:spacing w:line="300" w:lineRule="auto" w:before="0" w:after="0"/>
        <w:jc w:val="left"/>
        <w:outlineLvl w:val="0"/>
        <w:rPr>
          <w:szCs w:val="21"/>
        </w:rPr>
      </w:pPr>
      <w:r>
        <w:rPr>
          <w:rFonts w:ascii="Times New Roman" w:hAnsi="Times New Roman" w:eastAsia="宋体" w:cs="Times New Roman"/>
          <w:b/>
          <w:bCs/>
          <w:szCs w:val="21"/>
          <w:sz w:val="21"/>
        </w:rPr>
        <w:t xml:space="preserve">12.1 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电路中的能量转化</w:t>
      </w:r>
    </w:p>
    <w:p w14:paraId="588FE74A" w14:textId="77777777" w:rsidR="005178A6" w:rsidRPr="00043B54" w:rsidRDefault="005178A6" w:rsidP="00191604">
      <w:pPr>
        <w:snapToGrid w:val="0"/>
        <w:spacing w:line="300" w:lineRule="auto" w:before="0" w:after="0"/>
        <w:jc w:val="left"/>
        <w:rPr>
          <w:szCs w:val="21"/>
        </w:rPr>
      </w:pPr>
    </w:p>
    <w:p w14:paraId="23A8EBAF" w14:textId="77777777" w:rsidR="00D25424" w:rsidRDefault="005178A6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．电功和电功率</w:t>
      </w:r>
    </w:p>
    <w:p w14:paraId="22665E56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电功</w:t>
      </w:r>
    </w:p>
    <w:p w14:paraId="4C3DC0D7" w14:textId="77777777" w:rsidR="00191604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电流做功的实质是，导体中的恒定电场对自由电荷的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静电力</w:t>
      </w:r>
      <w:r>
        <w:rPr>
          <w:rFonts w:ascii="Times New Roman" w:hAnsi="Times New Roman" w:eastAsia="宋体" w:cs="Times New Roman"/>
          <w:szCs w:val="21"/>
          <w:sz w:val="21"/>
        </w:rPr>
        <w:t>在做功。</w:t>
      </w:r>
    </w:p>
    <w:p w14:paraId="781BC966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电能转化为其他形式的能，是通过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电流做功</w:t>
      </w:r>
      <w:r>
        <w:rPr>
          <w:rFonts w:ascii="Times New Roman" w:hAnsi="Times New Roman" w:eastAsia="宋体" w:cs="Times New Roman"/>
          <w:szCs w:val="21"/>
          <w:sz w:val="21"/>
        </w:rPr>
        <w:t>来实现的。</w:t>
      </w:r>
    </w:p>
    <w:p w14:paraId="5D0A5154" w14:textId="77777777" w:rsidR="00191604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电功的计算公式：</w:t>
      </w:r>
      <w:r>
        <w:rPr>
          <w:rFonts w:ascii="Times New Roman" w:hAnsi="Times New Roman" w:eastAsia="宋体" w:cs="Times New Roman"/>
          <w:i/>
          <w:szCs w:val="21"/>
          <w:sz w:val="21"/>
        </w:rPr>
        <w:t>W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UIt</w:t>
      </w:r>
      <w:r>
        <w:rPr>
          <w:rFonts w:ascii="Times New Roman" w:hAnsi="Times New Roman" w:eastAsia="宋体" w:cs="Times New Roman"/>
          <w:szCs w:val="21"/>
          <w:sz w:val="21"/>
        </w:rPr>
        <w:t>。单位：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焦耳</w:t>
      </w:r>
      <w:r>
        <w:rPr>
          <w:rFonts w:ascii="Times New Roman" w:hAnsi="Times New Roman" w:eastAsia="宋体" w:cs="Times New Roman"/>
          <w:szCs w:val="21"/>
          <w:sz w:val="21"/>
        </w:rPr>
        <w:t>，符号为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J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FDEE658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常用的单位：千瓦时</w:t>
      </w:r>
      <w:r>
        <w:rPr>
          <w:rFonts w:ascii="Times New Roman" w:hAnsi="Times New Roman" w:eastAsia="宋体" w:cs="Times New Roman"/>
          <w:szCs w:val="21"/>
          <w:sz w:val="21"/>
        </w:rPr>
        <w:t>(kW·h)</w:t>
      </w:r>
      <w:r>
        <w:rPr>
          <w:rFonts w:ascii="Times New Roman" w:hAnsi="Times New Roman" w:eastAsia="宋体" w:cs="Times New Roman"/>
          <w:szCs w:val="21"/>
          <w:sz w:val="21"/>
        </w:rPr>
        <w:t>，也称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度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szCs w:val="21"/>
          <w:sz w:val="21"/>
        </w:rPr>
        <w:t>1 kW·h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3.6×10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  <w:vertAlign w:val="superscript"/>
        </w:rPr>
        <w:t>6</w:t>
      </w:r>
      <w:r>
        <w:rPr>
          <w:rFonts w:ascii="Times New Roman" w:hAnsi="Times New Roman" w:eastAsia="宋体" w:cs="Times New Roman"/>
          <w:szCs w:val="21"/>
          <w:sz w:val="21"/>
        </w:rPr>
        <w:t xml:space="preserve"> J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537AE36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电功率</w:t>
      </w:r>
    </w:p>
    <w:p w14:paraId="54232B5A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定义：电流在一段电路中所做的功与通电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时间</w:t>
      </w:r>
      <w:r>
        <w:rPr>
          <w:rFonts w:ascii="Times New Roman" w:hAnsi="Times New Roman" w:eastAsia="宋体" w:cs="Times New Roman"/>
          <w:szCs w:val="21"/>
          <w:sz w:val="21"/>
        </w:rPr>
        <w:t>之比。</w:t>
      </w:r>
    </w:p>
    <w:p w14:paraId="6442FE73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公式：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/>
          </m:fPr>
          <m:num>
            <m:r>
              <w:rPr>
                <w:rFonts w:cs="Cambria Math"/>
              </w:rPr>
              <m:t>W</m:t>
            </m:r>
          </m:num>
          <m:den>
            <m:r>
              <w:rPr>
                <w:rFonts w:cs="Cambria Math"/>
              </w:rPr>
              <m:t>t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UI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9286B0C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单位：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瓦特</w:t>
      </w:r>
      <w:r>
        <w:rPr>
          <w:rFonts w:ascii="Times New Roman" w:hAnsi="Times New Roman" w:eastAsia="宋体" w:cs="Times New Roman"/>
          <w:szCs w:val="21"/>
          <w:sz w:val="21"/>
        </w:rPr>
        <w:t>，符号为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W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E9FB36E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④</w:t>
      </w:r>
      <w:r>
        <w:rPr>
          <w:rFonts w:ascii="Times New Roman" w:hAnsi="Times New Roman" w:eastAsia="宋体" w:cs="Times New Roman"/>
          <w:szCs w:val="21"/>
          <w:sz w:val="21"/>
        </w:rPr>
        <w:t>意义：表示电流做功的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快慢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FB35767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⑤</w:t>
      </w:r>
      <w:r>
        <w:rPr>
          <w:rFonts w:ascii="Times New Roman" w:hAnsi="Times New Roman" w:eastAsia="宋体" w:cs="Times New Roman"/>
          <w:szCs w:val="21"/>
          <w:sz w:val="21"/>
        </w:rPr>
        <w:t>额定功率：额定功率是指用电器在额定电压下正常工作时所消耗的功率，此时流经用电器的电流就是它的额定电流。</w:t>
      </w:r>
    </w:p>
    <w:p w14:paraId="4E2CFF75" w14:textId="77777777" w:rsidR="00191604" w:rsidRDefault="00191604" w:rsidP="00191604">
      <w:pPr>
        <w:snapToGrid w:val="0"/>
        <w:spacing w:line="300" w:lineRule="auto" w:before="0" w:after="0"/>
        <w:jc w:val="left"/>
        <w:rPr>
          <w:szCs w:val="21"/>
        </w:rPr>
      </w:pPr>
    </w:p>
    <w:p w14:paraId="2F50FADB" w14:textId="77777777" w:rsidR="00D25424" w:rsidRDefault="005178A6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．焦耳定律</w:t>
      </w:r>
    </w:p>
    <w:p w14:paraId="50B464BF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焦耳定律</w:t>
      </w:r>
    </w:p>
    <w:p w14:paraId="3389CE47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内容：电流通过导体产生的热量跟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电流的二次方</w:t>
      </w:r>
      <w:r>
        <w:rPr>
          <w:rFonts w:ascii="Times New Roman" w:hAnsi="Times New Roman" w:eastAsia="宋体" w:cs="Times New Roman"/>
          <w:szCs w:val="21"/>
          <w:sz w:val="21"/>
        </w:rPr>
        <w:t>成正比，跟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导体的电阻</w:t>
      </w:r>
      <w:r>
        <w:rPr>
          <w:rFonts w:ascii="Times New Roman" w:hAnsi="Times New Roman" w:eastAsia="宋体" w:cs="Times New Roman"/>
          <w:szCs w:val="21"/>
          <w:sz w:val="21"/>
        </w:rPr>
        <w:t>及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通电时间</w:t>
      </w:r>
      <w:r>
        <w:rPr>
          <w:rFonts w:ascii="Times New Roman" w:hAnsi="Times New Roman" w:eastAsia="宋体" w:cs="Times New Roman"/>
          <w:szCs w:val="21"/>
          <w:sz w:val="21"/>
        </w:rPr>
        <w:t>成正比。这个关系式最初是由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焦耳</w:t>
      </w:r>
      <w:r>
        <w:rPr>
          <w:rFonts w:ascii="Times New Roman" w:hAnsi="Times New Roman" w:eastAsia="宋体" w:cs="Times New Roman"/>
          <w:szCs w:val="21"/>
          <w:sz w:val="21"/>
        </w:rPr>
        <w:t>通过实验直接得到的，物理学中就把它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叫作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焦耳定律。</w:t>
      </w:r>
    </w:p>
    <w:p w14:paraId="48BB39EE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表达式</w:t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i/>
          <w:szCs w:val="21"/>
          <w:sz w:val="21"/>
        </w:rPr>
        <w:t>Q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I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  <w:vertAlign w:val="superscript"/>
        </w:rPr>
        <w:t>2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Rt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1AA4BE2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热功率</w:t>
      </w:r>
    </w:p>
    <w:p w14:paraId="0D2DF093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定义：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单位时间</w:t>
      </w:r>
      <w:r>
        <w:rPr>
          <w:rFonts w:ascii="Times New Roman" w:hAnsi="Times New Roman" w:eastAsia="宋体" w:cs="Times New Roman"/>
          <w:szCs w:val="21"/>
          <w:sz w:val="21"/>
        </w:rPr>
        <w:t>内的发热量称为热功率。</w:t>
      </w:r>
      <w:r w:rsidR="00191604">
        <w:rPr>
          <w:rFonts w:hint="eastAsia"/>
          <w:szCs w:val="21"/>
        </w:rPr>
        <w:t xml:space="preserve"> </w:t>
      </w:r>
      <w:r w:rsidR="00191604">
        <w:rPr>
          <w:szCs w:val="21"/>
        </w:rPr>
        <w:t xml:space="preserve">    </w:t>
      </w: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公式：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热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per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672F837" w14:textId="77777777" w:rsidR="00191604" w:rsidRDefault="00191604" w:rsidP="00191604">
      <w:pPr>
        <w:snapToGrid w:val="0"/>
        <w:spacing w:line="300" w:lineRule="auto" w:before="0" w:after="0"/>
        <w:jc w:val="left"/>
        <w:rPr>
          <w:szCs w:val="21"/>
        </w:rPr>
      </w:pPr>
    </w:p>
    <w:p w14:paraId="73A93463" w14:textId="77777777" w:rsidR="00D25424" w:rsidRDefault="005178A6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．电路中的能量转化</w:t>
      </w:r>
    </w:p>
    <w:p w14:paraId="3D4BB513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）电动机工作时的能量转化关系：电动机从电源获得能量，一部分转化为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机械能</w:t>
      </w:r>
      <w:r>
        <w:rPr>
          <w:rFonts w:ascii="Times New Roman" w:hAnsi="Times New Roman" w:eastAsia="宋体" w:cs="Times New Roman"/>
          <w:szCs w:val="21"/>
          <w:sz w:val="21"/>
        </w:rPr>
        <w:t>，还有一部分转化为内能。</w:t>
      </w:r>
    </w:p>
    <w:p w14:paraId="1C6E5E2A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）电动机的简易模型及其功率、效率</w:t>
      </w:r>
    </w:p>
    <w:p w14:paraId="511F36F1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62408755" wp14:editId="6094BBCB">
            <wp:extent cx="1676400" cy="781050"/>
            <wp:effectExtent l="0" t="0" r="0" b="0"/>
            <wp:docPr id="100009" name="图片 100009" descr="@@@0628cfe7-888b-4040-8e18-1ab08f7caf1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B928B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电动机消耗的功率</w:t>
      </w:r>
      <w:r>
        <w:rPr>
          <w:rFonts w:ascii="Times New Roman" w:hAnsi="Times New Roman" w:eastAsia="宋体" w:cs="Times New Roman"/>
          <w:szCs w:val="21"/>
          <w:sz w:val="21"/>
        </w:rPr>
        <w:t>(</w:t>
      </w:r>
      <w:r>
        <w:rPr>
          <w:rFonts w:ascii="Times New Roman" w:hAnsi="Times New Roman" w:eastAsia="宋体" w:cs="Times New Roman"/>
          <w:szCs w:val="21"/>
          <w:sz w:val="21"/>
        </w:rPr>
        <w:t>总功率</w:t>
      </w:r>
      <w:r>
        <w:rPr>
          <w:rFonts w:ascii="Times New Roman" w:hAnsi="Times New Roman" w:eastAsia="宋体" w:cs="Times New Roman"/>
          <w:szCs w:val="21"/>
          <w:sz w:val="21"/>
        </w:rPr>
        <w:t>)</w:t>
      </w:r>
      <w:r>
        <w:rPr>
          <w:rFonts w:ascii="Times New Roman" w:hAnsi="Times New Roman" w:eastAsia="宋体" w:cs="Times New Roman"/>
          <w:szCs w:val="21"/>
          <w:sz w:val="21"/>
        </w:rPr>
        <w:t>：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  <w:vertAlign w:val="subscript"/>
        </w:rPr>
        <w:t>总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UI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681B3EA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电动机的发热功率：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  <w:vertAlign w:val="subscript"/>
        </w:rPr>
        <w:t>热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  <w:vertAlign w:val="super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8DFF48B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电动机的输出功率</w:t>
      </w:r>
      <w:r>
        <w:rPr>
          <w:rFonts w:ascii="Times New Roman" w:hAnsi="Times New Roman" w:eastAsia="宋体" w:cs="Times New Roman"/>
          <w:szCs w:val="21"/>
          <w:sz w:val="21"/>
        </w:rPr>
        <w:t>(</w:t>
      </w:r>
      <w:r>
        <w:rPr>
          <w:rFonts w:ascii="Times New Roman" w:hAnsi="Times New Roman" w:eastAsia="宋体" w:cs="Times New Roman"/>
          <w:szCs w:val="21"/>
          <w:sz w:val="21"/>
        </w:rPr>
        <w:t>机械功率</w:t>
      </w:r>
      <w:r>
        <w:rPr>
          <w:rFonts w:ascii="Times New Roman" w:hAnsi="Times New Roman" w:eastAsia="宋体" w:cs="Times New Roman"/>
          <w:szCs w:val="21"/>
          <w:sz w:val="21"/>
        </w:rPr>
        <w:t>)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  <w:vertAlign w:val="subscript"/>
        </w:rPr>
        <w:t>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  <w:vertAlign w:val="subscript"/>
        </w:rPr>
        <w:t>总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  <w:vertAlign w:val="subscript"/>
        </w:rPr>
        <w:t>热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UI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  <w:vertAlign w:val="super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2B55ED9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④</w:t>
      </w:r>
      <w:r>
        <w:rPr>
          <w:rFonts w:ascii="Times New Roman" w:hAnsi="Times New Roman" w:eastAsia="宋体" w:cs="Times New Roman"/>
          <w:szCs w:val="21"/>
          <w:sz w:val="21"/>
        </w:rPr>
        <w:t>电动机的效率：</w:t>
      </w:r>
      <w:r>
        <w:rPr>
          <w:rFonts w:ascii="Times New Roman" w:hAnsi="Times New Roman" w:eastAsia="宋体" w:cs="Times New Roman"/>
          <w:i/>
          <w:szCs w:val="21"/>
          <w:sz w:val="21"/>
        </w:rPr>
        <w:t>η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D9D9D9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  <w:szCs w:val="21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  <w:szCs w:val="21"/>
                  </w:rPr>
                  <m:t>机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  <w:szCs w:val="21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  <w:szCs w:val="21"/>
                  </w:rPr>
                  <m:t>总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×100%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3048977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）电池充电时的能量转化关系：电池从电源获得的能量一部分转化为电池的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化学</w:t>
      </w:r>
      <w:r>
        <w:rPr>
          <w:rFonts w:ascii="Times New Roman" w:hAnsi="Times New Roman" w:eastAsia="宋体" w:cs="Times New Roman"/>
          <w:szCs w:val="21"/>
          <w:sz w:val="21"/>
        </w:rPr>
        <w:t>能，还有一部分转化为内能。</w:t>
      </w:r>
    </w:p>
    <w:p w14:paraId="201A83E2" w14:textId="77777777" w:rsidR="00191604" w:rsidRDefault="00191604" w:rsidP="00191604">
      <w:pPr>
        <w:snapToGrid w:val="0"/>
        <w:spacing w:line="300" w:lineRule="auto" w:before="0" w:after="0"/>
        <w:jc w:val="left"/>
        <w:rPr>
          <w:szCs w:val="21"/>
        </w:rPr>
      </w:pPr>
    </w:p>
    <w:p w14:paraId="34422CED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4．纯电阻电路和非纯电阻电路的比较</w:t>
      </w:r>
    </w:p>
    <w:p w14:paraId="69C23FEF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）纯电阻电路和非纯电阻电路的比较</w:t>
      </w:r>
    </w:p>
    <w:tbl>
      <w:tblPr>
        <w:tblW w:w="46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11"/>
        <w:gridCol w:w="2615"/>
        <w:gridCol w:w="5431"/>
      </w:tblGrid>
      <w:tr w:rsidR="00AA2600" w14:paraId="642B5E98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1BAABC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71D241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纯电阻电路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9BC6EE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非纯电阻电路</w:t>
            </w:r>
          </w:p>
        </w:tc>
      </w:tr>
      <w:tr w:rsidR="00AA2600" w14:paraId="3BB21842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D8C7A8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元件特点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705B17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电路中只有电阻元件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6339EE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除电阻外还包括能把电能转化为其他形式能的用电器</w:t>
            </w:r>
          </w:p>
        </w:tc>
      </w:tr>
      <w:tr w:rsidR="00AA2600" w14:paraId="2EF00FD6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5969AE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欧姆定律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37F98D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服从欧姆定律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6D58AF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不服从欧姆定律</w:t>
            </w:r>
          </w:p>
        </w:tc>
      </w:tr>
      <w:tr w:rsidR="00AA2600" w14:paraId="2036E903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9C4B8D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能量转化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0B2CA6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电流做功全部转化为电热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BCC0A2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电流做功除转化为内能外还要转化为其他形式的能</w:t>
            </w:r>
          </w:p>
        </w:tc>
      </w:tr>
      <w:tr w:rsidR="00AA2600" w14:paraId="6E84B84E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95C9C4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元件举例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E6A4E74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电阻、电炉、白炽灯等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50817F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电动机、电解槽等</w:t>
            </w:r>
          </w:p>
        </w:tc>
      </w:tr>
    </w:tbl>
    <w:p w14:paraId="749F7A00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5．电功与电热的区别与联系</w:t>
      </w:r>
    </w:p>
    <w:p w14:paraId="251840F9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）纯电阻电路</w:t>
      </w:r>
    </w:p>
    <w:p w14:paraId="2E814462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i/>
          <w:szCs w:val="21"/>
          <w:sz w:val="21"/>
        </w:rPr>
        <w:t>W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Q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UIt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Rt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D9D9D9"/>
              </w:rPr>
            </m:ctrlPr>
          </m:fPr>
          <m:num>
            <m:sSup>
              <m:sSupPr>
                <m:ctrlPr/>
              </m:sSup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i/>
          <w:szCs w:val="21"/>
          <w:sz w:val="21"/>
        </w:rPr>
        <w:t>t</w:t>
      </w:r>
      <w:r>
        <w:rPr>
          <w:rFonts w:ascii="Times New Roman" w:hAnsi="Times New Roman" w:eastAsia="宋体" w:cs="Times New Roman"/>
          <w:szCs w:val="21"/>
          <w:sz w:val="21"/>
        </w:rPr>
        <w:t>；</w:t>
      </w:r>
    </w:p>
    <w:p w14:paraId="302938B9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电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热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UI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D9D9D9"/>
              </w:rPr>
            </m:ctrlPr>
          </m:fPr>
          <m:num>
            <m:sSup>
              <m:sSupPr>
                <m:ctrlPr/>
              </m:sSup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871D1DF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）非纯电阻电路</w:t>
      </w:r>
    </w:p>
    <w:p w14:paraId="018D287D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电功</w:t>
      </w:r>
      <w:r>
        <w:rPr>
          <w:rFonts w:ascii="Times New Roman" w:hAnsi="Times New Roman" w:eastAsia="宋体" w:cs="Times New Roman"/>
          <w:i/>
          <w:szCs w:val="21"/>
          <w:sz w:val="21"/>
        </w:rPr>
        <w:t>W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UIt</w:t>
      </w:r>
      <w:r>
        <w:rPr>
          <w:rFonts w:ascii="Times New Roman" w:hAnsi="Times New Roman" w:eastAsia="宋体" w:cs="Times New Roman"/>
          <w:szCs w:val="21"/>
          <w:sz w:val="21"/>
        </w:rPr>
        <w:t>，电热</w:t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i/>
          <w:szCs w:val="21"/>
          <w:sz w:val="21"/>
        </w:rPr>
        <w:t>Q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Rt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W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＞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Q</w:t>
      </w:r>
      <w:r>
        <w:rPr>
          <w:rFonts w:ascii="Times New Roman" w:hAnsi="Times New Roman" w:eastAsia="宋体" w:cs="Times New Roman"/>
          <w:szCs w:val="21"/>
          <w:sz w:val="21"/>
        </w:rPr>
        <w:t>；</w:t>
      </w:r>
    </w:p>
    <w:p w14:paraId="1F56FA09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电功率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电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UI</w:t>
      </w:r>
      <w:r>
        <w:rPr>
          <w:rFonts w:ascii="Times New Roman" w:hAnsi="Times New Roman" w:eastAsia="宋体" w:cs="Times New Roman"/>
          <w:szCs w:val="21"/>
          <w:sz w:val="21"/>
        </w:rPr>
        <w:t>，热功率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热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电＞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热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6C2EEB4" w14:textId="77777777" w:rsidR="00D25424" w:rsidRDefault="005178A6">
      <w:pPr>
        <w:spacing w:line="300" w:lineRule="auto" w:before="0" w:after="0"/>
        <w:jc w:val="left"/>
        <w:outlineLvl w:val="0"/>
        <w:rPr>
          <w:szCs w:val="21"/>
        </w:rPr>
      </w:pPr>
      <w:r>
        <w:rPr>
          <w:rFonts w:ascii="Times New Roman" w:hAnsi="Times New Roman" w:eastAsia="宋体" w:cs="Times New Roman"/>
          <w:b/>
          <w:bCs/>
          <w:szCs w:val="21"/>
          <w:sz w:val="21"/>
        </w:rPr>
        <w:t xml:space="preserve">12.2 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闭合电路的欧姆定律</w:t>
      </w:r>
    </w:p>
    <w:p w14:paraId="5F4C6703" w14:textId="77777777" w:rsidR="00D25424" w:rsidRDefault="005178A6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6．电动势</w:t>
      </w:r>
    </w:p>
    <w:p w14:paraId="1118CABD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由导线、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电源</w:t>
      </w:r>
      <w:r>
        <w:rPr>
          <w:rFonts w:ascii="Times New Roman" w:hAnsi="Times New Roman" w:eastAsia="宋体" w:cs="Times New Roman"/>
          <w:szCs w:val="21"/>
          <w:sz w:val="21"/>
        </w:rPr>
        <w:t>和用电器连成的电路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叫作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闭合电路。闭合电路包括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外</w:t>
      </w:r>
      <w:r>
        <w:rPr>
          <w:rFonts w:ascii="Times New Roman" w:hAnsi="Times New Roman" w:eastAsia="宋体" w:cs="Times New Roman"/>
          <w:szCs w:val="21"/>
          <w:sz w:val="21"/>
        </w:rPr>
        <w:t>电路和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内</w:t>
      </w:r>
      <w:r>
        <w:rPr>
          <w:rFonts w:ascii="Times New Roman" w:hAnsi="Times New Roman" w:eastAsia="宋体" w:cs="Times New Roman"/>
          <w:szCs w:val="21"/>
          <w:sz w:val="21"/>
        </w:rPr>
        <w:t>电路。</w:t>
      </w:r>
    </w:p>
    <w:p w14:paraId="7F2676AB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44F53483" wp14:editId="0DEC504C">
            <wp:extent cx="1507247" cy="1295172"/>
            <wp:effectExtent l="0" t="0" r="0" b="635"/>
            <wp:docPr id="100011" name="图片 100011" descr="@@@9015b529-d59a-4012-96fd-bc36ca23c03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12526" cy="1299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91604">
        <w:rPr>
          <w:noProof/>
          <w:kern w:val="0"/>
          <w:szCs w:val="21"/>
        </w:rPr>
        <w:drawing>
          <wp:inline distT="0" distB="0" distL="0" distR="0" wp14:anchorId="3DD12AC2" wp14:editId="1C622254">
            <wp:extent cx="1524000" cy="619125"/>
            <wp:effectExtent l="0" t="0" r="0" b="0"/>
            <wp:docPr id="100013" name="图片 100013" descr="@@@108ad0c4-298d-4208-b6cd-ca41d6f9f2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37F4D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外电路：用电器和导线组成外电路。</w:t>
      </w:r>
    </w:p>
    <w:p w14:paraId="78576624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内电路：电源内部是内电路。内电路中的电阻叫内电阻，简称内阻。我们可以将电源看作一个没有电阻的理想电源与电阻的串联。</w:t>
      </w:r>
    </w:p>
    <w:p w14:paraId="4BF6639F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非静电力：电源把正电荷从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负</w:t>
      </w:r>
      <w:r>
        <w:rPr>
          <w:rFonts w:ascii="Times New Roman" w:hAnsi="Times New Roman" w:eastAsia="宋体" w:cs="Times New Roman"/>
          <w:szCs w:val="21"/>
          <w:sz w:val="21"/>
        </w:rPr>
        <w:t>极搬运到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正</w:t>
      </w:r>
      <w:r>
        <w:rPr>
          <w:rFonts w:ascii="Times New Roman" w:hAnsi="Times New Roman" w:eastAsia="宋体" w:cs="Times New Roman"/>
          <w:szCs w:val="21"/>
          <w:sz w:val="21"/>
        </w:rPr>
        <w:t>极的力。在干电池中，非静电力是化学作用，在发电机中，非静电力是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电磁</w:t>
      </w:r>
      <w:r>
        <w:rPr>
          <w:rFonts w:ascii="Times New Roman" w:hAnsi="Times New Roman" w:eastAsia="宋体" w:cs="Times New Roman"/>
          <w:szCs w:val="21"/>
          <w:sz w:val="21"/>
        </w:rPr>
        <w:t>作用。</w:t>
      </w:r>
    </w:p>
    <w:p w14:paraId="4658A965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(3)</w:t>
      </w:r>
      <w:r>
        <w:rPr>
          <w:rFonts w:ascii="Times New Roman" w:hAnsi="Times New Roman" w:eastAsia="宋体" w:cs="Times New Roman"/>
          <w:szCs w:val="21"/>
          <w:sz w:val="21"/>
        </w:rPr>
        <w:t>电源：通过非静电力做功把其他形式的能转化为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电能</w:t>
      </w:r>
      <w:r>
        <w:rPr>
          <w:rFonts w:ascii="Times New Roman" w:hAnsi="Times New Roman" w:eastAsia="宋体" w:cs="Times New Roman"/>
          <w:szCs w:val="21"/>
          <w:sz w:val="21"/>
        </w:rPr>
        <w:t>的装置。</w:t>
      </w:r>
    </w:p>
    <w:p w14:paraId="52677157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7BCBBFC9" wp14:editId="528988F7">
            <wp:extent cx="1797412" cy="1557757"/>
            <wp:effectExtent l="0" t="0" r="0" b="4445"/>
            <wp:docPr id="100015" name="图片 100015" descr="@@@ce7cbd1e-00ae-49a0-a215-b0c5f5812ca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99383" cy="1559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3F4CA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(4)</w:t>
      </w:r>
      <w:r>
        <w:rPr>
          <w:rFonts w:ascii="Times New Roman" w:hAnsi="Times New Roman" w:eastAsia="宋体" w:cs="Times New Roman"/>
          <w:szCs w:val="21"/>
          <w:sz w:val="21"/>
        </w:rPr>
        <w:t>电动势</w:t>
      </w:r>
    </w:p>
    <w:p w14:paraId="2C82CF96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定义：在电源内部，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非静电力</w:t>
      </w:r>
      <w:r>
        <w:rPr>
          <w:rFonts w:ascii="Times New Roman" w:hAnsi="Times New Roman" w:eastAsia="宋体" w:cs="Times New Roman"/>
          <w:szCs w:val="21"/>
          <w:sz w:val="21"/>
        </w:rPr>
        <w:t>所做的功</w:t>
      </w:r>
      <w:r>
        <w:rPr>
          <w:rFonts w:ascii="Times New Roman" w:hAnsi="Times New Roman" w:eastAsia="宋体" w:cs="Times New Roman"/>
          <w:i/>
          <w:szCs w:val="21"/>
          <w:sz w:val="21"/>
        </w:rPr>
        <w:t>W</w:t>
      </w:r>
      <w:r>
        <w:rPr>
          <w:rFonts w:ascii="Times New Roman" w:hAnsi="Times New Roman" w:eastAsia="宋体" w:cs="Times New Roman"/>
          <w:szCs w:val="21"/>
          <w:sz w:val="21"/>
        </w:rPr>
        <w:t>与被移动的电荷量</w:t>
      </w:r>
      <w:r>
        <w:rPr>
          <w:rFonts w:ascii="Times New Roman" w:hAnsi="Times New Roman" w:eastAsia="宋体" w:cs="Times New Roman"/>
          <w:i/>
          <w:szCs w:val="21"/>
          <w:sz w:val="21"/>
        </w:rPr>
        <w:t>q</w:t>
      </w:r>
      <w:r>
        <w:rPr>
          <w:rFonts w:ascii="Times New Roman" w:hAnsi="Times New Roman" w:eastAsia="宋体" w:cs="Times New Roman"/>
          <w:szCs w:val="21"/>
          <w:sz w:val="21"/>
        </w:rPr>
        <w:t>的比值叫电源的电动势。</w:t>
      </w:r>
    </w:p>
    <w:p w14:paraId="31627E0B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定义式：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D9D9D9"/>
              </w:rPr>
            </m:ctrlPr>
          </m:fPr>
          <m:num>
            <m:r>
              <m:rPr>
                <m:sty m:val="i"/>
              </m:rPr>
              <w:rPr>
                <w:rFonts w:cs="Cambria Math"/>
                <w:szCs w:val="21"/>
              </w:rPr>
              <m:t>W</m:t>
            </m:r>
          </m:num>
          <m:den>
            <m:r>
              <m:rPr>
                <m:sty m:val="i"/>
              </m:rPr>
              <w:rPr>
                <w:rFonts w:cs="Cambria Math"/>
                <w:szCs w:val="21"/>
              </w:rPr>
              <m:t>q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A8A2997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单位：</w:t>
      </w:r>
      <w:r>
        <w:rPr>
          <w:szCs w:val="21"/>
        </w:rPr>
        <w:t xml:space="preserve"> </w:t>
      </w:r>
      <w:proofErr w:type="gramStart"/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伏特</w:t>
      </w:r>
      <w:r>
        <w:rPr>
          <w:rFonts w:ascii="Times New Roman" w:hAnsi="Times New Roman" w:eastAsia="宋体" w:cs="Times New Roman"/>
          <w:szCs w:val="21"/>
          <w:sz w:val="21"/>
        </w:rPr>
        <w:t>(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V)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szCs w:val="21"/>
          <w:sz w:val="21"/>
        </w:rPr>
        <w:t>1 V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1 J/C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16A452C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④</w:t>
      </w:r>
      <w:r>
        <w:rPr>
          <w:rFonts w:ascii="Times New Roman" w:hAnsi="Times New Roman" w:eastAsia="宋体" w:cs="Times New Roman"/>
          <w:szCs w:val="21"/>
          <w:sz w:val="21"/>
        </w:rPr>
        <w:t>物理意义：反映电源把其他形式的能转化为电能本领的大小。</w:t>
      </w:r>
    </w:p>
    <w:p w14:paraId="34EC6F1E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⑤</w:t>
      </w:r>
      <w:r>
        <w:rPr>
          <w:rFonts w:ascii="Times New Roman" w:hAnsi="Times New Roman" w:eastAsia="宋体" w:cs="Times New Roman"/>
          <w:szCs w:val="21"/>
          <w:sz w:val="21"/>
        </w:rPr>
        <w:t>电动势由电源中非静电力的特性决定，跟电源的体积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无关</w:t>
      </w:r>
      <w:r>
        <w:rPr>
          <w:rFonts w:ascii="Times New Roman" w:hAnsi="Times New Roman" w:eastAsia="宋体" w:cs="Times New Roman"/>
          <w:szCs w:val="21"/>
          <w:sz w:val="21"/>
        </w:rPr>
        <w:t>，跟外电路也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无关</w:t>
      </w:r>
      <w:r>
        <w:rPr>
          <w:rFonts w:ascii="Times New Roman" w:hAnsi="Times New Roman" w:eastAsia="宋体" w:cs="Times New Roman"/>
          <w:szCs w:val="21"/>
          <w:sz w:val="21"/>
        </w:rPr>
        <w:t>(</w:t>
      </w:r>
      <w:r>
        <w:rPr>
          <w:rFonts w:ascii="Times New Roman" w:hAnsi="Times New Roman" w:eastAsia="宋体" w:cs="Times New Roman"/>
          <w:szCs w:val="21"/>
          <w:sz w:val="21"/>
        </w:rPr>
        <w:t>均选填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有关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无关</w:t>
      </w:r>
      <w:r>
        <w:rPr>
          <w:rFonts w:ascii="Times New Roman" w:hAnsi="Times New Roman" w:eastAsia="宋体" w:cs="Times New Roman"/>
          <w:szCs w:val="21"/>
          <w:sz w:val="21"/>
        </w:rPr>
        <w:t>”)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D6FAC56" w14:textId="77777777" w:rsidR="00191604" w:rsidRPr="00191604" w:rsidRDefault="00191604" w:rsidP="00191604">
      <w:pPr>
        <w:snapToGrid w:val="0"/>
        <w:spacing w:line="300" w:lineRule="auto" w:before="0" w:after="0"/>
        <w:jc w:val="left"/>
        <w:rPr>
          <w:szCs w:val="21"/>
        </w:rPr>
      </w:pPr>
    </w:p>
    <w:p w14:paraId="7033424B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7．电动势与电压的对比</w:t>
      </w:r>
    </w:p>
    <w:p w14:paraId="79833C8A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）电动势与电压的对比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83"/>
        <w:gridCol w:w="4407"/>
        <w:gridCol w:w="4302"/>
      </w:tblGrid>
      <w:tr w:rsidR="00AA2600" w14:paraId="43EFC7C5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B67FBB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物理量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64EFDAE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电动势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66C066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电压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</w:p>
        </w:tc>
      </w:tr>
      <w:tr w:rsidR="00AA2600" w14:paraId="03262315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CFABAD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物理意义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FA0742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shd w:val="clear" w:color="auto" w:fill="D9D9D9"/>
              </w:rPr>
              <w:t>非静电力做功将其他形式的能转化为电能的本领，表征电源的性质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F528AC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shd w:val="clear" w:color="auto" w:fill="D9D9D9"/>
              </w:rPr>
              <w:t>表示电场力做功将电能转化为其他形式的能的本领，表征电场的性质</w:t>
            </w:r>
          </w:p>
        </w:tc>
      </w:tr>
      <w:tr w:rsidR="00AA2600" w14:paraId="3C0C33ED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1C92E0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定义式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3B88B4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＝</w:t>
            </w:r>
            <m:oMath>
              <m:f>
                <m:fPr>
                  <m:ctrlPr>
                    <w:rPr>
                      <w:shd w:val="clear" w:color="auto" w:fill="D9D9D9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W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q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，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W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为非静电力做的功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F80607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＝</w:t>
            </w:r>
            <m:oMath>
              <m:f>
                <m:fPr>
                  <m:ctrlPr>
                    <w:rPr>
                      <w:shd w:val="clear" w:color="auto" w:fill="D9D9D9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W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q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，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W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为电场力做的功</w:t>
            </w:r>
          </w:p>
        </w:tc>
      </w:tr>
      <w:tr w:rsidR="00AA2600" w14:paraId="56268F0D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30EED4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单位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470BC9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伏特（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V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9C16E1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伏特（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V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</w:t>
            </w:r>
          </w:p>
        </w:tc>
      </w:tr>
      <w:tr w:rsidR="00AA2600" w14:paraId="54FF7812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04AD358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联系</w:t>
            </w:r>
          </w:p>
        </w:tc>
        <w:tc>
          <w:tcPr>
            <w:tcW w:w="4150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9AA6D7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shd w:val="clear" w:color="auto" w:fill="D9D9D9"/>
              </w:rPr>
              <w:t>电动势等于电源未接入电路时两极间的电压</w:t>
            </w:r>
          </w:p>
        </w:tc>
      </w:tr>
    </w:tbl>
    <w:p w14:paraId="67AE2F04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8．电源的连接</w:t>
      </w:r>
    </w:p>
    <w:p w14:paraId="204E9C8C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个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完全相同的电源串联：电源的总电动势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总＝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nE</w:t>
      </w:r>
      <w:r>
        <w:rPr>
          <w:rFonts w:ascii="Times New Roman" w:hAnsi="Times New Roman" w:eastAsia="宋体" w:cs="Times New Roman"/>
          <w:szCs w:val="21"/>
          <w:sz w:val="21"/>
        </w:rPr>
        <w:t>，电源的总内阻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r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总＝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nr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2D87683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个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完全相同的电源并联：电源的总电动势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总＝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，电源的总内阻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总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D9D9D9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r>
              <m:rPr>
                <m:sty m:val="i"/>
              </m:rPr>
              <w:rPr>
                <w:rFonts w:cs="Cambria Math"/>
              </w:rPr>
              <m:t>n</m:t>
            </m:r>
          </m:den>
        </m:f>
      </m:oMath>
    </w:p>
    <w:p w14:paraId="4547364A" w14:textId="77777777" w:rsidR="00D25424" w:rsidRDefault="005178A6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9．闭合电路欧姆定律</w:t>
      </w:r>
    </w:p>
    <w:p w14:paraId="57FA7F4A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闭合电路中的能量转化</w:t>
      </w:r>
    </w:p>
    <w:p w14:paraId="3FF21286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01584AD2" wp14:editId="333AFAA9">
            <wp:extent cx="1401974" cy="1096089"/>
            <wp:effectExtent l="0" t="0" r="8255" b="8890"/>
            <wp:docPr id="100017" name="图片 100017" descr="@@@9734142d-e3ef-42b2-a6d8-2be836ad53d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04212" cy="1097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D73F3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时间</w:t>
      </w:r>
      <w:r>
        <w:rPr>
          <w:rFonts w:ascii="Times New Roman" w:hAnsi="Times New Roman" w:eastAsia="宋体" w:cs="Times New Roman"/>
          <w:i/>
          <w:szCs w:val="21"/>
          <w:sz w:val="21"/>
        </w:rPr>
        <w:t>t</w:t>
      </w:r>
      <w:r>
        <w:rPr>
          <w:rFonts w:ascii="Times New Roman" w:hAnsi="Times New Roman" w:eastAsia="宋体" w:cs="Times New Roman"/>
          <w:szCs w:val="21"/>
          <w:sz w:val="21"/>
        </w:rPr>
        <w:t>内电源输出的电能（等于非静电力做功的大小）为</w:t>
      </w:r>
      <w:r>
        <w:rPr>
          <w:rFonts w:ascii="Times New Roman" w:hAnsi="Times New Roman" w:eastAsia="宋体" w:cs="Times New Roman"/>
          <w:i/>
          <w:szCs w:val="21"/>
          <w:sz w:val="21"/>
        </w:rPr>
        <w:t>W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Eq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EIt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315FFE1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在时间</w:t>
      </w:r>
      <w:r>
        <w:rPr>
          <w:rFonts w:ascii="Times New Roman" w:hAnsi="Times New Roman" w:eastAsia="宋体" w:cs="Times New Roman"/>
          <w:i/>
          <w:szCs w:val="21"/>
          <w:sz w:val="21"/>
        </w:rPr>
        <w:t>t</w:t>
      </w:r>
      <w:r>
        <w:rPr>
          <w:rFonts w:ascii="Times New Roman" w:hAnsi="Times New Roman" w:eastAsia="宋体" w:cs="Times New Roman"/>
          <w:szCs w:val="21"/>
          <w:sz w:val="21"/>
        </w:rPr>
        <w:t>内，外电路转化的内能为</w:t>
      </w:r>
      <w:r>
        <w:rPr>
          <w:rFonts w:ascii="Times New Roman" w:hAnsi="Times New Roman" w:eastAsia="宋体" w:cs="Times New Roman"/>
          <w:i/>
          <w:szCs w:val="21"/>
          <w:sz w:val="21"/>
        </w:rPr>
        <w:t>Q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外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I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  <w:vertAlign w:val="superscript"/>
        </w:rPr>
        <w:t>2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Rt</w:t>
      </w:r>
      <w:r>
        <w:rPr>
          <w:rFonts w:ascii="Times New Roman" w:hAnsi="Times New Roman" w:eastAsia="宋体" w:cs="Times New Roman"/>
          <w:szCs w:val="21"/>
          <w:sz w:val="21"/>
        </w:rPr>
        <w:t>。内电路转化的内能为</w:t>
      </w:r>
      <w:r>
        <w:rPr>
          <w:rFonts w:ascii="Times New Roman" w:hAnsi="Times New Roman" w:eastAsia="宋体" w:cs="Times New Roman"/>
          <w:i/>
          <w:szCs w:val="21"/>
          <w:sz w:val="21"/>
        </w:rPr>
        <w:t>Q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内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I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  <w:vertAlign w:val="superscript"/>
        </w:rPr>
        <w:t>2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rt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E0622F7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根据能量守恒定律，非静电力做的功</w:t>
      </w:r>
      <w:r>
        <w:rPr>
          <w:rFonts w:ascii="Times New Roman" w:hAnsi="Times New Roman" w:eastAsia="宋体" w:cs="Times New Roman"/>
          <w:i/>
          <w:szCs w:val="21"/>
          <w:sz w:val="21"/>
        </w:rPr>
        <w:t>W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Q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外</w:t>
      </w:r>
      <w:r>
        <w:rPr>
          <w:rFonts w:ascii="Times New Roman" w:hAnsi="Times New Roman" w:eastAsia="宋体" w:cs="Times New Roman"/>
          <w:szCs w:val="21"/>
          <w:sz w:val="21"/>
        </w:rPr>
        <w:t>+</w:t>
      </w:r>
      <w:r>
        <w:rPr>
          <w:rFonts w:ascii="Times New Roman" w:hAnsi="Times New Roman" w:eastAsia="宋体" w:cs="Times New Roman"/>
          <w:i/>
          <w:szCs w:val="21"/>
          <w:sz w:val="21"/>
        </w:rPr>
        <w:t>Q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内</w:t>
      </w:r>
      <w:r>
        <w:rPr>
          <w:rFonts w:ascii="Times New Roman" w:hAnsi="Times New Roman" w:eastAsia="宋体" w:cs="Times New Roman"/>
          <w:szCs w:val="21"/>
          <w:sz w:val="21"/>
        </w:rPr>
        <w:t>，即</w:t>
      </w:r>
      <w:r>
        <w:rPr>
          <w:rFonts w:ascii="Times New Roman" w:hAnsi="Times New Roman" w:eastAsia="宋体" w:cs="Times New Roman"/>
          <w:i/>
          <w:szCs w:val="21"/>
          <w:sz w:val="21"/>
        </w:rPr>
        <w:t>EIt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I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  <w:vertAlign w:val="superscript"/>
        </w:rPr>
        <w:t>2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Rt+I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  <w:vertAlign w:val="superscript"/>
        </w:rPr>
        <w:t>2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rt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IR+Ir</w:t>
      </w:r>
      <w:r>
        <w:rPr>
          <w:rFonts w:ascii="Times New Roman" w:hAnsi="Times New Roman" w:eastAsia="宋体" w:cs="Times New Roman"/>
          <w:szCs w:val="21"/>
          <w:sz w:val="21"/>
        </w:rPr>
        <w:t>，进一步得：</w:t>
      </w:r>
      <w:r>
        <w:rPr>
          <w:szCs w:val="21"/>
        </w:rPr>
        <w:t xml:space="preserve"> </w:t>
      </w:r>
      <m:oMath>
        <m:r>
          <w:rPr>
            <w:rFonts w:cs="Cambria Math"/>
          </w:rPr>
          <m:t>I=</m:t>
        </m:r>
        <m:f>
          <m:fPr>
            <m:ctrlPr/>
          </m:fPr>
          <m:num>
            <m:r>
              <w:rPr>
                <w:rFonts w:cs="Cambria Math"/>
              </w:rPr>
              <m:t>E</m:t>
            </m:r>
          </m:num>
          <m:den>
            <m:r>
              <w:rPr>
                <w:rFonts w:cs="Cambria Math"/>
              </w:rPr>
              <m:t>R+r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C7861D3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说明：</w:t>
      </w:r>
      <m:oMath>
        <m:r>
          <m:rPr>
            <m:sty m:val="i"/>
          </m:rPr>
          <w:rPr>
            <w:rFonts w:cs="Cambria Math"/>
            <w:szCs w:val="21"/>
            <w:shd w:val="clear" w:color="auto" w:fill="D9D9D9"/>
          </w:rPr>
          <m:t>I=</m:t>
        </m:r>
        <m:f>
          <m:fPr>
            <m:ctrlPr>
              <w:rPr>
                <w:shd w:val="clear" w:color="auto" w:fill="D9D9D9"/>
              </w:rPr>
            </m:ctrlPr>
          </m:fPr>
          <m:num>
            <m:r>
              <m:rPr>
                <m:sty m:val="i"/>
              </m:rPr>
              <w:rPr>
                <w:rFonts w:cs="Cambria Math"/>
                <w:szCs w:val="21"/>
              </w:rPr>
              <m:t>E</m:t>
            </m:r>
          </m:num>
          <m:den>
            <m:r>
              <m:rPr>
                <m:sty m:val="i"/>
              </m:rPr>
              <w:rPr>
                <w:rFonts w:cs="Cambria Math"/>
                <w:szCs w:val="21"/>
              </w:rPr>
              <m:t>R+r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E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IR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+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只适用于外电路为纯电阻的闭合电路。</w:t>
      </w:r>
    </w:p>
    <w:p w14:paraId="314DE4D9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闭合电路的欧姆定律</w:t>
      </w:r>
    </w:p>
    <w:p w14:paraId="145122CA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内容：闭合电路的电流跟电源的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电动势</w:t>
      </w:r>
      <w:r>
        <w:rPr>
          <w:rFonts w:ascii="Times New Roman" w:hAnsi="Times New Roman" w:eastAsia="宋体" w:cs="Times New Roman"/>
          <w:szCs w:val="21"/>
          <w:sz w:val="21"/>
        </w:rPr>
        <w:t>成正比，跟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内、外电路的电阻之和</w:t>
      </w:r>
      <w:r>
        <w:rPr>
          <w:rFonts w:ascii="Times New Roman" w:hAnsi="Times New Roman" w:eastAsia="宋体" w:cs="Times New Roman"/>
          <w:szCs w:val="21"/>
          <w:sz w:val="21"/>
        </w:rPr>
        <w:t>成反比。</w:t>
      </w:r>
    </w:p>
    <w:p w14:paraId="07B05D94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表达式：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f>
          <m:fPr>
            <m:ctrlPr>
              <w:rPr>
                <w:shd w:val="clear" w:color="auto" w:fill="D9D9D9"/>
              </w:rPr>
            </m:ctrlPr>
          </m:fPr>
          <m:num>
            <m:r>
              <m:rPr>
                <m:sty m:val="i"/>
              </m:rPr>
              <w:rPr>
                <w:rFonts w:cs="Cambria Math"/>
                <w:szCs w:val="21"/>
              </w:rPr>
              <m:t>E</m:t>
            </m:r>
          </m:num>
          <m:den>
            <m:r>
              <m:rPr>
                <m:sty m:val="i"/>
              </m:rPr>
              <w:rPr>
                <w:rFonts w:cs="Cambria Math"/>
                <w:szCs w:val="21"/>
              </w:rPr>
              <m:t>R+r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402A11A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内、外电路中的电势变化：如图所示，外电路中电流由电源正极流向负极，沿电流方向电势降低，内电路中电流由电源负极流向正极，沿电流方向电势升高。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U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外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+U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内</w:t>
      </w:r>
      <w:r>
        <w:rPr>
          <w:rFonts w:ascii="Times New Roman" w:hAnsi="Times New Roman" w:eastAsia="宋体" w:cs="Times New Roman"/>
          <w:szCs w:val="21"/>
          <w:sz w:val="21"/>
        </w:rPr>
        <w:t>。即：电源的电动势等于内、外电路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电势降落</w:t>
      </w:r>
      <w:r>
        <w:rPr>
          <w:rFonts w:ascii="Times New Roman" w:hAnsi="Times New Roman" w:eastAsia="宋体" w:cs="Times New Roman"/>
          <w:szCs w:val="21"/>
          <w:sz w:val="21"/>
        </w:rPr>
        <w:t>之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和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。</w:t>
      </w:r>
      <w:r>
        <w:rPr>
          <w:noProof/>
          <w:kern w:val="0"/>
          <w:szCs w:val="21"/>
        </w:rPr>
        <w:drawing>
          <wp:inline distT="0" distB="0" distL="0" distR="0" wp14:anchorId="78AEEADA" wp14:editId="6974A125">
            <wp:extent cx="1314133" cy="1018648"/>
            <wp:effectExtent l="0" t="0" r="635" b="0"/>
            <wp:docPr id="100019" name="图片 100019" descr="@@@bd683bbf-8801-45ab-af67-7c8a784cf64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47451" cy="1044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B2DF9" w14:textId="77777777" w:rsidR="00A72186" w:rsidRDefault="00A72186" w:rsidP="00191604">
      <w:pPr>
        <w:snapToGrid w:val="0"/>
        <w:spacing w:line="300" w:lineRule="auto" w:before="0" w:after="0"/>
        <w:jc w:val="left"/>
        <w:rPr>
          <w:szCs w:val="21"/>
        </w:rPr>
      </w:pPr>
    </w:p>
    <w:p w14:paraId="304F86E5" w14:textId="77777777" w:rsidR="00D25424" w:rsidRDefault="005178A6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10．路端电压与负载的关系</w:t>
      </w:r>
    </w:p>
    <w:p w14:paraId="75F6C612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）外电路中的用电器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叫作</w:t>
      </w:r>
      <w:proofErr w:type="gramEnd"/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负载</w:t>
      </w:r>
      <w:r>
        <w:rPr>
          <w:rFonts w:ascii="Times New Roman" w:hAnsi="Times New Roman" w:eastAsia="宋体" w:cs="Times New Roman"/>
          <w:szCs w:val="21"/>
          <w:sz w:val="21"/>
        </w:rPr>
        <w:t>，把外电路的电势降落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叫作</w:t>
      </w:r>
      <w:proofErr w:type="gramEnd"/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路端电压</w:t>
      </w:r>
      <w:r>
        <w:rPr>
          <w:rFonts w:ascii="Times New Roman" w:hAnsi="Times New Roman" w:eastAsia="宋体" w:cs="Times New Roman"/>
          <w:szCs w:val="21"/>
          <w:sz w:val="21"/>
        </w:rPr>
        <w:t>。负载变化时，电路中的电流就会变化，路端电压也随之变化。</w:t>
      </w:r>
    </w:p>
    <w:p w14:paraId="17199A4D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）根据闭合电路的欧姆定律</w:t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外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内</w:t>
      </w:r>
      <w:r>
        <w:rPr>
          <w:rFonts w:ascii="Times New Roman" w:hAnsi="Times New Roman" w:eastAsia="宋体" w:cs="Times New Roman"/>
          <w:szCs w:val="21"/>
          <w:sz w:val="21"/>
        </w:rPr>
        <w:t>，若将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外</w:t>
      </w:r>
      <w:r>
        <w:rPr>
          <w:rFonts w:ascii="Times New Roman" w:hAnsi="Times New Roman" w:eastAsia="宋体" w:cs="Times New Roman"/>
          <w:szCs w:val="21"/>
          <w:sz w:val="21"/>
        </w:rPr>
        <w:t>记为路端电压</w:t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，考虑到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内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i/>
          <w:szCs w:val="21"/>
          <w:sz w:val="21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，则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U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E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C4135E4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）对纯电阻电路，路端电压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与外电阻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的关系：</w:t>
      </w:r>
    </w:p>
    <w:p w14:paraId="7CBD5553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当外电阻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增大时，由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/>
          </m:fPr>
          <m:num>
            <m:r>
              <w:rPr>
                <w:rFonts w:cs="Cambria Math"/>
              </w:rPr>
              <m:t>E</m:t>
            </m:r>
          </m:num>
          <m:den>
            <m:r>
              <w:rPr>
                <w:rFonts w:cs="Cambria Math"/>
              </w:rPr>
              <m:t>R+r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可知，电流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减小</w:t>
      </w:r>
      <w:r>
        <w:rPr>
          <w:rFonts w:ascii="Times New Roman" w:hAnsi="Times New Roman" w:eastAsia="宋体" w:cs="Times New Roman"/>
          <w:szCs w:val="21"/>
          <w:sz w:val="21"/>
        </w:rPr>
        <w:t>；由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可知，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增大</w:t>
      </w:r>
      <w:r>
        <w:rPr>
          <w:rFonts w:ascii="Times New Roman" w:hAnsi="Times New Roman" w:eastAsia="宋体" w:cs="Times New Roman"/>
          <w:szCs w:val="21"/>
          <w:sz w:val="21"/>
        </w:rPr>
        <w:t>；当外电阻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减小时，电流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增大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减小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67F47C5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结论：路端电压随着外电阻的增大而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增大</w:t>
      </w:r>
      <w:r>
        <w:rPr>
          <w:rFonts w:ascii="Times New Roman" w:hAnsi="Times New Roman" w:eastAsia="宋体" w:cs="Times New Roman"/>
          <w:szCs w:val="21"/>
          <w:sz w:val="21"/>
        </w:rPr>
        <w:t>，随着外电阻的减小而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减小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BF0F25C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两种特殊情况：</w:t>
      </w:r>
    </w:p>
    <w:p w14:paraId="458E8A30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当外电路断开时，电流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变为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，即断路时的路端电压等于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电源电动势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8583A51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当电源两端短路时，外电阻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，此时电流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D9D9D9"/>
              </w:rPr>
            </m:ctrlPr>
          </m:fPr>
          <m:num>
            <m:r>
              <m:rPr>
                <m:sty m:val="i"/>
              </m:rPr>
              <w:rPr>
                <w:rFonts w:cs="Cambria Math"/>
                <w:szCs w:val="21"/>
              </w:rPr>
              <m:t>E</m:t>
            </m:r>
          </m:num>
          <m:den>
            <m:r>
              <m:rPr>
                <m:sty m:val="i"/>
              </m:rPr>
              <w:rPr>
                <w:rFonts w:cs="Cambria Math"/>
                <w:szCs w:val="21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BC1F7F6" w14:textId="77777777" w:rsidR="00C54194" w:rsidRDefault="00C54194" w:rsidP="00191604">
      <w:pPr>
        <w:snapToGrid w:val="0"/>
        <w:spacing w:line="300" w:lineRule="auto" w:before="0" w:after="0"/>
        <w:jc w:val="left"/>
        <w:rPr>
          <w:szCs w:val="21"/>
        </w:rPr>
      </w:pPr>
    </w:p>
    <w:p w14:paraId="1B527D99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11．闭合电路中的几个关系式与使用提醒</w:t>
      </w:r>
    </w:p>
    <w:p w14:paraId="46A91945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）闭合电路中的几个关系式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4302"/>
        <w:gridCol w:w="6190"/>
      </w:tblGrid>
      <w:tr w:rsidR="00AA2600" w14:paraId="6336BF0E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3B38DE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几种形式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017D74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说明</w:t>
            </w:r>
          </w:p>
        </w:tc>
      </w:tr>
      <w:tr w:rsidR="00AA2600" w14:paraId="31C09311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4C55DA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1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＝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＋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  <w:vertAlign w:val="subscript"/>
              </w:rPr>
              <w:t>内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98656E5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1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</w:t>
            </w:r>
            <w:r>
              <w:rPr>
                <w:szCs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＝</w:t>
            </w:r>
            <m:oMath>
              <m:f>
                <m:fPr>
                  <m:ctrlPr>
                    <w:rPr>
                      <w:shd w:val="clear" w:color="auto" w:fill="D9D9D9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E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R+r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和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＝</w:t>
            </w:r>
            <m:oMath>
              <m:f>
                <m:fPr>
                  <m:ctrlPr>
                    <w:rPr>
                      <w:shd w:val="clear" w:color="auto" w:fill="D9D9D9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R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R+r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只适用于外电路为纯电阻的闭合电路</w:t>
            </w:r>
          </w:p>
        </w:tc>
      </w:tr>
      <w:tr w:rsidR="00AA2600" w14:paraId="4CD14A82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D6C107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lastRenderedPageBreak/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2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＝</w:t>
            </w:r>
            <m:oMath>
              <m:f>
                <m:fPr>
                  <m:ctrlPr>
                    <w:rPr>
                      <w:shd w:val="clear" w:color="auto" w:fill="D9D9D9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E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R+r</m:t>
                  </m:r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072709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2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</w:t>
            </w:r>
            <w:r>
              <w:rPr>
                <w:szCs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由于电源的电动势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和内电阻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r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不受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R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变化的影响，从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＝</w:t>
            </w:r>
            <m:oMath>
              <m:f>
                <m:fPr>
                  <m:ctrlPr>
                    <w:rPr>
                      <w:shd w:val="clear" w:color="auto" w:fill="D9D9D9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E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R+r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不难看出，随着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R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的增加，电路中电流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I减小</w:t>
            </w:r>
          </w:p>
        </w:tc>
      </w:tr>
      <w:tr w:rsidR="00AA2600" w14:paraId="0694E0AE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243C3D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3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＝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－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Ir</w:t>
            </w:r>
            <w:r>
              <w:rPr>
                <w:szCs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、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间关系）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072709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3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</w:t>
            </w:r>
            <w:r>
              <w:rPr>
                <w:szCs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＝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－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Ir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既适用于外电路为纯电阻的闭合电路，也适用于外电路为非纯电阻的闭合电路</w:t>
            </w:r>
          </w:p>
        </w:tc>
      </w:tr>
      <w:tr w:rsidR="00AA2600" w14:paraId="5D717449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7C34ED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4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＝</w:t>
            </w:r>
            <m:oMath>
              <m:f>
                <m:fPr>
                  <m:ctrlPr>
                    <w:rPr>
                      <w:shd w:val="clear" w:color="auto" w:fill="D9D9D9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R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R+r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szCs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、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R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间关系）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072709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</w:p>
        </w:tc>
      </w:tr>
    </w:tbl>
    <w:p w14:paraId="648703A3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）特别提醒</w:t>
      </w:r>
    </w:p>
    <w:p w14:paraId="2AA36C5E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szCs w:val="21"/>
          <w:sz w:val="21"/>
        </w:rPr>
        <w:t>外电路短路时电路中电流较大，为防止将电源、电路烧坏或引发火灾事故，一般不允许这种情况发生。</w:t>
      </w:r>
    </w:p>
    <w:p w14:paraId="5A81180E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外电路含有非纯电阻元件（如电动机、电解槽等）时，不能直接用欧姆定律解决电流问题，可以根据串、并联电路特点或能量守恒定律列式计算。</w:t>
      </w:r>
    </w:p>
    <w:p w14:paraId="2584BCFC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12．电源的总功率</w:t>
      </w:r>
    </w:p>
    <w:p w14:paraId="7052D899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）任意电路：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总＝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IE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IU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外＋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IU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内＝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出＋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内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．</w:t>
      </w:r>
    </w:p>
    <w:p w14:paraId="354C699B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）纯电阻电路：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总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）＝</w:t>
      </w:r>
      <m:oMath>
        <m:f>
          <m:fPr>
            <m:ctrlPr>
              <w:rPr>
                <w:shd w:val="clear" w:color="auto" w:fill="D9D9D9"/>
              </w:rPr>
            </m:ctrlPr>
          </m:fPr>
          <m:num>
            <m:sSup>
              <m:sSupPr>
                <m:ctrlPr/>
              </m:sSupPr>
              <m:e>
                <m:r>
                  <m:rPr>
                    <m:sty m:val="i"/>
                  </m:rPr>
                  <w:rPr>
                    <w:rFonts w:cs="Cambria Math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</m:num>
          <m:den>
            <m:r>
              <m:rPr>
                <m:sty m:val="i"/>
              </m:rPr>
              <w:rPr>
                <w:rFonts w:cs="Cambria Math"/>
              </w:rPr>
              <m:t>R+r</m:t>
            </m:r>
          </m:den>
        </m:f>
      </m:oMath>
    </w:p>
    <w:p w14:paraId="4F7C3B3F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13．电源内部消耗的功率</w:t>
      </w:r>
    </w:p>
    <w:p w14:paraId="6BF9B4DA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内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内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总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出．</w:t>
      </w:r>
    </w:p>
    <w:p w14:paraId="659C0EA5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14．电源的输出功率</w:t>
      </w:r>
    </w:p>
    <w:p w14:paraId="2EEACF19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）任意电路：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出＝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IU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IE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I2r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总－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内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．</w:t>
      </w:r>
    </w:p>
    <w:p w14:paraId="0117AEEE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）纯电阻电路：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出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D9D9D9"/>
              </w:rPr>
            </m:ctrlPr>
          </m:fPr>
          <m:num>
            <m:sSup>
              <m:sSupPr>
                <m:ctrlPr/>
              </m:sSupPr>
              <m:e>
                <m:r>
                  <m:rPr>
                    <m:sty m:val="i"/>
                  </m:rPr>
                  <w:rPr>
                    <w:rFonts w:cs="Cambria Math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sSup>
              <m:sSupPr>
                <m:ctrlPr/>
              </m:sSupPr>
              <m:e>
                <m:d>
                  <m:dPr>
                    <m:ctrlPr/>
                  </m:dPr>
                  <m:e>
                    <m:r>
                      <m:rPr>
                        <m:sty m:val="i"/>
                      </m:rPr>
                      <w:rPr>
                        <w:rFonts w:cs="Cambria Math"/>
                      </w:rPr>
                      <m:t>R+r</m:t>
                    </m:r>
                  </m:e>
                </m:d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</m:den>
        </m:f>
      </m:oMath>
    </w:p>
    <w:p w14:paraId="049E8076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15．电源的效率</w:t>
      </w:r>
    </w:p>
    <w:p w14:paraId="4FB2D17C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）任意电路：</w:t>
      </w:r>
      <w:r>
        <w:rPr>
          <w:rFonts w:ascii="Times New Roman" w:hAnsi="Times New Roman" w:eastAsia="宋体" w:cs="Times New Roman"/>
          <w:i/>
          <w:szCs w:val="21"/>
          <w:sz w:val="21"/>
        </w:rPr>
        <w:t>η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D9D9D9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</w:rPr>
                  <m:t>出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</w:rPr>
                  <m:t>总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×100%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D9D9D9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U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×100%</w:t>
      </w:r>
    </w:p>
    <w:p w14:paraId="1A1B643D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）纯电阻电路：</w:t>
      </w:r>
      <w:r>
        <w:rPr>
          <w:rFonts w:ascii="Times New Roman" w:hAnsi="Times New Roman" w:eastAsia="宋体" w:cs="Times New Roman"/>
          <w:i/>
          <w:szCs w:val="21"/>
          <w:sz w:val="21"/>
        </w:rPr>
        <w:t>η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D9D9D9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r>
              <m:rPr>
                <m:sty m:val="i"/>
              </m:rPr>
              <w:rPr>
                <w:rFonts w:cs="Cambria Math"/>
              </w:rPr>
              <m:t>R+r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×100%</w:t>
      </w:r>
    </w:p>
    <w:p w14:paraId="27E138C0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16．纯电阻电路中电源的最大输出功率（</w:t>
      </w:r>
      <w:r>
        <w:rPr>
          <w:rFonts w:ascii="Times New Roman" w:hAnsi="Times New Roman" w:eastAsia="宋体" w:cs="Times New Roman"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</w:p>
    <w:p w14:paraId="064AE742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出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UI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D9D9D9"/>
              </w:rPr>
            </m:ctrlPr>
          </m:fPr>
          <m:num>
            <m:sSup>
              <m:sSupPr>
                <m:ctrlPr/>
              </m:sSupPr>
              <m:e>
                <m:r>
                  <m:rPr>
                    <m:sty m:val="i"/>
                  </m:rPr>
                  <w:rPr>
                    <w:rFonts w:cs="Cambria Math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</m:num>
          <m:den>
            <m:sSup>
              <m:sSupPr>
                <m:ctrlPr/>
              </m:sSupPr>
              <m:e>
                <m:d>
                  <m:dPr>
                    <m:ctrlPr/>
                  </m:dPr>
                  <m:e>
                    <m:r>
                      <m:rPr>
                        <m:sty m:val="i"/>
                      </m:rPr>
                      <w:rPr>
                        <w:rFonts w:cs="Cambria Math"/>
                      </w:rPr>
                      <m:t>R+r</m:t>
                    </m:r>
                  </m:e>
                </m:d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D9D9D9"/>
              </w:rPr>
            </m:ctrlPr>
          </m:fPr>
          <m:num>
            <m:sSup>
              <m:sSupPr>
                <m:ctrlPr/>
              </m:sSupPr>
              <m:e>
                <m:r>
                  <m:rPr>
                    <m:sty m:val="i"/>
                  </m:rPr>
                  <w:rPr>
                    <w:rFonts w:cs="Cambria Math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sSup>
              <m:sSupPr>
                <m:ctrlPr/>
              </m:sSupPr>
              <m:e>
                <m:d>
                  <m:dPr>
                    <m:ctrlPr/>
                  </m:dPr>
                  <m:e>
                    <m:r>
                      <m:rPr>
                        <m:sty m:val="i"/>
                      </m:rPr>
                      <w:rPr>
                        <w:rFonts w:cs="Cambria Math"/>
                      </w:rPr>
                      <m:t>R-r</m:t>
                    </m:r>
                  </m:e>
                </m:d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  <m:r>
              <m:rPr>
                <m:sty m:val="i"/>
              </m:rPr>
              <w:rPr>
                <w:rFonts w:cs="Cambria Math"/>
              </w:rPr>
              <m:t>+4Rr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D9D9D9"/>
              </w:rPr>
            </m:ctrlPr>
          </m:fPr>
          <m:num>
            <m:f>
              <m:fPr>
                <m:ctrlPr>
                  <w:rPr/>
                </m:ctrlPr>
              </m:fPr>
              <m:num>
                <m:sSup>
                  <m:sSupPr>
                    <m:ctrlPr/>
                  </m:sSupPr>
                  <m:e>
                    <m:r>
                      <m:rPr>
                        <m:sty m:val="i"/>
                      </m:rPr>
                      <w:rPr>
                        <w:rFonts w:cs="Cambria Math"/>
                      </w:rPr>
                      <m:t>E</m:t>
                    </m:r>
                  </m:e>
                  <m:sup>
                    <m:r>
                      <m:rPr>
                        <m:sty m:val="i"/>
                      </m:rPr>
                      <w:rPr>
                        <w:rFonts w:cs="Cambria Math"/>
                      </w:rPr>
                      <m:t>2</m:t>
                    </m:r>
                  </m:sup>
                </m:sSup>
              </m:num>
              <m:den>
                <m:sSup>
                  <m:sSupPr>
                    <m:ctrlPr/>
                  </m:sSupPr>
                  <m:e>
                    <m:r>
                      <m:rPr>
                        <m:sty m:val="i"/>
                      </m:rPr>
                      <w:rPr>
                        <w:rFonts w:cs="Cambria Math"/>
                      </w:rPr>
                      <m:t>(R-r)</m:t>
                    </m:r>
                  </m:e>
                  <m:sup>
                    <m:r>
                      <m:rPr>
                        <m:sty m:val="i"/>
                      </m:rPr>
                      <w:rPr>
                        <w:rFonts w:cs="Cambria Math"/>
                      </w:rPr>
                      <m:t>2</m:t>
                    </m:r>
                  </m:sup>
                </m:sSup>
              </m:den>
            </m:f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  <m:r>
          <m:rPr>
            <m:sty m:val="i"/>
          </m:rPr>
          <w:rPr>
            <w:rFonts w:cs="Cambria Math"/>
            <w:shd w:val="clear" w:color="auto" w:fill="D9D9D9"/>
          </w:rPr>
          <m:t>+4r</m:t>
        </m:r>
      </m:oMath>
    </w:p>
    <w:p w14:paraId="029689B9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当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R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＝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r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时</w:t>
      </w:r>
      <w:r>
        <w:rPr>
          <w:rFonts w:ascii="Times New Roman" w:hAnsi="Times New Roman" w:eastAsia="宋体" w:cs="Times New Roman"/>
          <w:szCs w:val="21"/>
          <w:sz w:val="21"/>
        </w:rPr>
        <w:t>，电源的输出功率最大为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m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D9D9D9"/>
              </w:rPr>
            </m:ctrlPr>
          </m:fPr>
          <m:num>
            <m:sSup>
              <m:e>
                <m:r>
                  <m:rPr>
                    <m:sty m:val="i"/>
                  </m:rPr>
                  <w:rPr>
                    <w:rFonts w:cs="Cambria Math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</m:num>
          <m:den>
            <m:r>
              <m:rPr>
                <m:sty m:val="i"/>
              </m:rPr>
              <w:rPr>
                <w:rFonts w:cs="Cambria Math"/>
              </w:rPr>
              <m:t>4r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.</w:t>
      </w:r>
    </w:p>
    <w:p w14:paraId="642E4144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17．提高纯电阻电路效率的方法</w:t>
      </w:r>
    </w:p>
    <w:p w14:paraId="5D8ABD59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i/>
          <w:szCs w:val="21"/>
          <w:sz w:val="21"/>
        </w:rPr>
        <w:t>η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D9D9D9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</w:rPr>
                  <m:t>出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</w:rPr>
                  <m:t>总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×100%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D9D9D9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r>
              <m:rPr>
                <m:sty m:val="i"/>
              </m:rPr>
              <w:rPr>
                <w:rFonts w:cs="Cambria Math"/>
              </w:rPr>
              <m:t>R+r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×100%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D9D9D9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1+</m:t>
            </m:r>
            <m:f>
              <m:fPr>
                <m:ctrlPr>
                  <w:rPr/>
                </m:ctrlPr>
              </m:fPr>
              <m:num>
                <m:r>
                  <m:rPr>
                    <m:sty m:val="i"/>
                  </m:rPr>
                  <w:rPr>
                    <w:rFonts w:cs="Cambria Math"/>
                  </w:rPr>
                  <m:t>r</m:t>
                </m:r>
              </m:num>
              <m:den>
                <m:r>
                  <m:rPr>
                    <m:sty m:val="i"/>
                  </m:rPr>
                  <w:rPr>
                    <w:rFonts w:cs="Cambria Math"/>
                  </w:rPr>
                  <m:t>R</m:t>
                </m:r>
              </m:den>
            </m:f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×100%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R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增大，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η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越高</w:t>
      </w:r>
      <w:r>
        <w:rPr>
          <w:rFonts w:ascii="Times New Roman" w:hAnsi="Times New Roman" w:eastAsia="宋体" w:cs="Times New Roman"/>
          <w:szCs w:val="21"/>
          <w:sz w:val="21"/>
        </w:rPr>
        <w:t>．</w:t>
      </w:r>
    </w:p>
    <w:p w14:paraId="2E8EE28A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18．动态电路的特点</w:t>
      </w:r>
    </w:p>
    <w:p w14:paraId="3A958E7E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断开或闭合开关、滑动变阻器的滑片移动、电阻增大或减小，导致电路电压、电流、功率等的变化．</w:t>
      </w:r>
    </w:p>
    <w:p w14:paraId="168840C2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19．电路动态分析的常用方法</w:t>
      </w:r>
    </w:p>
    <w:p w14:paraId="042902CF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）程序法</w:t>
      </w:r>
    </w:p>
    <w:p w14:paraId="345D78BF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3A56F8E9" wp14:editId="3597CEC6">
            <wp:extent cx="3390900" cy="771525"/>
            <wp:effectExtent l="0" t="0" r="0" b="0"/>
            <wp:docPr id="100057" name="图片 100057" descr="@@@6e5f028fbec04eb291ecaf28fdb154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7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串反并同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结论法</w:t>
      </w:r>
    </w:p>
    <w:p w14:paraId="00EDFE0C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所谓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“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串反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，即某一电阻增大时，与它串联或间接串联的电阻中的电流、两端电压、电功率都将减小，反之则增大．</w:t>
      </w:r>
    </w:p>
    <w:p w14:paraId="4537D0D9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所谓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“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并同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，即某一电阻增大时，与它并联或间接并联的电阻中的电流、两端电压、电功率都将增大，反之则减小．</w:t>
      </w:r>
    </w:p>
    <w:p w14:paraId="09540168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）极限法</w:t>
      </w:r>
    </w:p>
    <w:p w14:paraId="76C6B949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因变阻器滑片滑动引起电路变化的问题，可将变阻器的滑片分别滑至两个极端，让电阻最大或电阻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为零去讨论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．</w:t>
      </w:r>
    </w:p>
    <w:p w14:paraId="40BF22CD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20．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含容电路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的分析</w:t>
      </w:r>
    </w:p>
    <w:p w14:paraId="7FA6E0EB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）电路简化</w:t>
      </w:r>
    </w:p>
    <w:p w14:paraId="400F9E64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把电容器所在的支路稳定时视为断路，简化电路时可以去掉，求电荷量时再在相应位置补上．</w:t>
      </w:r>
    </w:p>
    <w:p w14:paraId="323C4875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）电容器的电压</w:t>
      </w:r>
    </w:p>
    <w:p w14:paraId="4DB47A15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）电容器所在的支路中没有电流，与之串联的电阻两端无电压，相当于导线．</w:t>
      </w:r>
    </w:p>
    <w:p w14:paraId="1FBC5FB5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）电容器两端的电压等于与之并联的电阻两端的电压．</w:t>
      </w:r>
    </w:p>
    <w:p w14:paraId="18B061B2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）电容器的电荷量及变化</w:t>
      </w:r>
    </w:p>
    <w:p w14:paraId="41A0B352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）电路中电流、电压的变化可能会引起电容器的充、放电．若电容器两端电压升高，电容器将充电；若电压降低，电容器将通过与它连接的电路放电．</w:t>
      </w:r>
    </w:p>
    <w:p w14:paraId="4D0C1978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）如果变化前后极板带电的电性相同，通过所连导线的电荷量为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|Q1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－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Q2|</w:t>
      </w:r>
      <w:r>
        <w:rPr>
          <w:rFonts w:ascii="Times New Roman" w:hAnsi="Times New Roman" w:eastAsia="宋体" w:cs="Times New Roman"/>
          <w:szCs w:val="21"/>
          <w:sz w:val="21"/>
        </w:rPr>
        <w:t>；</w:t>
      </w:r>
    </w:p>
    <w:p w14:paraId="6439F1C6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）如果变化前后极板带电的电性相反，通过所连导线的电荷量为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Q1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Q2</w:t>
      </w:r>
      <w:r>
        <w:rPr>
          <w:rFonts w:ascii="Times New Roman" w:hAnsi="Times New Roman" w:eastAsia="宋体" w:cs="Times New Roman"/>
          <w:szCs w:val="21"/>
          <w:sz w:val="21"/>
        </w:rPr>
        <w:t>.</w:t>
      </w:r>
    </w:p>
    <w:p w14:paraId="1DFD2953" w14:textId="77777777" w:rsidR="00D25424" w:rsidRDefault="005178A6">
      <w:pPr>
        <w:spacing w:line="300" w:lineRule="auto" w:before="0" w:after="0"/>
        <w:jc w:val="left"/>
        <w:outlineLvl w:val="0"/>
        <w:rPr>
          <w:szCs w:val="21"/>
        </w:rPr>
      </w:pPr>
      <w:r>
        <w:rPr>
          <w:rFonts w:ascii="Times New Roman" w:hAnsi="Times New Roman" w:eastAsia="宋体" w:cs="Times New Roman"/>
          <w:b/>
          <w:bCs/>
          <w:szCs w:val="21"/>
          <w:sz w:val="21"/>
        </w:rPr>
        <w:t xml:space="preserve">12.3 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实验：电池电动势和内阻的测量</w:t>
      </w:r>
    </w:p>
    <w:p w14:paraId="14271A50" w14:textId="77777777" w:rsidR="00D25424" w:rsidRDefault="005178A6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21．电源的</w:t>
      </w:r>
      <w:r>
        <w:rPr>
          <w:rFonts w:ascii="Times New Roman" w:hAnsi="Times New Roman" w:eastAsia="宋体" w:cs="Times New Roman"/>
          <w:szCs w:val="21"/>
          <w:sz w:val="21"/>
        </w:rPr>
        <w:t>U-I</w:t>
      </w:r>
      <w:r>
        <w:rPr>
          <w:rFonts w:ascii="Times New Roman" w:hAnsi="Times New Roman" w:eastAsia="宋体" w:cs="Times New Roman"/>
          <w:szCs w:val="21"/>
          <w:sz w:val="21"/>
        </w:rPr>
        <w:t>图像</w:t>
      </w:r>
    </w:p>
    <w:p w14:paraId="3B293BA4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）公式：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 xml:space="preserve"> =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E-Ir</w:t>
      </w:r>
      <w:r>
        <w:rPr>
          <w:rFonts w:ascii="Times New Roman" w:hAnsi="Times New Roman" w:eastAsia="宋体" w:cs="Times New Roman"/>
          <w:szCs w:val="21"/>
          <w:sz w:val="21"/>
        </w:rPr>
        <w:t>。（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）图像：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-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图像是一条倾斜的直线。</w:t>
      </w:r>
    </w:p>
    <w:p w14:paraId="37E1CE7B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1BE44A63" wp14:editId="2006843E">
            <wp:extent cx="1657350" cy="1152525"/>
            <wp:effectExtent l="0" t="0" r="0" b="0"/>
            <wp:docPr id="100021" name="图片 100021" descr="@@@c7691468-123f-4415-b646-9a8639e9bf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B1E98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）纵轴上的截距：表示电源的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电动势</w:t>
      </w:r>
      <w:r>
        <w:rPr>
          <w:rFonts w:ascii="Times New Roman" w:hAnsi="Times New Roman" w:eastAsia="宋体" w:cs="Times New Roman"/>
          <w:szCs w:val="21"/>
          <w:sz w:val="21"/>
        </w:rPr>
        <w:t>；横轴上的截距：表示电源的短路电流，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短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f>
          <m:fPr>
            <m:ctrlPr>
              <w:rPr>
                <w:shd w:val="clear" w:color="auto" w:fill="D9D9D9"/>
              </w:rPr>
            </m:ctrlPr>
          </m:fPr>
          <m:num>
            <m:r>
              <m:rPr>
                <m:sty m:val="i"/>
              </m:rPr>
              <w:rPr>
                <w:rFonts w:cs="Cambria Math"/>
                <w:szCs w:val="21"/>
              </w:rPr>
              <m:t>E</m:t>
            </m:r>
          </m:num>
          <m:den>
            <m:r>
              <m:rPr>
                <m:sty m:val="i"/>
              </m:rPr>
              <w:rPr>
                <w:rFonts w:cs="Cambria Math"/>
                <w:szCs w:val="21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191AC38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）图像斜率的绝对值：表示电源的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内阻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szCs w:val="21"/>
        </w:rPr>
        <w:t xml:space="preserve"> </w:t>
      </w:r>
      <m:oMath>
        <m:r>
          <w:rPr>
            <w:rFonts w:cs="Cambria Math"/>
          </w:rPr>
          <m:t>r=</m:t>
        </m:r>
        <m:f>
          <m:fPr>
            <m:ctrlPr/>
          </m:fPr>
          <m:num>
            <m:r>
              <w:rPr>
                <w:rFonts w:cs="Cambria Math"/>
              </w:rPr>
              <m:t>E</m:t>
            </m:r>
          </m:num>
          <m:den>
            <m:sSub>
              <m:sSubPr>
                <m:ctrlPr/>
              </m:sSubPr>
              <m:e>
                <m: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</w:rPr>
                  <m:t>短</m:t>
                </m:r>
              </m:sub>
            </m:sSub>
          </m:den>
        </m:f>
        <m:r>
          <w:rPr>
            <w:rFonts w:cs="Cambria Math"/>
          </w:rPr>
          <m:t>=</m:t>
        </m:r>
        <m:f>
          <m:fPr>
            <m:ctrlPr>
              <w:rPr>
                <w:shd w:val="clear" w:color="auto" w:fill="D9D9D9"/>
              </w:rPr>
            </m:ctrlPr>
          </m:fPr>
          <m:num>
            <m:r>
              <m:rPr>
                <m:sty m:val="p"/>
              </m:rPr>
              <w:rPr>
                <w:rFonts w:cs="Cambria Math"/>
                <w:szCs w:val="21"/>
              </w:rPr>
              <m:t>Δ</m:t>
            </m:r>
            <m:r>
              <m:rPr>
                <m:sty m:val="i"/>
              </m:rPr>
              <w:rPr>
                <w:rFonts w:cs="Cambria Math"/>
                <w:szCs w:val="21"/>
              </w:rPr>
              <m:t>U</m:t>
            </m:r>
          </m:num>
          <m:den>
            <m:r>
              <m:rPr>
                <m:sty m:val="p"/>
              </m:rPr>
              <w:rPr>
                <w:rFonts w:cs="Cambria Math"/>
                <w:szCs w:val="21"/>
              </w:rPr>
              <m:t>Δ</m:t>
            </m:r>
            <m:r>
              <m:rPr>
                <m:sty m:val="i"/>
              </m:rPr>
              <w:rPr>
                <w:rFonts w:cs="Cambria Math"/>
                <w:szCs w:val="21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C88DC0D" w14:textId="77777777" w:rsidR="00C54194" w:rsidRPr="00C54194" w:rsidRDefault="00C54194" w:rsidP="00191604">
      <w:pPr>
        <w:snapToGrid w:val="0"/>
        <w:spacing w:line="300" w:lineRule="auto" w:before="0" w:after="0"/>
        <w:jc w:val="left"/>
        <w:rPr>
          <w:szCs w:val="21"/>
        </w:rPr>
      </w:pPr>
    </w:p>
    <w:p w14:paraId="196EB44B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22．电源的</w:t>
      </w:r>
      <w:r>
        <w:rPr>
          <w:rFonts w:ascii="Times New Roman" w:hAnsi="Times New Roman" w:eastAsia="宋体" w:cs="Times New Roman"/>
          <w:szCs w:val="21"/>
          <w:sz w:val="21"/>
        </w:rPr>
        <w:t>U-I</w:t>
      </w:r>
      <w:r>
        <w:rPr>
          <w:rFonts w:ascii="Times New Roman" w:hAnsi="Times New Roman" w:eastAsia="宋体" w:cs="Times New Roman"/>
          <w:szCs w:val="21"/>
          <w:sz w:val="21"/>
        </w:rPr>
        <w:t>图像的理解</w:t>
      </w:r>
    </w:p>
    <w:p w14:paraId="4707655B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）图线上的某点：图线上任一点对应的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表示该状态下的路端电压及电流，对于纯电阻外电路，其比值为此时外电路的电阻，即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D9D9D9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U</m:t>
            </m:r>
          </m:num>
          <m:den>
            <m:r>
              <m:rPr>
                <m:sty m:val="i"/>
              </m:rPr>
              <w:rPr>
                <w:rFonts w:cs="Cambria Math"/>
              </w:rPr>
              <m:t>I</m:t>
            </m:r>
          </m:den>
        </m:f>
      </m:oMath>
    </w:p>
    <w:p w14:paraId="01C8322C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）截距：纵轴上的截距等于电源的电动势；横轴上的截距等于外电路短路时的电流，即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短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D9D9D9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E</m:t>
            </m:r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</w:p>
    <w:p w14:paraId="78397ADA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）斜率：图线斜率的绝对值等于电源的内阻，即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d>
          <m:dPr>
            <m:begChr m:val="|"/>
            <m:endChr m:val="|"/>
            <m:ctrlPr>
              <w:rPr>
                <w:shd w:val="clear" w:color="auto" w:fill="D9D9D9"/>
              </w:rPr>
            </m:ctrlPr>
          </m:dPr>
          <m:e>
            <m:f>
              <m:fPr>
                <m:ctrlPr>
                  <w:rPr/>
                </m:ctrlPr>
              </m:fPr>
              <m:num>
                <m:r>
                  <m:rPr>
                    <m:sty m:val="p"/>
                  </m:rPr>
                  <w:rPr>
                    <w:rFonts w:cs="Cambria Math"/>
                  </w:rPr>
                  <m:t>Δ</m:t>
                </m:r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num>
              <m:den>
                <m:r>
                  <m:rPr>
                    <m:sty m:val="p"/>
                  </m:rPr>
                  <w:rPr>
                    <w:rFonts w:cs="Cambria Math"/>
                  </w:rPr>
                  <m:t>Δ</m:t>
                </m:r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den>
            </m:f>
          </m:e>
        </m:d>
        <m:r>
          <m:rPr>
            <m:sty m:val="i"/>
          </m:rPr>
          <w:rPr>
            <w:rFonts w:cs="Cambria Math"/>
            <w:shd w:val="clear" w:color="auto" w:fill="D9D9D9"/>
          </w:rPr>
          <m:t>=</m:t>
        </m:r>
        <m:f>
          <m:fPr>
            <m:ctrlPr>
              <w:rPr>
                <w:shd w:val="clear" w:color="auto" w:fill="D9D9D9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E</m:t>
            </m:r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</w:rPr>
                  <m:t>短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，斜率的绝对值越大，电源的内阻越大．</w:t>
      </w:r>
    </w:p>
    <w:p w14:paraId="502AF83B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注意：如果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轴或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轴不从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零开始，则图线截距的意义会发生变化，但斜率的意义不变．</w:t>
      </w:r>
    </w:p>
    <w:p w14:paraId="1B81C3BB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面积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：如图所示，图中的阴影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“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面积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”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表示电源的输出功率</w:t>
      </w:r>
      <w:r>
        <w:rPr>
          <w:rFonts w:ascii="Times New Roman" w:hAnsi="Times New Roman" w:eastAsia="宋体" w:cs="Times New Roman"/>
          <w:szCs w:val="21"/>
          <w:sz w:val="21"/>
        </w:rPr>
        <w:t>．</w:t>
      </w:r>
    </w:p>
    <w:p w14:paraId="5C3E9DAC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23．电源与电阻的</w:t>
      </w:r>
      <w:r>
        <w:rPr>
          <w:rFonts w:ascii="Times New Roman" w:hAnsi="Times New Roman" w:eastAsia="宋体" w:cs="Times New Roman"/>
          <w:szCs w:val="21"/>
          <w:sz w:val="21"/>
        </w:rPr>
        <w:t>U-I</w:t>
      </w:r>
      <w:r>
        <w:rPr>
          <w:rFonts w:ascii="Times New Roman" w:hAnsi="Times New Roman" w:eastAsia="宋体" w:cs="Times New Roman"/>
          <w:szCs w:val="21"/>
          <w:sz w:val="21"/>
        </w:rPr>
        <w:t>图像的对比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521"/>
        <w:gridCol w:w="3402"/>
        <w:gridCol w:w="3402"/>
      </w:tblGrid>
      <w:tr w:rsidR="00AA2600" w14:paraId="4A575BCF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33A6EC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97AAF6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电源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—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图像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86898A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电阻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—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图像</w:t>
            </w:r>
          </w:p>
        </w:tc>
      </w:tr>
      <w:tr w:rsidR="00AA2600" w14:paraId="0598E80C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69E486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图形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70B7BB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noProof/>
                <w:kern w:val="0"/>
                <w:szCs w:val="21"/>
              </w:rPr>
              <w:drawing>
                <wp:inline distT="0" distB="0" distL="0" distR="0" wp14:anchorId="350C14EB" wp14:editId="2B8B3F68">
                  <wp:extent cx="790575" cy="533400"/>
                  <wp:effectExtent l="0" t="0" r="0" b="0"/>
                  <wp:docPr id="100037" name="图片 100037" descr="@@@162aa3cf81534422b56ffb49e826394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057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454C9D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noProof/>
                <w:kern w:val="0"/>
                <w:szCs w:val="21"/>
              </w:rPr>
              <w:drawing>
                <wp:inline distT="0" distB="0" distL="0" distR="0" wp14:anchorId="180C4FED" wp14:editId="2B62F417">
                  <wp:extent cx="742950" cy="533400"/>
                  <wp:effectExtent l="0" t="0" r="0" b="0"/>
                  <wp:docPr id="100039" name="图片 100039" descr="@@@1ced0f9fc200455294e1b96a46bb30a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295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A2600" w14:paraId="194F0125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0AD300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图像表述的物理量间的变化关系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4D7B24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电源的路端电压随电路电流的变化关系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7A139B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电阻中的电流随电阻两端电压的变化关系</w:t>
            </w:r>
          </w:p>
        </w:tc>
      </w:tr>
      <w:tr w:rsidR="00AA2600" w14:paraId="2ADEF03E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6EBA822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图线与坐标轴交点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9DE2F7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与纵轴交点表示电源电动势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，与横轴交点表示电源短路电流</w:t>
            </w:r>
            <m:oMath>
              <m:f>
                <m:fPr>
                  <m:ctrlPr>
                    <w:rPr>
                      <w:shd w:val="clear" w:color="auto" w:fill="D9D9D9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E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r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（注意纵坐标数值是否从零开始）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18E390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过坐标轴原点，表示没有电压时电流为零</w:t>
            </w:r>
          </w:p>
        </w:tc>
      </w:tr>
      <w:tr w:rsidR="00AA2600" w14:paraId="03DC9727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B347B3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图线上每一点坐标的乘积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UI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D27B51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表示电源的输出功率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D18B5E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表示电阻消耗的功率</w:t>
            </w:r>
          </w:p>
        </w:tc>
      </w:tr>
      <w:tr w:rsidR="00AA2600" w14:paraId="1BA36E73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09F6C57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图线上每一点对应</w:t>
            </w:r>
          </w:p>
          <w:p w14:paraId="3F0C0FC9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的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、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比值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C6651D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表示外电阻的大小，不同点对应的外电阻大小不同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21F43B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每一点对应的比值均等大，表示此电阻的大小</w:t>
            </w:r>
          </w:p>
        </w:tc>
      </w:tr>
      <w:tr w:rsidR="00AA2600" w14:paraId="7A231307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D104B9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图线的斜率的大小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AF09F8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图线斜率的绝对值等于内电阻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r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的大小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1E43FD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电阻的大小</w:t>
            </w:r>
          </w:p>
        </w:tc>
      </w:tr>
    </w:tbl>
    <w:p w14:paraId="2E9DF6BE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24．实验：电池电动势和内阻的测量（伏安法）</w:t>
      </w:r>
    </w:p>
    <w:p w14:paraId="7D0FB2F5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实验原理和方法</w:t>
      </w:r>
    </w:p>
    <w:p w14:paraId="5E515C56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实验电路如图所示，根据闭合电路的欧姆定律，改变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的阻值，测出两组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的值，根据闭合电路欧姆定律可列出两个方程：</w:t>
      </w:r>
    </w:p>
    <w:p w14:paraId="7250287B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0E3AEAA7" wp14:editId="0548C969">
            <wp:extent cx="933450" cy="714375"/>
            <wp:effectExtent l="0" t="0" r="0" b="0"/>
            <wp:docPr id="100097" name="图片 100097" descr="@@@a55b38f461674ceda7ae5bf1aa95ea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7" name="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334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i"/>
          </m:rPr>
          <w:rPr>
            <w:rFonts w:cs="Cambria Math"/>
            <w:shd w:val="clear" w:color="auto" w:fill="D9D9D9"/>
          </w:rPr>
          <m:t>E=</m:t>
        </m:r>
        <m:sSub>
          <m:sSubPr>
            <m:ctrlPr>
              <w:rPr>
                <w:shd w:val="clear" w:color="auto" w:fill="D9D9D9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U</m:t>
            </m:r>
          </m:e>
          <m:sub>
            <m:r>
              <m:rPr>
                <m:sty m:val="i"/>
              </m:rPr>
              <w:rPr>
                <w:rFonts w:cs="Cambria Math"/>
              </w:rPr>
              <m:t>1</m:t>
            </m:r>
          </m:sub>
        </m:sSub>
        <m:r>
          <m:rPr>
            <m:sty m:val="i"/>
          </m:rPr>
          <w:rPr>
            <w:rFonts w:cs="Cambria Math"/>
            <w:shd w:val="clear" w:color="auto" w:fill="D9D9D9"/>
          </w:rPr>
          <m:t>+</m:t>
        </m:r>
        <m:sSub>
          <m:sSubPr>
            <m:ctrlPr>
              <w:rPr>
                <w:shd w:val="clear" w:color="auto" w:fill="D9D9D9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I</m:t>
            </m:r>
          </m:e>
          <m:sub>
            <m:r>
              <m:rPr>
                <m:sty m:val="i"/>
              </m:rPr>
              <w:rPr>
                <w:rFonts w:cs="Cambria Math"/>
              </w:rPr>
              <m:t>1</m:t>
            </m:r>
          </m:sub>
        </m:sSub>
        <m:r>
          <m:rPr>
            <m:sty m:val="i"/>
          </m:rPr>
          <w:rPr>
            <w:rFonts w:cs="Cambria Math"/>
            <w:shd w:val="clear" w:color="auto" w:fill="D9D9D9"/>
          </w:rPr>
          <m:t>rE=</m:t>
        </m:r>
        <m:sSub>
          <m:sSubPr>
            <m:ctrlPr>
              <w:rPr>
                <w:shd w:val="clear" w:color="auto" w:fill="D9D9D9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U</m:t>
            </m:r>
          </m:e>
          <m:sub>
            <m:r>
              <m:rPr>
                <m:sty m:val="i"/>
              </m:rPr>
              <w:rPr>
                <w:rFonts w:cs="Cambria Math"/>
              </w:rPr>
              <m:t>2</m:t>
            </m:r>
          </m:sub>
        </m:sSub>
        <m:r>
          <m:rPr>
            <m:sty m:val="i"/>
          </m:rPr>
          <w:rPr>
            <w:rFonts w:cs="Cambria Math"/>
            <w:shd w:val="clear" w:color="auto" w:fill="D9D9D9"/>
          </w:rPr>
          <m:t>+</m:t>
        </m:r>
        <m:sSub>
          <m:sSubPr>
            <m:ctrlPr>
              <w:rPr>
                <w:shd w:val="clear" w:color="auto" w:fill="D9D9D9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I</m:t>
            </m:r>
          </m:e>
          <m:sub>
            <m:r>
              <m:rPr>
                <m:sty m:val="i"/>
              </m:rPr>
              <w:rPr>
                <w:rFonts w:cs="Cambria Math"/>
              </w:rPr>
              <m:t>2</m:t>
            </m:r>
          </m:sub>
        </m:sSub>
        <m:r>
          <m:rPr>
            <m:sty m:val="i"/>
          </m:rPr>
          <w:rPr>
            <w:rFonts w:cs="Cambria Math"/>
            <w:shd w:val="clear" w:color="auto" w:fill="D9D9D9"/>
          </w:rPr>
          <m:t>r</m:t>
        </m:r>
        <m:r>
          <m:rPr>
            <m:sty m:val="i"/>
          </m:rPr>
          <w:rPr>
            <w:rFonts w:cs="Cambria Math"/>
            <w:shd w:val="clear" w:color="auto" w:fill="D9D9D9"/>
          </w:rPr>
          <m:t>E=</m:t>
        </m:r>
        <m:f>
          <m:fPr>
            <m:ctrlPr>
              <w:rPr>
                <w:shd w:val="clear" w:color="auto" w:fill="D9D9D9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1</m:t>
                </m:r>
              </m:sub>
            </m:sSub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b>
            </m:sSub>
            <m:r>
              <m:rPr>
                <m:sty m:val="i"/>
              </m:rPr>
              <w:rPr>
                <w:rFonts w:cs="Cambria Math"/>
              </w:rPr>
              <m:t>-</m:t>
            </m:r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b>
            </m:sSub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1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1</m:t>
                </m:r>
              </m:sub>
            </m:sSub>
            <m:r>
              <m:rPr>
                <m:sty m:val="i"/>
              </m:rPr>
              <w:rPr>
                <w:rFonts w:cs="Cambria Math"/>
              </w:rPr>
              <m:t>-</m:t>
            </m:r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cs="Cambria Math"/>
            <w:shd w:val="clear" w:color="auto" w:fill="D9D9D9"/>
          </w:rPr>
          <m:t>r=</m:t>
        </m:r>
        <m:f>
          <m:fPr>
            <m:ctrlPr>
              <w:rPr>
                <w:shd w:val="clear" w:color="auto" w:fill="D9D9D9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b>
            </m:sSub>
            <m:r>
              <m:rPr>
                <m:sty m:val="i"/>
              </m:rPr>
              <w:rPr>
                <w:rFonts w:cs="Cambria Math"/>
              </w:rPr>
              <m:t>-</m:t>
            </m:r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1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1</m:t>
                </m:r>
              </m:sub>
            </m:sSub>
            <m:r>
              <m:rPr>
                <m:sty m:val="i"/>
              </m:rPr>
              <w:rPr>
                <w:rFonts w:cs="Cambria Math"/>
              </w:rPr>
              <m:t>-</m:t>
            </m:r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b>
            </m:sSub>
          </m:den>
        </m:f>
      </m:oMath>
    </w:p>
    <w:p w14:paraId="082DDD57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实验器材</w:t>
      </w:r>
    </w:p>
    <w:p w14:paraId="62910063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待测电池一节，电流表（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～</w:t>
      </w:r>
      <w:r>
        <w:rPr>
          <w:rFonts w:ascii="Times New Roman" w:hAnsi="Times New Roman" w:eastAsia="宋体" w:cs="Times New Roman"/>
          <w:szCs w:val="21"/>
          <w:sz w:val="21"/>
        </w:rPr>
        <w:t>0.6 A</w:t>
      </w:r>
      <w:r>
        <w:rPr>
          <w:rFonts w:ascii="Times New Roman" w:hAnsi="Times New Roman" w:eastAsia="宋体" w:cs="Times New Roman"/>
          <w:szCs w:val="21"/>
          <w:sz w:val="21"/>
        </w:rPr>
        <w:t>）、电压表（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～</w:t>
      </w:r>
      <w:r>
        <w:rPr>
          <w:rFonts w:ascii="Times New Roman" w:hAnsi="Times New Roman" w:eastAsia="宋体" w:cs="Times New Roman"/>
          <w:szCs w:val="21"/>
          <w:sz w:val="21"/>
        </w:rPr>
        <w:t>3 V</w:t>
      </w:r>
      <w:r>
        <w:rPr>
          <w:rFonts w:ascii="Times New Roman" w:hAnsi="Times New Roman" w:eastAsia="宋体" w:cs="Times New Roman"/>
          <w:szCs w:val="21"/>
          <w:sz w:val="21"/>
        </w:rPr>
        <w:t>）各一块，滑动变阻器一只，开关一只，导线若干。</w:t>
      </w:r>
    </w:p>
    <w:p w14:paraId="6FC8AF20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实验步骤</w:t>
      </w:r>
    </w:p>
    <w:p w14:paraId="00F364AD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）选定电流表、电压表的量程，按照电路图把器材连接好。</w:t>
      </w:r>
    </w:p>
    <w:p w14:paraId="1469F2AE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）把滑动变阻器滑片移到电阻最大的一端（图中左端）。</w:t>
      </w:r>
    </w:p>
    <w:p w14:paraId="3F8FA8AC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54637239" wp14:editId="0621CD93">
            <wp:extent cx="1076325" cy="942975"/>
            <wp:effectExtent l="0" t="0" r="0" b="0"/>
            <wp:docPr id="100099" name="图片 100099" descr="@@@a5b42610715d4258a737d6353e2215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9" name="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）闭合开关，调节滑动变阻器，使电流表有明显示数，读出电压表示数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和电流表示数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，并填入事先绘制好的表格（如下表）。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99"/>
        <w:gridCol w:w="1082"/>
        <w:gridCol w:w="1082"/>
        <w:gridCol w:w="1082"/>
        <w:gridCol w:w="1082"/>
        <w:gridCol w:w="1082"/>
        <w:gridCol w:w="916"/>
      </w:tblGrid>
      <w:tr w:rsidR="00AA2600" w14:paraId="1C7B6F82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469AF4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实验序号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B330F3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1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69977E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2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E5A5F9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3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1D27BB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4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8A2EE4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5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35A157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6</w:t>
            </w:r>
          </w:p>
        </w:tc>
      </w:tr>
      <w:tr w:rsidR="00AA2600" w14:paraId="6795097B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718D17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/A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3E9469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D02695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6502F0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2E7EBD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C0F26D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210A4D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</w:p>
        </w:tc>
      </w:tr>
      <w:tr w:rsidR="00AA2600" w14:paraId="2EC2E855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99A7E5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/V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CAF1D4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AC3298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1DF698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89E4FB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226121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F4F0B3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</w:p>
        </w:tc>
      </w:tr>
    </w:tbl>
    <w:p w14:paraId="0657CE8A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）多次改变滑片的位置，读出对应的多组数据，并一一填入表中。</w:t>
      </w:r>
    </w:p>
    <w:p w14:paraId="719B2673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5</w:t>
      </w:r>
      <w:r>
        <w:rPr>
          <w:rFonts w:ascii="Times New Roman" w:hAnsi="Times New Roman" w:eastAsia="宋体" w:cs="Times New Roman"/>
          <w:szCs w:val="21"/>
          <w:sz w:val="21"/>
        </w:rPr>
        <w:t>）断开开关，整理好器材。</w:t>
      </w:r>
    </w:p>
    <w:p w14:paraId="681EEAF5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数据处理</w:t>
      </w:r>
    </w:p>
    <w:p w14:paraId="0528A97A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）公式法</w:t>
      </w:r>
    </w:p>
    <w:p w14:paraId="03FA5317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把测量的几组数据分别代入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中，然后两个方程为一组，解方程求出几组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的值，最后对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分别求平均值作为测量结果。</w:t>
      </w:r>
    </w:p>
    <w:p w14:paraId="35523B73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）图像法</w:t>
      </w:r>
    </w:p>
    <w:p w14:paraId="2EBF770E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）以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为横坐标，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为纵坐标建立直角坐标系，根据几组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的测量数据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在坐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标系中描点。</w:t>
      </w:r>
    </w:p>
    <w:p w14:paraId="02472A7B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）用直尺画一条直线，使尽量多的点落在这条直线上，不在直线上的点，能大致均衡地分布在直线两侧。</w:t>
      </w:r>
    </w:p>
    <w:p w14:paraId="7F3574B7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59D84436" wp14:editId="58BDB437">
            <wp:extent cx="990600" cy="838200"/>
            <wp:effectExtent l="0" t="0" r="0" b="0"/>
            <wp:docPr id="100101" name="图片 100101" descr="@@@e137ae7e197c4044baa3bfbf83d52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1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）如图所示：</w:t>
      </w:r>
    </w:p>
    <w:p w14:paraId="40CB8DFD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图线与纵轴交点为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C12F6E7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图线与横轴交点为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短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D9D9D9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E</m:t>
            </m:r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E96ED82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图线的斜率大小表示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D9D9D9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△U</m:t>
            </m:r>
          </m:num>
          <m:den>
            <m:r>
              <m:rPr>
                <m:sty m:val="i"/>
              </m:rPr>
              <w:rPr>
                <w:rFonts w:cs="Cambria Math"/>
              </w:rPr>
              <m:t>△I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F227C27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误差分析</w:t>
      </w:r>
    </w:p>
    <w:p w14:paraId="4901BB89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）偶然误差</w:t>
      </w:r>
    </w:p>
    <w:p w14:paraId="628448AA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由读数不准引起的误差．</w:t>
      </w:r>
    </w:p>
    <w:p w14:paraId="07E4900E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用图像法求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时，由于作图不准确造成的误差．</w:t>
      </w:r>
    </w:p>
    <w:p w14:paraId="66772AF2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测量过程中通电时间过长或电流过大，都会引起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变化．</w:t>
      </w:r>
    </w:p>
    <w:p w14:paraId="04B77928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）系统误差</w:t>
      </w:r>
    </w:p>
    <w:p w14:paraId="0DAFB4F2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由于电压表和电流表内阻的影响而导致的误差．</w:t>
      </w:r>
    </w:p>
    <w:p w14:paraId="28BD7158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如图甲所示，在理论上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＋（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V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，其中电压表示数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是路端电压．而实验中忽略了通过电压表的电流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V</w:t>
      </w:r>
      <w:r>
        <w:rPr>
          <w:rFonts w:ascii="Times New Roman" w:hAnsi="Times New Roman" w:eastAsia="宋体" w:cs="Times New Roman"/>
          <w:szCs w:val="21"/>
          <w:sz w:val="21"/>
        </w:rPr>
        <w:t>而形成误差，而且电压表示数越大，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V</w:t>
      </w:r>
      <w:r>
        <w:rPr>
          <w:rFonts w:ascii="Times New Roman" w:hAnsi="Times New Roman" w:eastAsia="宋体" w:cs="Times New Roman"/>
          <w:szCs w:val="21"/>
          <w:sz w:val="21"/>
        </w:rPr>
        <w:t>越大．</w:t>
      </w:r>
    </w:p>
    <w:p w14:paraId="06B2171C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00B791B4" wp14:editId="1D5D5333">
            <wp:extent cx="2590800" cy="1333500"/>
            <wp:effectExtent l="0" t="0" r="0" b="0"/>
            <wp:docPr id="100103" name="图片 100103" descr="@@@10f706e8fce441bfa70b8fb7311ea3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3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Cs w:val="21"/>
          <w:sz w:val="21"/>
        </w:rPr>
        <w:t>即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</w:p>
    <w:p w14:paraId="792D545A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V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m:oMath>
        <m:f>
          <m:fPr>
            <m:ctrlPr>
              <w:rPr>
                <w:shd w:val="clear" w:color="auto" w:fill="D9D9D9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</w:rPr>
                  <m:t>测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R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V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.</w:t>
      </w:r>
    </w:p>
    <w:p w14:paraId="5B09EFF6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结论：当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时，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szCs w:val="21"/>
          <w:sz w:val="21"/>
        </w:rPr>
        <w:t>，用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画出乙图中右侧的修正图，由图可以看出：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真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&gt;E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测，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r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真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&gt;r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测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．</w:t>
      </w:r>
    </w:p>
    <w:p w14:paraId="2747A688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若采用丙图所示电路，在理论上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＝（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）＋</w:t>
      </w:r>
      <w:r>
        <w:rPr>
          <w:rFonts w:ascii="Times New Roman" w:hAnsi="Times New Roman" w:eastAsia="宋体" w:cs="Times New Roman"/>
          <w:i/>
          <w:szCs w:val="21"/>
          <w:sz w:val="21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为电源电流真实值，而电压表的示数不等于路端电压真实值．</w:t>
      </w:r>
    </w:p>
    <w:p w14:paraId="02CC740B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204D96D5" wp14:editId="5BA03D69">
            <wp:extent cx="2628900" cy="1200150"/>
            <wp:effectExtent l="0" t="0" r="0" b="0"/>
            <wp:docPr id="100105" name="图片 100105" descr="@@@b355c578134b4ad380691b67f1d320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5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Cs w:val="21"/>
          <w:sz w:val="21"/>
        </w:rPr>
        <w:t>即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</w:p>
    <w:p w14:paraId="788C8C28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.</w:t>
      </w:r>
    </w:p>
    <w:p w14:paraId="42E9C349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结论：当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时，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szCs w:val="21"/>
          <w:sz w:val="21"/>
        </w:rPr>
        <w:t>，用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画出丁图中右侧修正图，由图可以看出：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测＝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真，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r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测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&gt;r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真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．</w:t>
      </w:r>
    </w:p>
    <w:p w14:paraId="1CF58F87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注意事项</w:t>
      </w:r>
    </w:p>
    <w:p w14:paraId="138FF6E0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）器材和量程的选择</w:t>
      </w:r>
    </w:p>
    <w:p w14:paraId="14FEB822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）电池：为了使路端电压变化明显，电池的内阻宜大些，可选用已使用过一段时间的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号干电池。</w:t>
      </w:r>
    </w:p>
    <w:p w14:paraId="0AEAB224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）电压表的量程：实验用的是一节干电池，因此电压表量程在大于</w:t>
      </w:r>
      <w:r>
        <w:rPr>
          <w:rFonts w:ascii="Times New Roman" w:hAnsi="Times New Roman" w:eastAsia="宋体" w:cs="Times New Roman"/>
          <w:szCs w:val="21"/>
          <w:sz w:val="21"/>
        </w:rPr>
        <w:t>1.5 V</w:t>
      </w:r>
      <w:r>
        <w:rPr>
          <w:rFonts w:ascii="Times New Roman" w:hAnsi="Times New Roman" w:eastAsia="宋体" w:cs="Times New Roman"/>
          <w:szCs w:val="21"/>
          <w:sz w:val="21"/>
        </w:rPr>
        <w:t>的前提下，越小越好，实验室中一般采用量程为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～</w:t>
      </w:r>
      <w:r>
        <w:rPr>
          <w:rFonts w:ascii="Times New Roman" w:hAnsi="Times New Roman" w:eastAsia="宋体" w:cs="Times New Roman"/>
          <w:szCs w:val="21"/>
          <w:sz w:val="21"/>
        </w:rPr>
        <w:t>3 V</w:t>
      </w:r>
      <w:r>
        <w:rPr>
          <w:rFonts w:ascii="Times New Roman" w:hAnsi="Times New Roman" w:eastAsia="宋体" w:cs="Times New Roman"/>
          <w:szCs w:val="21"/>
          <w:sz w:val="21"/>
        </w:rPr>
        <w:t>的电压表。</w:t>
      </w:r>
    </w:p>
    <w:p w14:paraId="68C0D4FC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）电流表的量程：对于电池来讲允许通过的电流最大为</w:t>
      </w:r>
      <w:r>
        <w:rPr>
          <w:rFonts w:ascii="Times New Roman" w:hAnsi="Times New Roman" w:eastAsia="宋体" w:cs="Times New Roman"/>
          <w:szCs w:val="21"/>
          <w:sz w:val="21"/>
        </w:rPr>
        <w:t>0.5 A</w:t>
      </w:r>
      <w:r>
        <w:rPr>
          <w:rFonts w:ascii="Times New Roman" w:hAnsi="Times New Roman" w:eastAsia="宋体" w:cs="Times New Roman"/>
          <w:szCs w:val="21"/>
          <w:sz w:val="21"/>
        </w:rPr>
        <w:t>，故电流表的量程选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～</w:t>
      </w:r>
      <w:r>
        <w:rPr>
          <w:rFonts w:ascii="Times New Roman" w:hAnsi="Times New Roman" w:eastAsia="宋体" w:cs="Times New Roman"/>
          <w:szCs w:val="21"/>
          <w:sz w:val="21"/>
        </w:rPr>
        <w:t>0.6 A</w:t>
      </w:r>
      <w:r>
        <w:rPr>
          <w:rFonts w:ascii="Times New Roman" w:hAnsi="Times New Roman" w:eastAsia="宋体" w:cs="Times New Roman"/>
          <w:szCs w:val="21"/>
          <w:sz w:val="21"/>
        </w:rPr>
        <w:t>的。</w:t>
      </w:r>
    </w:p>
    <w:p w14:paraId="48B7B372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）滑动变阻器：干电池的内阻较小，为了获得变化明显的路端电压，滑动变阻器选择阻值较小一点的。</w:t>
      </w:r>
    </w:p>
    <w:p w14:paraId="4A6BE578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电路的选择：伏安法测电源电动势和内阻有两种接法，由于电流表内阻与干电池内阻接近，所以电流表应采用内接法，即一般选择误差较小的甲电路图。</w:t>
      </w:r>
    </w:p>
    <w:p w14:paraId="284F0A42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2D60C70A" wp14:editId="74C09D5A">
            <wp:extent cx="2162175" cy="1009650"/>
            <wp:effectExtent l="0" t="0" r="0" b="0"/>
            <wp:docPr id="100107" name="图片 100107" descr="@@@60bc163526ad4c16935e9cec8d2ce0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7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）实验操作：电池在大电流放电时极化现象较严重，电动势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会明显下降，内阻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会明显增大，故长时间放电不宜超过</w:t>
      </w:r>
      <w:r>
        <w:rPr>
          <w:rFonts w:ascii="Times New Roman" w:hAnsi="Times New Roman" w:eastAsia="宋体" w:cs="Times New Roman"/>
          <w:szCs w:val="21"/>
          <w:sz w:val="21"/>
        </w:rPr>
        <w:t>0.3 A</w:t>
      </w:r>
      <w:r>
        <w:rPr>
          <w:rFonts w:ascii="Times New Roman" w:hAnsi="Times New Roman" w:eastAsia="宋体" w:cs="Times New Roman"/>
          <w:szCs w:val="21"/>
          <w:sz w:val="21"/>
        </w:rPr>
        <w:t>，短时间放电不宜超过</w:t>
      </w:r>
      <w:r>
        <w:rPr>
          <w:rFonts w:ascii="Times New Roman" w:hAnsi="Times New Roman" w:eastAsia="宋体" w:cs="Times New Roman"/>
          <w:szCs w:val="21"/>
          <w:sz w:val="21"/>
        </w:rPr>
        <w:t>0.5 A</w:t>
      </w:r>
      <w:r>
        <w:rPr>
          <w:rFonts w:ascii="Times New Roman" w:hAnsi="Times New Roman" w:eastAsia="宋体" w:cs="Times New Roman"/>
          <w:szCs w:val="21"/>
          <w:sz w:val="21"/>
        </w:rPr>
        <w:t>。因此，实验中不要将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调得过大，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读电表示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数要快，每次读完后应立即断电。</w:t>
      </w:r>
    </w:p>
    <w:p w14:paraId="7B493B66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）数据处理</w:t>
      </w:r>
    </w:p>
    <w:p w14:paraId="4378A573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）当路端电压变化不是很明显时，作图像时，纵轴单位可以取得小一些，且纵轴起点不从零开始，把纵坐标的比例放大。</w:t>
      </w:r>
    </w:p>
    <w:p w14:paraId="06700E1D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）画</w:t>
      </w:r>
      <w:r>
        <w:rPr>
          <w:rFonts w:ascii="Times New Roman" w:hAnsi="Times New Roman" w:eastAsia="宋体" w:cs="Times New Roman"/>
          <w:i/>
          <w:szCs w:val="21"/>
          <w:sz w:val="21"/>
        </w:rPr>
        <w:t>UI</w:t>
      </w:r>
      <w:r>
        <w:rPr>
          <w:rFonts w:ascii="Times New Roman" w:hAnsi="Times New Roman" w:eastAsia="宋体" w:cs="Times New Roman"/>
          <w:szCs w:val="21"/>
          <w:sz w:val="21"/>
        </w:rPr>
        <w:t>图像时，要使较多的点落在这条直线上或使各点均衡分布在直线的两侧，个别偏离直线太远的点可舍去不予考虑。这样，就可使偶然误差得到部分抵消，从而提高精确度。</w:t>
      </w:r>
    </w:p>
    <w:p w14:paraId="13DA2024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/>
      </w:r>
      <w:r>
        <w:rPr>
          <w:rFonts w:ascii="Times New Roman" w:hAnsi="Times New Roman" w:eastAsia="宋体" w:cs="Times New Roman"/>
          <w:szCs w:val="21"/>
          <w:sz w:val="21"/>
        </w:rPr>
        <w:t>25．测量电源电动势和内阻的安阻法</w:t>
      </w:r>
    </w:p>
    <w:p w14:paraId="320FC1FF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）实验原理</w:t>
      </w:r>
    </w:p>
    <w:p w14:paraId="219220F7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闭合电路的欧姆定律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，电路图如图所示．</w:t>
      </w:r>
    </w:p>
    <w:p w14:paraId="7E076896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1C6173EB" wp14:editId="61A8B957">
            <wp:extent cx="781050" cy="619125"/>
            <wp:effectExtent l="0" t="0" r="0" b="0"/>
            <wp:docPr id="100139" name="图片 100139" descr="@@@de025a2b07c448f3a42c5ab86b43891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9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）实验器材</w:t>
      </w:r>
    </w:p>
    <w:p w14:paraId="7D443FEB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电池、电流表、电阻箱、开关、导线、坐标纸和刻度尺．</w:t>
      </w:r>
    </w:p>
    <w:p w14:paraId="3E551D45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）数据处理</w:t>
      </w:r>
    </w:p>
    <w:p w14:paraId="6250C67E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）计算法：由</w:t>
      </w:r>
      <m:oMath>
        <m:r>
          <m:rPr>
            <m:sty m:val="i"/>
          </m:rPr>
          <w:rPr>
            <w:rFonts w:cs="Cambria Math"/>
            <w:shd w:val="clear" w:color="auto" w:fill="D9D9D9"/>
          </w:rPr>
          <m:t>E=</m:t>
        </m:r>
        <m:sSub>
          <m:sSubPr>
            <m:ctrlPr>
              <w:rPr>
                <w:shd w:val="clear" w:color="auto" w:fill="D9D9D9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I</m:t>
            </m:r>
          </m:e>
          <m:sub>
            <m:r>
              <m:rPr>
                <m:sty m:val="i"/>
              </m:rPr>
              <w:rPr>
                <w:rFonts w:cs="Cambria Math"/>
              </w:rPr>
              <m:t>1</m:t>
            </m:r>
          </m:sub>
        </m:sSub>
        <m:sSub>
          <m:sSubPr>
            <m:ctrlPr>
              <w:rPr>
                <w:shd w:val="clear" w:color="auto" w:fill="D9D9D9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R</m:t>
            </m:r>
          </m:e>
          <m:sub>
            <m:r>
              <m:rPr>
                <m:sty m:val="i"/>
              </m:rPr>
              <w:rPr>
                <w:rFonts w:cs="Cambria Math"/>
              </w:rPr>
              <m:t>1</m:t>
            </m:r>
          </m:sub>
        </m:sSub>
        <m:r>
          <m:rPr>
            <m:sty m:val="i"/>
          </m:rPr>
          <w:rPr>
            <w:rFonts w:cs="Cambria Math"/>
            <w:shd w:val="clear" w:color="auto" w:fill="D9D9D9"/>
          </w:rPr>
          <m:t>+</m:t>
        </m:r>
        <m:sSub>
          <m:sSubPr>
            <m:ctrlPr>
              <w:rPr>
                <w:shd w:val="clear" w:color="auto" w:fill="D9D9D9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I</m:t>
            </m:r>
          </m:e>
          <m:sub>
            <m:r>
              <m:rPr>
                <m:sty m:val="i"/>
              </m:rPr>
              <w:rPr>
                <w:rFonts w:cs="Cambria Math"/>
              </w:rPr>
              <m:t>1</m:t>
            </m:r>
          </m:sub>
        </m:sSub>
        <m:r>
          <m:rPr>
            <m:sty m:val="i"/>
          </m:rPr>
          <w:rPr>
            <w:rFonts w:cs="Cambria Math"/>
            <w:shd w:val="clear" w:color="auto" w:fill="D9D9D9"/>
          </w:rPr>
          <m:t>r</m:t>
        </m:r>
        <m:r>
          <m:rPr>
            <m:sty m:val="i"/>
          </m:rPr>
          <w:rPr>
            <w:rFonts w:cs="Cambria Math"/>
            <w:shd w:val="clear" w:color="auto" w:fill="D9D9D9"/>
          </w:rPr>
          <m:t>E=</m:t>
        </m:r>
        <m:sSub>
          <m:sSubPr>
            <m:ctrlPr>
              <w:rPr>
                <w:shd w:val="clear" w:color="auto" w:fill="D9D9D9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I</m:t>
            </m:r>
          </m:e>
          <m:sub>
            <m:r>
              <m:rPr>
                <m:sty m:val="i"/>
              </m:rPr>
              <w:rPr>
                <w:rFonts w:cs="Cambria Math"/>
              </w:rPr>
              <m:t>2</m:t>
            </m:r>
          </m:sub>
        </m:sSub>
        <m:sSub>
          <m:sSubPr>
            <m:ctrlPr>
              <w:rPr>
                <w:shd w:val="clear" w:color="auto" w:fill="D9D9D9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R</m:t>
            </m:r>
          </m:e>
          <m:sub>
            <m:r>
              <m:rPr>
                <m:sty m:val="i"/>
              </m:rPr>
              <w:rPr>
                <w:rFonts w:cs="Cambria Math"/>
              </w:rPr>
              <m:t>2</m:t>
            </m:r>
          </m:sub>
        </m:sSub>
        <m:r>
          <m:rPr>
            <m:sty m:val="i"/>
          </m:rPr>
          <w:rPr>
            <w:rFonts w:cs="Cambria Math"/>
            <w:shd w:val="clear" w:color="auto" w:fill="D9D9D9"/>
          </w:rPr>
          <m:t>+</m:t>
        </m:r>
        <m:sSub>
          <m:sSubPr>
            <m:ctrlPr>
              <w:rPr>
                <w:shd w:val="clear" w:color="auto" w:fill="D9D9D9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I</m:t>
            </m:r>
          </m:e>
          <m:sub>
            <m:r>
              <m:rPr>
                <m:sty m:val="i"/>
              </m:rPr>
              <w:rPr>
                <w:rFonts w:cs="Cambria Math"/>
              </w:rPr>
              <m:t>2</m:t>
            </m:r>
          </m:sub>
        </m:sSub>
        <m:r>
          <m:rPr>
            <m:sty m:val="i"/>
          </m:rPr>
          <w:rPr>
            <w:rFonts w:cs="Cambria Math"/>
            <w:shd w:val="clear" w:color="auto" w:fill="D9D9D9"/>
          </w:rPr>
          <m:t>r</m:t>
        </m:r>
      </m:oMath>
    </w:p>
    <w:p w14:paraId="4FDBB53A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解方程组求得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.</w:t>
      </w:r>
    </w:p>
    <w:p w14:paraId="3AC449AA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）图像法：由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）可得</w:t>
      </w:r>
    </w:p>
    <w:p w14:paraId="174ABF33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m:oMath>
        <m:f>
          <m:fPr>
            <m:ctrlPr>
              <w:rPr>
                <w:shd w:val="clear" w:color="auto" w:fill="D9D9D9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D9D9D9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m:oMath>
        <m:f>
          <m:fPr>
            <m:ctrlPr>
              <w:rPr>
                <w:shd w:val="clear" w:color="auto" w:fill="D9D9D9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，可作</w:t>
      </w:r>
      <m:oMath>
        <m:f>
          <m:fPr>
            <m:ctrlPr>
              <w:rPr>
                <w:shd w:val="clear" w:color="auto" w:fill="D9D9D9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图像（如图甲）</w:t>
      </w:r>
    </w:p>
    <w:p w14:paraId="2995C319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m:oMath>
        <m:f>
          <m:fPr>
            <m:ctrlPr>
              <w:rPr>
                <w:shd w:val="clear" w:color="auto" w:fill="D9D9D9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图像的斜率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D9D9D9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，纵轴截距为</w:t>
      </w:r>
      <m:oMath>
        <m:f>
          <m:fPr>
            <m:ctrlPr>
              <w:rPr>
                <w:shd w:val="clear" w:color="auto" w:fill="D9D9D9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</w:p>
    <w:p w14:paraId="716A5911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·</w:t>
      </w:r>
      <m:oMath>
        <m:f>
          <m:fPr>
            <m:ctrlPr>
              <w:rPr>
                <w:shd w:val="clear" w:color="auto" w:fill="D9D9D9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，可作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m:oMath>
        <m:f>
          <m:fPr>
            <m:ctrlPr>
              <w:rPr>
                <w:shd w:val="clear" w:color="auto" w:fill="D9D9D9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图像（如图乙）</w:t>
      </w:r>
    </w:p>
    <w:p w14:paraId="17E7C9DA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m:oMath>
        <m:f>
          <m:fPr>
            <m:ctrlPr>
              <w:rPr>
                <w:shd w:val="clear" w:color="auto" w:fill="D9D9D9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图像的斜率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，纵轴截距为－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.</w:t>
      </w:r>
    </w:p>
    <w:p w14:paraId="32378098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20DB1693" wp14:editId="0FFDC253">
            <wp:extent cx="2085975" cy="771525"/>
            <wp:effectExtent l="0" t="0" r="0" b="0"/>
            <wp:docPr id="100141" name="图片 100141" descr="@@@63a04dfaaea74c2da5f9d0858457bd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1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）误差分析</w:t>
      </w:r>
    </w:p>
    <w:p w14:paraId="164D1D3D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）误差来源：电流表有电阻，导致内阻测量不准确；</w:t>
      </w:r>
    </w:p>
    <w:p w14:paraId="276774B8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）结论：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测＝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真，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r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测＞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r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）．</w:t>
      </w:r>
    </w:p>
    <w:p w14:paraId="46F57C3A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26．测量电源电动势和内阻的伏阻法</w:t>
      </w:r>
    </w:p>
    <w:p w14:paraId="52AB9E8D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）实验原理</w:t>
      </w:r>
    </w:p>
    <w:p w14:paraId="1CEE6D21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闭合电路欧姆定律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m:oMath>
        <m:f>
          <m:fPr>
            <m:ctrlPr>
              <w:rPr>
                <w:shd w:val="clear" w:color="auto" w:fill="D9D9D9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U</m:t>
            </m:r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，电路图如图所示．</w:t>
      </w:r>
    </w:p>
    <w:p w14:paraId="01DD3FAB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1514911E" wp14:editId="510FF0C2">
            <wp:extent cx="781050" cy="657225"/>
            <wp:effectExtent l="0" t="0" r="0" b="0"/>
            <wp:docPr id="100151" name="图片 100151" descr="@@@07e2a55a1c64422281786cb435cec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1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）实验器材</w:t>
      </w:r>
    </w:p>
    <w:p w14:paraId="1FE02AD6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电池、电压表、电阻箱、开关、导线、坐标纸和刻度尺．</w:t>
      </w:r>
    </w:p>
    <w:p w14:paraId="75D8118F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）数据处理</w:t>
      </w:r>
    </w:p>
    <w:p w14:paraId="7D26862B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）计算法：由</w:t>
      </w:r>
      <m:oMath>
        <m:r>
          <m:rPr>
            <m:sty m:val="i"/>
          </m:rPr>
          <w:rPr>
            <w:rFonts w:cs="Cambria Math"/>
            <w:shd w:val="clear" w:color="auto" w:fill="D9D9D9"/>
          </w:rPr>
          <m:t>E=</m:t>
        </m:r>
        <m:sSub>
          <m:sSubPr>
            <m:ctrlPr>
              <w:rPr>
                <w:shd w:val="clear" w:color="auto" w:fill="D9D9D9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U</m:t>
            </m:r>
          </m:e>
          <m:sub>
            <m:r>
              <m:rPr>
                <m:sty m:val="i"/>
              </m:rPr>
              <w:rPr>
                <w:rFonts w:cs="Cambria Math"/>
              </w:rPr>
              <m:t>1</m:t>
            </m:r>
          </m:sub>
        </m:sSub>
        <m:r>
          <m:rPr>
            <m:sty m:val="i"/>
          </m:rPr>
          <w:rPr>
            <w:rFonts w:cs="Cambria Math"/>
            <w:shd w:val="clear" w:color="auto" w:fill="D9D9D9"/>
          </w:rPr>
          <m:t>+</m:t>
        </m:r>
        <m:f>
          <m:fPr>
            <m:ctrlPr>
              <w:rPr>
                <w:shd w:val="clear" w:color="auto" w:fill="D9D9D9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1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R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1</m:t>
                </m:r>
              </m:sub>
            </m:sSub>
          </m:den>
        </m:f>
        <m:r>
          <m:rPr>
            <m:sty m:val="i"/>
          </m:rPr>
          <w:rPr>
            <w:rFonts w:cs="Cambria Math"/>
            <w:shd w:val="clear" w:color="auto" w:fill="D9D9D9"/>
          </w:rPr>
          <m:t>r</m:t>
        </m:r>
        <m:r>
          <m:rPr>
            <m:nor/>
          </m:rPr>
          <w:rPr>
            <w:rFonts w:cs="Cambria Math"/>
            <w:shd w:val="clear" w:color="auto" w:fill="D9D9D9"/>
          </w:rPr>
          <m:t>,</m:t>
        </m:r>
        <m:r>
          <m:rPr>
            <m:sty m:val="i"/>
          </m:rPr>
          <w:rPr>
            <w:rFonts w:cs="Cambria Math"/>
            <w:shd w:val="clear" w:color="auto" w:fill="D9D9D9"/>
          </w:rPr>
          <m:t>E=</m:t>
        </m:r>
        <m:sSub>
          <m:sSubPr>
            <m:ctrlPr>
              <w:rPr>
                <w:shd w:val="clear" w:color="auto" w:fill="D9D9D9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U</m:t>
            </m:r>
          </m:e>
          <m:sub>
            <m:r>
              <m:rPr>
                <m:sty m:val="i"/>
              </m:rPr>
              <w:rPr>
                <w:rFonts w:cs="Cambria Math"/>
              </w:rPr>
              <m:t>2</m:t>
            </m:r>
          </m:sub>
        </m:sSub>
        <m:r>
          <m:rPr>
            <m:sty m:val="i"/>
          </m:rPr>
          <w:rPr>
            <w:rFonts w:cs="Cambria Math"/>
            <w:shd w:val="clear" w:color="auto" w:fill="D9D9D9"/>
          </w:rPr>
          <m:t>+</m:t>
        </m:r>
        <m:f>
          <m:fPr>
            <m:ctrlPr>
              <w:rPr>
                <w:shd w:val="clear" w:color="auto" w:fill="D9D9D9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R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cs="Cambria Math"/>
            <w:shd w:val="clear" w:color="auto" w:fill="D9D9D9"/>
          </w:rPr>
          <m:t>r</m:t>
        </m:r>
      </m:oMath>
    </w:p>
    <w:p w14:paraId="49F61D20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解方程组可求得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.</w:t>
      </w:r>
    </w:p>
    <w:p w14:paraId="01C8380F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）图像法：由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m:oMath>
        <m:f>
          <m:fPr>
            <m:ctrlPr>
              <w:rPr>
                <w:shd w:val="clear" w:color="auto" w:fill="D9D9D9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U</m:t>
            </m:r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得：</w:t>
      </w:r>
      <m:oMath>
        <m:f>
          <m:fPr>
            <m:ctrlPr>
              <w:rPr>
                <w:shd w:val="clear" w:color="auto" w:fill="D9D9D9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U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D9D9D9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＋</w:t>
      </w:r>
      <m:oMath>
        <m:f>
          <m:fPr>
            <m:ctrlPr>
              <w:rPr>
                <w:shd w:val="clear" w:color="auto" w:fill="D9D9D9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·</w:t>
      </w:r>
      <m:oMath>
        <m:f>
          <m:fPr>
            <m:ctrlPr>
              <w:rPr>
                <w:shd w:val="clear" w:color="auto" w:fill="D9D9D9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.</w:t>
      </w:r>
      <w:r>
        <w:rPr>
          <w:rFonts w:ascii="Times New Roman" w:hAnsi="Times New Roman" w:eastAsia="宋体" w:cs="Times New Roman"/>
          <w:szCs w:val="21"/>
          <w:sz w:val="21"/>
        </w:rPr>
        <w:t>故</w:t>
      </w:r>
      <m:oMath>
        <m:f>
          <m:fPr>
            <m:ctrlPr>
              <w:rPr>
                <w:shd w:val="clear" w:color="auto" w:fill="D9D9D9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U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－</w:t>
      </w:r>
      <m:oMath>
        <m:f>
          <m:fPr>
            <m:ctrlPr>
              <w:rPr>
                <w:shd w:val="clear" w:color="auto" w:fill="D9D9D9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图像的斜率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D9D9D9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，纵轴截距为</w:t>
      </w:r>
      <m:oMath>
        <m:f>
          <m:fPr>
            <m:ctrlPr>
              <w:rPr>
                <w:shd w:val="clear" w:color="auto" w:fill="D9D9D9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，如图．</w:t>
      </w:r>
    </w:p>
    <w:p w14:paraId="791B4C58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6B94198A" wp14:editId="2BA4C5E2">
            <wp:extent cx="1181100" cy="942975"/>
            <wp:effectExtent l="0" t="0" r="0" b="0"/>
            <wp:docPr id="100153" name="图片 100153" descr="@@@090c7f92e1b54997a18bd0571210dca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3" name="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）误差分析</w:t>
      </w:r>
    </w:p>
    <w:p w14:paraId="274CD551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）误差来源：电压表有内阻，干路电流表达式不准确，导致电动势测量不准确；</w:t>
      </w:r>
    </w:p>
    <w:p w14:paraId="49A04CE2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）结论：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测＜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真，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r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测＜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r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真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．</w:t>
      </w:r>
    </w:p>
    <w:p w14:paraId="25B24661" w14:textId="77777777" w:rsidR="00D25424" w:rsidRDefault="005178A6">
      <w:pPr>
        <w:spacing w:line="300" w:lineRule="auto" w:before="0" w:after="0"/>
        <w:jc w:val="left"/>
        <w:outlineLvl w:val="0"/>
        <w:rPr>
          <w:szCs w:val="21"/>
        </w:rPr>
      </w:pPr>
      <w:r>
        <w:rPr>
          <w:rFonts w:ascii="Times New Roman" w:hAnsi="Times New Roman" w:eastAsia="宋体" w:cs="Times New Roman"/>
          <w:b/>
          <w:bCs/>
          <w:szCs w:val="21"/>
          <w:sz w:val="21"/>
        </w:rPr>
        <w:t xml:space="preserve">12.4 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能源与可持续发展</w:t>
      </w:r>
    </w:p>
    <w:p w14:paraId="4342CDA1" w14:textId="77777777" w:rsidR="00D25424" w:rsidRDefault="005178A6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27．能量守恒定律</w:t>
      </w:r>
    </w:p>
    <w:p w14:paraId="74D783E2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）能量既不会凭空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产生</w:t>
      </w:r>
      <w:r>
        <w:rPr>
          <w:rFonts w:ascii="Times New Roman" w:hAnsi="Times New Roman" w:eastAsia="宋体" w:cs="Times New Roman"/>
          <w:szCs w:val="21"/>
          <w:sz w:val="21"/>
        </w:rPr>
        <w:t>，也不会凭空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消失</w:t>
      </w:r>
      <w:r>
        <w:rPr>
          <w:rFonts w:ascii="Times New Roman" w:hAnsi="Times New Roman" w:eastAsia="宋体" w:cs="Times New Roman"/>
          <w:szCs w:val="21"/>
          <w:sz w:val="21"/>
        </w:rPr>
        <w:t>，它只能从一种形式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转化</w:t>
      </w:r>
      <w:r>
        <w:rPr>
          <w:rFonts w:ascii="Times New Roman" w:hAnsi="Times New Roman" w:eastAsia="宋体" w:cs="Times New Roman"/>
          <w:szCs w:val="21"/>
          <w:sz w:val="21"/>
        </w:rPr>
        <w:t>为其他形式，或者从一个物体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转移</w:t>
      </w:r>
      <w:r>
        <w:rPr>
          <w:rFonts w:ascii="Times New Roman" w:hAnsi="Times New Roman" w:eastAsia="宋体" w:cs="Times New Roman"/>
          <w:szCs w:val="21"/>
          <w:sz w:val="21"/>
        </w:rPr>
        <w:t>到别的物体，在转化或转移的过程中，能量的总量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保持不变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AEB729C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）能量守恒定律是贯穿物理学的基本规律，是在各种自然现象中普遍适用的一条规律。</w:t>
      </w:r>
    </w:p>
    <w:p w14:paraId="059887BE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）能量守恒定律的表达式</w:t>
      </w:r>
    </w:p>
    <w:p w14:paraId="479C38EC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  <w:vertAlign w:val="subscript"/>
        </w:rPr>
        <w:t>初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  <w:vertAlign w:val="subscript"/>
        </w:rPr>
        <w:t>末</w:t>
      </w:r>
      <w:r>
        <w:rPr>
          <w:rFonts w:ascii="Times New Roman" w:hAnsi="Times New Roman" w:eastAsia="宋体" w:cs="Times New Roman"/>
          <w:szCs w:val="21"/>
          <w:sz w:val="21"/>
        </w:rPr>
        <w:t>，初状态各种能量的总和等于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末</w:t>
      </w:r>
      <w:r>
        <w:rPr>
          <w:rFonts w:ascii="Times New Roman" w:hAnsi="Times New Roman" w:eastAsia="宋体" w:cs="Times New Roman"/>
          <w:szCs w:val="21"/>
          <w:sz w:val="21"/>
        </w:rPr>
        <w:t>状态各种能量的总和。</w:t>
      </w:r>
    </w:p>
    <w:p w14:paraId="4F4098B7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Δ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  <w:vertAlign w:val="subscript"/>
        </w:rPr>
        <w:t>增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=Δ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D9D9D9"/>
          <w:vertAlign w:val="subscript"/>
        </w:rPr>
        <w:t>减</w:t>
      </w:r>
      <w:r>
        <w:rPr>
          <w:rFonts w:ascii="Times New Roman" w:hAnsi="Times New Roman" w:eastAsia="宋体" w:cs="Times New Roman"/>
          <w:szCs w:val="21"/>
          <w:sz w:val="21"/>
        </w:rPr>
        <w:t>，某些能量的增加量等于其他能量的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减少量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C2F7C4B" w14:textId="77777777" w:rsidR="00C54194" w:rsidRDefault="00C54194" w:rsidP="00191604">
      <w:pPr>
        <w:snapToGrid w:val="0"/>
        <w:spacing w:line="300" w:lineRule="auto" w:before="0" w:after="0"/>
        <w:jc w:val="left"/>
        <w:rPr>
          <w:szCs w:val="21"/>
        </w:rPr>
      </w:pPr>
    </w:p>
    <w:p w14:paraId="44C044F4" w14:textId="77777777" w:rsidR="00D25424" w:rsidRDefault="005178A6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28．能量转移或转化的方向性</w:t>
      </w:r>
    </w:p>
    <w:p w14:paraId="1F221A49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一切与热现象有关的宏观自然过程都是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不可逆</w:t>
      </w:r>
      <w:r>
        <w:rPr>
          <w:rFonts w:ascii="Times New Roman" w:hAnsi="Times New Roman" w:eastAsia="宋体" w:cs="Times New Roman"/>
          <w:szCs w:val="21"/>
          <w:sz w:val="21"/>
        </w:rPr>
        <w:t>的，即一切与热现象有关的宏观过程具有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方向性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A572D98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能量的转移具有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方向性</w:t>
      </w:r>
      <w:r>
        <w:rPr>
          <w:rFonts w:ascii="Times New Roman" w:hAnsi="Times New Roman" w:eastAsia="宋体" w:cs="Times New Roman"/>
          <w:szCs w:val="21"/>
          <w:sz w:val="21"/>
        </w:rPr>
        <w:t>：如热量可以自发地从高温物体传给低温物体，但不能自发地从低温物体传给高温物体。</w:t>
      </w:r>
    </w:p>
    <w:p w14:paraId="7D7D2091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能量的转化具有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方向性</w:t>
      </w:r>
      <w:r>
        <w:rPr>
          <w:rFonts w:ascii="Times New Roman" w:hAnsi="Times New Roman" w:eastAsia="宋体" w:cs="Times New Roman"/>
          <w:szCs w:val="21"/>
          <w:sz w:val="21"/>
        </w:rPr>
        <w:t>：如电池中的化学能转化为电能，电能又通过灯泡转化为内能和光能，热和光被其他物质吸收之后变成周围环境的内能，我们很难把这些内能收集起来重新利用。</w:t>
      </w:r>
    </w:p>
    <w:p w14:paraId="445760B9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能量耗散</w:t>
      </w:r>
    </w:p>
    <w:p w14:paraId="67267165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在能量转化过程中，散失到环境中的内能很难收集起来重新利用，这种现象叫能量的耗散。能量耗散是从能量转化的角度反映出自然界中的宏观过程具有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方向性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8D927E0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(3)</w:t>
      </w:r>
      <w:r>
        <w:rPr>
          <w:rFonts w:ascii="Times New Roman" w:hAnsi="Times New Roman" w:eastAsia="宋体" w:cs="Times New Roman"/>
          <w:szCs w:val="21"/>
          <w:sz w:val="21"/>
        </w:rPr>
        <w:t>能量的耗散表明，在能源的利用过程中，能量在数量上虽未减少，但在可利用的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品质上</w:t>
      </w:r>
      <w:r>
        <w:rPr>
          <w:rFonts w:ascii="Times New Roman" w:hAnsi="Times New Roman" w:eastAsia="宋体" w:cs="Times New Roman"/>
          <w:szCs w:val="21"/>
          <w:sz w:val="21"/>
        </w:rPr>
        <w:t>降低了，从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便于利用</w:t>
      </w:r>
      <w:r>
        <w:rPr>
          <w:rFonts w:ascii="Times New Roman" w:hAnsi="Times New Roman" w:eastAsia="宋体" w:cs="Times New Roman"/>
          <w:szCs w:val="21"/>
          <w:sz w:val="21"/>
        </w:rPr>
        <w:t>的能源变成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不便于利用</w:t>
      </w:r>
      <w:r>
        <w:rPr>
          <w:rFonts w:ascii="Times New Roman" w:hAnsi="Times New Roman" w:eastAsia="宋体" w:cs="Times New Roman"/>
          <w:szCs w:val="21"/>
          <w:sz w:val="21"/>
        </w:rPr>
        <w:t>的能源。这是能源危机的深层次的含义，也是自然界的能量虽然守恒，但还是要节约能源的根本原因。</w:t>
      </w:r>
    </w:p>
    <w:p w14:paraId="4DDBA3B3" w14:textId="77777777" w:rsidR="00C54194" w:rsidRDefault="00C54194" w:rsidP="00191604">
      <w:pPr>
        <w:snapToGrid w:val="0"/>
        <w:spacing w:line="300" w:lineRule="auto" w:before="0" w:after="0"/>
        <w:jc w:val="left"/>
        <w:rPr>
          <w:szCs w:val="21"/>
        </w:rPr>
      </w:pPr>
    </w:p>
    <w:p w14:paraId="7E23F65F" w14:textId="77777777" w:rsidR="00D25424" w:rsidRDefault="005178A6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29．能源的分类与应用　能源与社会发展</w:t>
      </w:r>
    </w:p>
    <w:p w14:paraId="44AF8D60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能源的分类</w:t>
      </w:r>
    </w:p>
    <w:p w14:paraId="1DCF8740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不可再生能源：像煤炭、石油和天然气这类无法在短时间内再生的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化石</w:t>
      </w:r>
      <w:r>
        <w:rPr>
          <w:rFonts w:ascii="Times New Roman" w:hAnsi="Times New Roman" w:eastAsia="宋体" w:cs="Times New Roman"/>
          <w:szCs w:val="21"/>
          <w:sz w:val="21"/>
        </w:rPr>
        <w:t>能源。</w:t>
      </w:r>
    </w:p>
    <w:p w14:paraId="3D8460E4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可再生能源：像水能、风能这类在自然界可以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再生</w:t>
      </w:r>
      <w:r>
        <w:rPr>
          <w:rFonts w:ascii="Times New Roman" w:hAnsi="Times New Roman" w:eastAsia="宋体" w:cs="Times New Roman"/>
          <w:szCs w:val="21"/>
          <w:sz w:val="21"/>
        </w:rPr>
        <w:t>的能源。</w:t>
      </w:r>
    </w:p>
    <w:p w14:paraId="1A85DEFA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能源的开发与应用</w:t>
      </w:r>
    </w:p>
    <w:p w14:paraId="1CC7CFA0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近年来，我国在能源开发方面取得了很大成就，如太阳能发电、水力发电、风能发电、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核能</w:t>
      </w:r>
      <w:r>
        <w:rPr>
          <w:rFonts w:ascii="Times New Roman" w:hAnsi="Times New Roman" w:eastAsia="宋体" w:cs="Times New Roman"/>
          <w:szCs w:val="21"/>
          <w:sz w:val="21"/>
        </w:rPr>
        <w:t>发电等。</w:t>
      </w:r>
    </w:p>
    <w:p w14:paraId="3874E672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(3)</w:t>
      </w:r>
      <w:r>
        <w:rPr>
          <w:rFonts w:ascii="Times New Roman" w:hAnsi="Times New Roman" w:eastAsia="宋体" w:cs="Times New Roman"/>
          <w:szCs w:val="21"/>
          <w:sz w:val="21"/>
        </w:rPr>
        <w:t>能源与社会发展</w:t>
      </w:r>
    </w:p>
    <w:p w14:paraId="77B97B87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能源利用的三个时期：柴薪时期、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煤炭</w:t>
      </w:r>
      <w:r>
        <w:rPr>
          <w:rFonts w:ascii="Times New Roman" w:hAnsi="Times New Roman" w:eastAsia="宋体" w:cs="Times New Roman"/>
          <w:szCs w:val="21"/>
          <w:sz w:val="21"/>
        </w:rPr>
        <w:t>时期、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石油</w:t>
      </w:r>
      <w:r>
        <w:rPr>
          <w:rFonts w:ascii="Times New Roman" w:hAnsi="Times New Roman" w:eastAsia="宋体" w:cs="Times New Roman"/>
          <w:szCs w:val="21"/>
          <w:sz w:val="21"/>
        </w:rPr>
        <w:t>时期。</w:t>
      </w:r>
    </w:p>
    <w:p w14:paraId="21C4DB43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能源是人类社会活动的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物质基础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81C5E80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(4)</w:t>
      </w:r>
      <w:r>
        <w:rPr>
          <w:rFonts w:ascii="Times New Roman" w:hAnsi="Times New Roman" w:eastAsia="宋体" w:cs="Times New Roman"/>
          <w:szCs w:val="21"/>
          <w:sz w:val="21"/>
        </w:rPr>
        <w:t>煤炭和石油的燃烧对环境的危害</w:t>
      </w:r>
    </w:p>
    <w:p w14:paraId="13622114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燃烧时增加了大气中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二氧化碳</w:t>
      </w:r>
      <w:r>
        <w:rPr>
          <w:rFonts w:ascii="Times New Roman" w:hAnsi="Times New Roman" w:eastAsia="宋体" w:cs="Times New Roman"/>
          <w:szCs w:val="21"/>
          <w:sz w:val="21"/>
        </w:rPr>
        <w:t>的含量，加剧了温室效应。</w:t>
      </w:r>
    </w:p>
    <w:p w14:paraId="369BC82B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因为煤炭和石油中常常含有硫，燃烧时形成的二氧化硫等物质使雨水的酸度升高，形成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酸雨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15AF38A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内燃机工作时的高温使空气和燃料中的多种物质发生化学反应，产生氮的氧化物和碳氢化合物。这些化合物在大气中受到紫外线的照射，产生二次污染物质</w:t>
      </w:r>
      <w:r>
        <w:rPr>
          <w:rFonts w:ascii="Times New Roman" w:hAnsi="Times New Roman" w:eastAsia="宋体" w:cs="Times New Roman"/>
          <w:szCs w:val="21"/>
          <w:sz w:val="21"/>
        </w:rPr>
        <w:t>——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光化学烟雾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93DA768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(5)</w:t>
      </w:r>
      <w:r>
        <w:rPr>
          <w:rFonts w:ascii="Times New Roman" w:hAnsi="Times New Roman" w:eastAsia="宋体" w:cs="Times New Roman"/>
          <w:szCs w:val="21"/>
          <w:sz w:val="21"/>
        </w:rPr>
        <w:t>能源的开发与环境的关系</w:t>
      </w:r>
    </w:p>
    <w:p w14:paraId="7D4C3C69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人类的生存与发展需要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能源</w:t>
      </w:r>
      <w:r>
        <w:rPr>
          <w:rFonts w:ascii="Times New Roman" w:hAnsi="Times New Roman" w:eastAsia="宋体" w:cs="Times New Roman"/>
          <w:szCs w:val="21"/>
          <w:sz w:val="21"/>
        </w:rPr>
        <w:t>，能源的开发与使用又会对环境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造成影响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0B67D1B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②</w:t>
      </w:r>
      <w:r>
        <w:rPr>
          <w:rFonts w:ascii="Times New Roman" w:hAnsi="Times New Roman" w:eastAsia="宋体" w:cs="Times New Roman"/>
          <w:szCs w:val="21"/>
          <w:sz w:val="21"/>
        </w:rPr>
        <w:t>一方面要大力提倡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节能</w:t>
      </w:r>
      <w:r>
        <w:rPr>
          <w:rFonts w:ascii="Times New Roman" w:hAnsi="Times New Roman" w:eastAsia="宋体" w:cs="Times New Roman"/>
          <w:szCs w:val="21"/>
          <w:sz w:val="21"/>
        </w:rPr>
        <w:t>，另一方面要发展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可再生</w:t>
      </w:r>
      <w:r>
        <w:rPr>
          <w:rFonts w:ascii="Times New Roman" w:hAnsi="Times New Roman" w:eastAsia="宋体" w:cs="Times New Roman"/>
          <w:szCs w:val="21"/>
          <w:sz w:val="21"/>
        </w:rPr>
        <w:t>能源以及天然气、清洁煤和核能等在生产及消费过程中对生态环境的污染程度低的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清洁</w:t>
      </w:r>
      <w:r>
        <w:rPr>
          <w:rFonts w:ascii="Times New Roman" w:hAnsi="Times New Roman" w:eastAsia="宋体" w:cs="Times New Roman"/>
          <w:szCs w:val="21"/>
          <w:sz w:val="21"/>
        </w:rPr>
        <w:t>能源。</w:t>
      </w:r>
    </w:p>
    <w:p w14:paraId="23EA637B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30．能源的分类方式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97"/>
        <w:gridCol w:w="1915"/>
        <w:gridCol w:w="1832"/>
        <w:gridCol w:w="2581"/>
      </w:tblGrid>
      <w:tr w:rsidR="00AA2600" w14:paraId="6F8A2C0B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F72419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能源分类方法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30B8B0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能源分类名称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29F71A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特点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F97F02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举例</w:t>
            </w:r>
          </w:p>
        </w:tc>
      </w:tr>
      <w:tr w:rsidR="00AA2600" w14:paraId="12939E93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C8844E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按形式或转换特点分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8863CE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shd w:val="clear" w:color="auto" w:fill="D9D9D9"/>
              </w:rPr>
              <w:t>一次能源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69838A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自然形成，未经加工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E83DB2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太阳能、风能、地热能、核能、潮汐能</w:t>
            </w:r>
          </w:p>
        </w:tc>
      </w:tr>
      <w:tr w:rsidR="00AA2600" w14:paraId="255F1A94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3716C3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711ADF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shd w:val="clear" w:color="auto" w:fill="D9D9D9"/>
              </w:rPr>
              <w:t>二次能源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20A34B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由一次能源经加工转换而成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255CA0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焦炭、木炭、蒸汽、液化气、酒精、汽油、电能</w:t>
            </w:r>
          </w:p>
        </w:tc>
      </w:tr>
      <w:tr w:rsidR="00AA2600" w14:paraId="7B11265B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8B58EF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proofErr w:type="gramStart"/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按利用</w:t>
            </w:r>
            <w:proofErr w:type="gramEnd"/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技术分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DFB95F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shd w:val="clear" w:color="auto" w:fill="D9D9D9"/>
              </w:rPr>
              <w:t>常规能源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D71E3E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已大规模正常使用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B01B39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煤、石油、天然气、水能</w:t>
            </w:r>
          </w:p>
        </w:tc>
      </w:tr>
      <w:tr w:rsidR="00AA2600" w14:paraId="43961E90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F96A4B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6F9531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新能源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BB3963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正在开发，或有新的利用方式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957AD6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太阳能、核能、地热能、海洋能、沼气、风能</w:t>
            </w:r>
          </w:p>
        </w:tc>
      </w:tr>
      <w:tr w:rsidR="00AA2600" w14:paraId="4DD89AB8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1F4457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按可否</w:t>
            </w:r>
            <w:proofErr w:type="gramStart"/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再生分</w:t>
            </w:r>
            <w:proofErr w:type="gramEnd"/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8DA920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可再生能源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9E23A3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可循环使用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CA1D72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水能、风能、生物质能、地热能</w:t>
            </w:r>
          </w:p>
        </w:tc>
      </w:tr>
      <w:tr w:rsidR="00AA2600" w14:paraId="42A21583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B46BE0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9B1A7C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不可再生能源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E53E408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短期内无法转换获得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5FF0B4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煤、石油、天然气、核燃料</w:t>
            </w:r>
          </w:p>
        </w:tc>
      </w:tr>
      <w:tr w:rsidR="00AA2600" w14:paraId="08601B7F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2020A0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按对环境污染</w:t>
            </w:r>
          </w:p>
          <w:p w14:paraId="6E907263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情况分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813F1E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shd w:val="clear" w:color="auto" w:fill="D9D9D9"/>
              </w:rPr>
              <w:t>清洁能源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5F452E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对环境基本上没有污染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EDC30A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太阳能、海洋能、风能、水能</w:t>
            </w:r>
          </w:p>
        </w:tc>
      </w:tr>
      <w:tr w:rsidR="00AA2600" w14:paraId="3D668339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0B87D6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671F7E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污染能源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2FFD31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会严重污染环境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E11012B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化石燃料（煤、石油、天然气）</w:t>
            </w:r>
          </w:p>
        </w:tc>
      </w:tr>
    </w:tbl>
    <w:p w14:paraId="20C4E8D1" w14:textId="77777777" w:rsidR="00E10D0B" w:rsidRDefault="00E10D0B">
      <w:pPr>
        <w:spacing w:line="300" w:lineRule="auto" w:before="0" w:after="0"/>
      </w:pPr>
    </w:p>
    <w:sectPr w:rsidR="00E10D0B" w:rsidSect="00191604">
      <w:footerReference w:type="default" r:id="rId31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1F85A4" w14:textId="77777777" w:rsidR="00E10D0B" w:rsidRDefault="00E10D0B">
      <w:r>
        <w:separator/>
      </w:r>
    </w:p>
  </w:endnote>
  <w:endnote w:type="continuationSeparator" w:id="0">
    <w:p w14:paraId="15843DB8" w14:textId="77777777" w:rsidR="00E10D0B" w:rsidRDefault="00E10D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第12章·清单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12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88E776" w14:textId="77777777" w:rsidR="00E10D0B" w:rsidRDefault="00E10D0B">
      <w:r>
        <w:separator/>
      </w:r>
    </w:p>
  </w:footnote>
  <w:footnote w:type="continuationSeparator" w:id="0">
    <w:p w14:paraId="2B028BC5" w14:textId="77777777" w:rsidR="00E10D0B" w:rsidRDefault="00E10D0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22DBD"/>
    <w:rsid w:val="00043B54"/>
    <w:rsid w:val="00191604"/>
    <w:rsid w:val="001D7A06"/>
    <w:rsid w:val="00284433"/>
    <w:rsid w:val="002A1EC6"/>
    <w:rsid w:val="002E035E"/>
    <w:rsid w:val="004E46D8"/>
    <w:rsid w:val="005178A6"/>
    <w:rsid w:val="00537201"/>
    <w:rsid w:val="0056368F"/>
    <w:rsid w:val="006A4C40"/>
    <w:rsid w:val="006B16C5"/>
    <w:rsid w:val="00776133"/>
    <w:rsid w:val="00811C76"/>
    <w:rsid w:val="00855687"/>
    <w:rsid w:val="008C07DE"/>
    <w:rsid w:val="00A30CCE"/>
    <w:rsid w:val="00A72186"/>
    <w:rsid w:val="00AC3E9C"/>
    <w:rsid w:val="00BC2225"/>
    <w:rsid w:val="00BC4F14"/>
    <w:rsid w:val="00BC62FB"/>
    <w:rsid w:val="00BF535F"/>
    <w:rsid w:val="00C54194"/>
    <w:rsid w:val="00C806B0"/>
    <w:rsid w:val="00D25424"/>
    <w:rsid w:val="00D81CE6"/>
    <w:rsid w:val="00E10D0B"/>
    <w:rsid w:val="00E476EE"/>
    <w:rsid w:val="00EB2FDE"/>
    <w:rsid w:val="00EF035E"/>
    <w:rsid w:val="00F16B29"/>
    <w:rsid w:val="00FF2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B15064"/>
  <w15:docId w15:val="{8F9D9EF5-E186-4072-89DC-7C825AC94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1259</Words>
  <Characters>7178</Characters>
  <Application>Microsoft Office Word</Application>
  <DocSecurity>0</DocSecurity>
  <Lines>59</Lines>
  <Paragraphs>16</Paragraphs>
  <ScaleCrop>false</ScaleCrop>
  <Company/>
  <LinksUpToDate>false</LinksUpToDate>
  <CharactersWithSpaces>8421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第12章 电能 能量守恒定律·知识清单（完成）</dc:title>
  <dc:creator>hello</dc:creator>
  <cp:lastModifiedBy>nn nn</cp:lastModifiedBy>
  <cp:revision>22</cp:revision>
  <cp:lastPrinted>2026-08-24T06:44:00Z</cp:lastPrinted>
  <dcterms:created xsi:type="dcterms:W3CDTF">2017-07-19T12:07:00Z</dcterms:created>
  <dcterms:modified xsi:type="dcterms:W3CDTF">2026-08-24T06:45:00Z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009f87f2a00c49988496d4d913300201ntg2mzk1mdi1</vt:lpwstr>
  </property>
</Properties>
</file>