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hd w:val="clear" w:color="auto" w:fill="auto"/>
        <w:spacing w:line="300" w:lineRule="auto" w:before="0" w:after="0"/>
        <w:jc w:val="left"/>
        <w:rPr>
          <w:rFonts w:ascii="Times New Roman" w:hAnsi="Times New Roman" w:eastAsia="宋体"/>
          <w:sz w:val="21"/>
          <w:szCs w:val="21"/>
        </w:rPr>
      </w:pPr>
      <w:r>
        <w:rPr>
          <w:rFonts w:ascii="Times New Roman" w:hAnsi="Times New Roman" w:eastAsia="宋体"/>
          <w:b/>
          <w:sz w:val="21"/>
          <w:szCs w:val="21"/>
        </w:rPr>
        <w:t>人教版必修3 第13章 电磁感应与电磁波初步·简单卷（14题）</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13.1 磁场　磁感线</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3990975" cy="381000"/>
            <wp:docPr id="100003" name="" descr="@@@ebec9d51285b40e3a90f17e94b5db0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39909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．磁感线的特点</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）为形象描述磁场而引入的假想曲线，实际并不存在。</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）磁感线的疏密表示磁场的强弱，密集的地方磁场强，稀疏的地方磁场弱。</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）磁感线的方向：磁体外部从</w:t>
      </w:r>
      <w:r>
        <w:rPr>
          <w:rFonts w:ascii="Times New Roman" w:hAnsi="Times New Roman" w:eastAsia="宋体"/>
          <w:sz w:val="21"/>
          <w:szCs w:val="21"/>
        </w:rPr>
        <w:t>N</w:t>
      </w:r>
      <w:r>
        <w:rPr>
          <w:rFonts w:ascii="Times New Roman" w:hAnsi="Times New Roman" w:eastAsia="宋体"/>
          <w:sz w:val="21"/>
          <w:szCs w:val="21"/>
        </w:rPr>
        <w:t>极指向</w:t>
      </w:r>
      <w:r>
        <w:rPr>
          <w:rFonts w:ascii="Times New Roman" w:hAnsi="Times New Roman" w:eastAsia="宋体"/>
          <w:sz w:val="21"/>
          <w:szCs w:val="21"/>
        </w:rPr>
        <w:t>S</w:t>
      </w:r>
      <w:r>
        <w:rPr>
          <w:rFonts w:ascii="Times New Roman" w:hAnsi="Times New Roman" w:eastAsia="宋体"/>
          <w:sz w:val="21"/>
          <w:szCs w:val="21"/>
        </w:rPr>
        <w:t>极，磁体内部从</w:t>
      </w:r>
      <w:r>
        <w:rPr>
          <w:rFonts w:ascii="Times New Roman" w:hAnsi="Times New Roman" w:eastAsia="宋体"/>
          <w:sz w:val="21"/>
          <w:szCs w:val="21"/>
        </w:rPr>
        <w:t>S</w:t>
      </w:r>
      <w:r>
        <w:rPr>
          <w:rFonts w:ascii="Times New Roman" w:hAnsi="Times New Roman" w:eastAsia="宋体"/>
          <w:sz w:val="21"/>
          <w:szCs w:val="21"/>
        </w:rPr>
        <w:t>极指向</w:t>
      </w:r>
      <w:r>
        <w:rPr>
          <w:rFonts w:ascii="Times New Roman" w:hAnsi="Times New Roman" w:eastAsia="宋体"/>
          <w:sz w:val="21"/>
          <w:szCs w:val="21"/>
        </w:rPr>
        <w:t>N</w:t>
      </w:r>
      <w:r>
        <w:rPr>
          <w:rFonts w:ascii="Times New Roman" w:hAnsi="Times New Roman" w:eastAsia="宋体"/>
          <w:sz w:val="21"/>
          <w:szCs w:val="21"/>
        </w:rPr>
        <w:t>极。</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）磁感线闭合而不相交，不相切，也不中断。</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）磁感线上某点的切线方向表示该点的磁场方向。</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w:t>
      </w:r>
      <w:r>
        <w:rPr>
          <w:rFonts w:ascii="Times New Roman" w:hAnsi="Times New Roman" w:eastAsia="宋体"/>
          <w:sz w:val="21"/>
          <w:szCs w:val="21"/>
        </w:rPr>
        <w:t>．常见永磁体的磁场</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2914650" cy="695325"/>
            <wp:docPr id="100005" name="" descr="@@@647046e8d104448892cd846928c6bb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2914650" cy="695325"/>
                    </a:xfrm>
                    <a:prstGeom prst="rect">
                      <a:avLst/>
                    </a:prstGeom>
                  </pic:spPr>
                </pic:pic>
              </a:graphicData>
            </a:graphic>
          </wp:inline>
        </w:drawing>
      </w:r>
      <w:r>
        <w:rPr>
          <w:rFonts w:ascii="Times New Roman" w:hAnsi="Times New Roman" w:eastAsia="宋体"/>
          <w:sz w:val="21"/>
          <w:szCs w:val="21"/>
        </w:rPr>
        <w:t>条形磁铁　　　蹄形磁铁　　异名磁极　同名磁极</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3</w:t>
      </w:r>
      <w:r>
        <w:rPr>
          <w:rFonts w:ascii="Times New Roman" w:hAnsi="Times New Roman" w:eastAsia="宋体"/>
          <w:sz w:val="21"/>
          <w:szCs w:val="21"/>
        </w:rPr>
        <w:t>．三种常见的电流的磁场</w:t>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085"/>
        <w:gridCol w:w="2126"/>
        <w:gridCol w:w="1594"/>
        <w:gridCol w:w="1558"/>
        <w:gridCol w:w="1761"/>
      </w:tblGrid>
      <w:tr>
        <w:tblPrEx>
          <w:tblW w:w="4750" w:type="pct"/>
        </w:tblPrEx>
        <w:trPr>
          <w:cantSplit w:val="0"/>
        </w:trPr>
        <w:tc>
          <w:tcPr>
            <w:tcW w:w="14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安培定则</w:t>
            </w:r>
          </w:p>
        </w:tc>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立体图</w:t>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横截面图</w:t>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纵截面图</w:t>
            </w:r>
          </w:p>
        </w:tc>
      </w:tr>
      <w:tr>
        <w:tblPrEx>
          <w:tblW w:w="475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直线电流</w:t>
            </w:r>
          </w:p>
        </w:tc>
        <w:tc>
          <w:tcPr>
            <w:tcW w:w="1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47700" cy="714375"/>
                  <wp:docPr id="100007" name="" descr="@@@e21e0b99272840cb8196917da52c6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647700" cy="7143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581025" cy="695325"/>
                  <wp:docPr id="100009" name="" descr="@@@f5b5ad71a9a3428ab62a2e81052a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581025" cy="69532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28650" cy="609600"/>
                  <wp:docPr id="100011" name="" descr="@@@7f36a4eaece74615aae2ac4cf0025c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628650" cy="60960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581025" cy="685800"/>
                  <wp:docPr id="100013" name="" descr="@@@8a0db304013b4a7ab4faeadd2cfe7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581025" cy="685800"/>
                          </a:xfrm>
                          <a:prstGeom prst="rect">
                            <a:avLst/>
                          </a:prstGeom>
                        </pic:spPr>
                      </pic:pic>
                    </a:graphicData>
                  </a:graphic>
                </wp:inline>
              </w:drawing>
            </w:r>
          </w:p>
        </w:tc>
      </w:tr>
      <w:tr>
        <w:tblPrEx>
          <w:tblW w:w="47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sz w:val="21"/>
                <w:rFonts w:ascii="Times New Roman" w:hAnsi="Times New Roman" w:eastAsia="宋体"/>
                <w:szCs w:val="21"/>
              </w:rPr>
            </w:pPr>
          </w:p>
        </w:tc>
        <w:tc>
          <w:tcPr>
            <w:tcW w:w="4550" w:type="pct"/>
            <w:gridSpan w:val="4"/>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以导线上任意点为圆心垂直于导线的多组同心圆，越向外越稀疏，磁场越弱</w:t>
            </w:r>
          </w:p>
        </w:tc>
      </w:tr>
      <w:tr>
        <w:tblPrEx>
          <w:tblW w:w="475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环形</w:t>
            </w:r>
            <w:r>
              <w:rPr>
                <w:rFonts w:ascii="Times New Roman" w:hAnsi="Times New Roman" w:eastAsia="宋体"/>
                <w:sz w:val="21"/>
                <w:szCs w:val="21"/>
              </w:rPr>
              <w:t>电流</w:t>
            </w:r>
          </w:p>
        </w:tc>
        <w:tc>
          <w:tcPr>
            <w:tcW w:w="1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47700" cy="600075"/>
                  <wp:docPr id="100015" name="" descr="@@@b49772df92ae40309f0f87d65ebb9b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647700" cy="6000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28650" cy="561975"/>
                  <wp:docPr id="100017" name="" descr="@@@b157fef00ddc4717851f8c6abc537c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28650" cy="56197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00075" cy="666750"/>
                  <wp:docPr id="100019" name="" descr="@@@659b81f70b7f4953a421a44a467087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6000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533400" cy="495300"/>
                  <wp:docPr id="100021" name="" descr="@@@65de6a10227c4837908885ddb3e764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533400" cy="495300"/>
                          </a:xfrm>
                          <a:prstGeom prst="rect">
                            <a:avLst/>
                          </a:prstGeom>
                        </pic:spPr>
                      </pic:pic>
                    </a:graphicData>
                  </a:graphic>
                </wp:inline>
              </w:drawing>
            </w:r>
          </w:p>
        </w:tc>
      </w:tr>
      <w:tr>
        <w:tblPrEx>
          <w:tblW w:w="47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sz w:val="21"/>
                <w:rFonts w:ascii="Times New Roman" w:hAnsi="Times New Roman" w:eastAsia="宋体"/>
                <w:szCs w:val="21"/>
              </w:rPr>
            </w:pPr>
          </w:p>
        </w:tc>
        <w:tc>
          <w:tcPr>
            <w:tcW w:w="4550" w:type="pct"/>
            <w:gridSpan w:val="4"/>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内部磁场比环外强，磁感线越向外越稀疏</w:t>
            </w:r>
          </w:p>
        </w:tc>
      </w:tr>
      <w:tr>
        <w:tblPrEx>
          <w:tblW w:w="475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通电螺</w:t>
            </w:r>
            <w:r>
              <w:rPr>
                <w:rFonts w:ascii="Times New Roman" w:hAnsi="Times New Roman" w:eastAsia="宋体"/>
                <w:sz w:val="21"/>
                <w:szCs w:val="21"/>
              </w:rPr>
              <w:t>线管</w:t>
            </w:r>
          </w:p>
        </w:tc>
        <w:tc>
          <w:tcPr>
            <w:tcW w:w="1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933450" cy="581025"/>
                  <wp:docPr id="100023" name="" descr="@@@8096a486dabd45a59eca83c545fce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933450" cy="58102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57225" cy="400050"/>
                  <wp:docPr id="100025" name="" descr="@@@eddd9438940d421487432bcb7a06c3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657225" cy="4000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38175" cy="666750"/>
                  <wp:docPr id="100027" name="" descr="@@@4c3b28f9f3f1424991743025de9370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6381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742950" cy="542925"/>
                  <wp:docPr id="100029" name="" descr="@@@17f4ace661b6495387ebf7ae5d5e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742950" cy="542925"/>
                          </a:xfrm>
                          <a:prstGeom prst="rect">
                            <a:avLst/>
                          </a:prstGeom>
                        </pic:spPr>
                      </pic:pic>
                    </a:graphicData>
                  </a:graphic>
                </wp:inline>
              </w:drawing>
            </w:r>
          </w:p>
        </w:tc>
      </w:tr>
      <w:tr>
        <w:tblPrEx>
          <w:tblW w:w="47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sz w:val="21"/>
                <w:rFonts w:ascii="Times New Roman" w:hAnsi="Times New Roman" w:eastAsia="宋体"/>
                <w:szCs w:val="21"/>
              </w:rPr>
            </w:pPr>
          </w:p>
        </w:tc>
        <w:tc>
          <w:tcPr>
            <w:tcW w:w="4550" w:type="pct"/>
            <w:gridSpan w:val="4"/>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内部为匀强磁场且比外部强，方向由</w:t>
            </w:r>
            <w:r>
              <w:rPr>
                <w:rFonts w:ascii="Times New Roman" w:hAnsi="Times New Roman" w:eastAsia="宋体"/>
                <w:sz w:val="21"/>
                <w:szCs w:val="21"/>
              </w:rPr>
              <w:t>S</w:t>
            </w:r>
            <w:r>
              <w:rPr>
                <w:rFonts w:ascii="Times New Roman" w:hAnsi="Times New Roman" w:eastAsia="宋体"/>
                <w:sz w:val="21"/>
                <w:szCs w:val="21"/>
              </w:rPr>
              <w:t>极指向</w:t>
            </w:r>
            <w:r>
              <w:rPr>
                <w:rFonts w:ascii="Times New Roman" w:hAnsi="Times New Roman" w:eastAsia="宋体"/>
                <w:sz w:val="21"/>
                <w:szCs w:val="21"/>
              </w:rPr>
              <w:t>N</w:t>
            </w:r>
            <w:r>
              <w:rPr>
                <w:rFonts w:ascii="Times New Roman" w:hAnsi="Times New Roman" w:eastAsia="宋体"/>
                <w:sz w:val="21"/>
                <w:szCs w:val="21"/>
              </w:rPr>
              <w:t>极，外部类似条形磁铁，由</w:t>
            </w:r>
            <w:r>
              <w:rPr>
                <w:rFonts w:ascii="Times New Roman" w:hAnsi="Times New Roman" w:eastAsia="宋体"/>
                <w:sz w:val="21"/>
                <w:szCs w:val="21"/>
              </w:rPr>
              <w:t>N</w:t>
            </w:r>
            <w:r>
              <w:rPr>
                <w:rFonts w:ascii="Times New Roman" w:hAnsi="Times New Roman" w:eastAsia="宋体"/>
                <w:sz w:val="21"/>
                <w:szCs w:val="21"/>
              </w:rPr>
              <w:t>极指向</w:t>
            </w:r>
            <w:r>
              <w:rPr>
                <w:rFonts w:ascii="Times New Roman" w:hAnsi="Times New Roman" w:eastAsia="宋体"/>
                <w:sz w:val="21"/>
                <w:szCs w:val="21"/>
              </w:rPr>
              <w:t>S</w:t>
            </w:r>
            <w:r>
              <w:rPr>
                <w:rFonts w:ascii="Times New Roman" w:hAnsi="Times New Roman" w:eastAsia="宋体"/>
                <w:sz w:val="21"/>
                <w:szCs w:val="21"/>
              </w:rPr>
              <w:t>极</w:t>
            </w:r>
          </w:p>
        </w:tc>
      </w:tr>
    </w:tbl>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4</w:t>
      </w:r>
      <w:r>
        <w:rPr>
          <w:rFonts w:ascii="Times New Roman" w:hAnsi="Times New Roman" w:eastAsia="宋体"/>
          <w:sz w:val="21"/>
          <w:szCs w:val="21"/>
        </w:rPr>
        <w:t>．特别提醒</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）磁场是分布在立体空间的。</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）利用安培定则不仅可以判断磁场的方向，还可以根据磁场的方向判断电流的方向。</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）应用安培定则判定直线电流时，四指所指的是导线之外磁场的方向；判定环形电流和通电螺线管电流时，拇指的指向是线圈轴线上磁场的方向。</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）环形电流相当于小磁针，通电螺线管相当于条形磁铁，应用安培定则判断时，拇指所指的一端为它的</w:t>
      </w:r>
      <w:r>
        <w:rPr>
          <w:rFonts w:ascii="Times New Roman" w:hAnsi="Times New Roman" w:eastAsia="宋体"/>
          <w:sz w:val="21"/>
          <w:szCs w:val="21"/>
        </w:rPr>
        <w:t>N</w:t>
      </w:r>
      <w:r>
        <w:rPr>
          <w:rFonts w:ascii="Times New Roman" w:hAnsi="Times New Roman" w:eastAsia="宋体"/>
          <w:sz w:val="21"/>
          <w:szCs w:val="21"/>
        </w:rPr>
        <w:t>极。</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13.1 磁场　磁感线：磁场的物质性与存在性概念辨析</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1．下列关于磁场的说法中，正确的是（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A．只有磁体周围才存在磁场</w:t>
      </w:r>
      <w:r>
        <w:rPr>
          <w:rFonts w:ascii="Times New Roman" w:hAnsi="Times New Roman" w:eastAsia="宋体"/>
          <w:sz w:val="21"/>
          <w:szCs w:val="21"/>
        </w:rPr>
        <w:t xml:space="preserve">；</w:t>
      </w:r>
      <w:r>
        <w:rPr>
          <w:rFonts w:ascii="Times New Roman" w:hAnsi="Times New Roman" w:eastAsia="宋体"/>
          <w:sz w:val="21"/>
          <w:szCs w:val="21"/>
        </w:rPr>
        <w:t>B．磁场是为了解释磁极间的相互作用而假想的</w:t>
      </w:r>
      <w:r>
        <w:rPr>
          <w:rFonts w:ascii="Times New Roman" w:hAnsi="Times New Roman" w:eastAsia="宋体"/>
          <w:sz w:val="21"/>
          <w:szCs w:val="21"/>
        </w:rPr>
        <w:t xml:space="preserve">；</w:t>
      </w:r>
      <w:r>
        <w:rPr>
          <w:rFonts w:ascii="Times New Roman" w:hAnsi="Times New Roman" w:eastAsia="宋体"/>
          <w:sz w:val="21"/>
          <w:szCs w:val="21"/>
        </w:rPr>
        <w:t>C．磁场只有在磁极与磁极、磁极与通电导线发生作用时才产生</w:t>
      </w:r>
      <w:r>
        <w:rPr>
          <w:rFonts w:ascii="Times New Roman" w:hAnsi="Times New Roman" w:eastAsia="宋体"/>
          <w:sz w:val="21"/>
          <w:szCs w:val="21"/>
        </w:rPr>
        <w:t xml:space="preserve">；</w:t>
      </w:r>
      <w:r>
        <w:rPr>
          <w:rFonts w:ascii="Times New Roman" w:hAnsi="Times New Roman" w:eastAsia="宋体"/>
          <w:sz w:val="21"/>
          <w:szCs w:val="21"/>
        </w:rPr>
        <w:t>D．磁体与通电导线、通电导线与通电导线之间是通过磁场发生相互作用的</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【答案】D</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【知识点】磁现象、磁性和磁极、磁性材料、直线电流周围的磁场</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【详解】A．磁体和电流周围都存在磁场，故A错误；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B．磁场是实际存在的，不是假想的，故B错误；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C．只要有磁体或电流，即使没有发生作用，磁场仍然是存在的，故C错误；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D．磁体与通电导线、通电导线与通电导线之间是通过磁场发生相互作用的，故D正确。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故选D。</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13.1 磁场　磁感线：安培定则判断电流磁场方向与小磁针指向</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2．法国物理学家安培发现了关于电流周围产生的磁场方向问题的安培定律，根据安培定律，下列各图中，已标出电流</w:t>
      </w:r>
      <w:r>
        <w:rPr>
          <w:rFonts w:ascii="Times New Roman" w:eastAsia="宋体" w:hAnsi="Times New Roman" w:cs="Times New Roman"/>
          <w:i/>
          <w:sz w:val="21"/>
          <w:szCs w:val="21"/>
        </w:rPr>
        <w:t>I</w:t>
      </w:r>
      <w:r>
        <w:rPr>
          <w:rFonts w:ascii="Times New Roman" w:hAnsi="Times New Roman" w:eastAsia="宋体"/>
          <w:sz w:val="21"/>
          <w:szCs w:val="21"/>
        </w:rPr>
        <w:t>和磁感应强度</w:t>
      </w:r>
      <w:r>
        <w:rPr>
          <w:rFonts w:ascii="Times New Roman" w:eastAsia="宋体" w:hAnsi="Times New Roman" w:cs="Times New Roman"/>
          <w:i/>
          <w:sz w:val="21"/>
          <w:szCs w:val="21"/>
        </w:rPr>
        <w:t>B</w:t>
      </w:r>
      <w:r>
        <w:rPr>
          <w:rFonts w:ascii="Times New Roman" w:hAnsi="Times New Roman" w:eastAsia="宋体"/>
          <w:sz w:val="21"/>
          <w:szCs w:val="21"/>
        </w:rPr>
        <w:t>的方向，其中正确的是（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733425" cy="628650"/>
            <wp:docPr id="100031" name="" descr="@@@5bfaac6b-5f7c-4c3d-a209-86dff66166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xmlns:r="http://schemas.openxmlformats.org/officeDocument/2006/relationships" r:embed="rId20"/>
                    <a:stretch>
                      <a:fillRect/>
                    </a:stretch>
                  </pic:blipFill>
                  <pic:spPr>
                    <a:xfrm>
                      <a:off x="0" y="0"/>
                      <a:ext cx="733425" cy="628650"/>
                    </a:xfrm>
                    <a:prstGeom prst="rect">
                      <a:avLst/>
                    </a:prstGeom>
                  </pic:spPr>
                </pic:pic>
              </a:graphicData>
            </a:graphic>
          </wp:inline>
        </w:drawing>
      </w:r>
      <w:r>
        <w:rPr>
          <w:rFonts w:ascii="Times New Roman" w:hAnsi="Times New Roman" w:eastAsia="宋体"/>
          <w:sz w:val="21"/>
          <w:szCs w:val="21"/>
        </w:rPr>
        <w:t xml:space="preserve">；</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371475" cy="542925"/>
            <wp:docPr id="100033" name="" descr="@@@b9819b58-a1ea-4367-96b4-10a456375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xmlns:r="http://schemas.openxmlformats.org/officeDocument/2006/relationships" r:embed="rId21"/>
                    <a:stretch>
                      <a:fillRect/>
                    </a:stretch>
                  </pic:blipFill>
                  <pic:spPr>
                    <a:xfrm>
                      <a:off x="0" y="0"/>
                      <a:ext cx="371475" cy="542925"/>
                    </a:xfrm>
                    <a:prstGeom prst="rect">
                      <a:avLst/>
                    </a:prstGeom>
                  </pic:spPr>
                </pic:pic>
              </a:graphicData>
            </a:graphic>
          </wp:inline>
        </w:drawing>
      </w:r>
      <w:r>
        <w:rPr>
          <w:rFonts w:ascii="Times New Roman" w:hAnsi="Times New Roman" w:eastAsia="宋体"/>
          <w:sz w:val="21"/>
          <w:szCs w:val="21"/>
        </w:rPr>
        <w:t xml:space="preserve">；</w:t>
      </w: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714375" cy="742950"/>
            <wp:docPr id="100035" name="" descr="@@@80c436d9-fb95-4d37-989a-d5d0754172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xmlns:r="http://schemas.openxmlformats.org/officeDocument/2006/relationships" r:embed="rId22"/>
                    <a:stretch>
                      <a:fillRect/>
                    </a:stretch>
                  </pic:blipFill>
                  <pic:spPr>
                    <a:xfrm>
                      <a:off x="0" y="0"/>
                      <a:ext cx="714375" cy="742950"/>
                    </a:xfrm>
                    <a:prstGeom prst="rect">
                      <a:avLst/>
                    </a:prstGeom>
                  </pic:spPr>
                </pic:pic>
              </a:graphicData>
            </a:graphic>
          </wp:inline>
        </w:drawing>
      </w:r>
      <w:r>
        <w:rPr>
          <w:rFonts w:ascii="Times New Roman" w:hAnsi="Times New Roman" w:eastAsia="宋体"/>
          <w:sz w:val="21"/>
          <w:szCs w:val="21"/>
        </w:rPr>
        <w:t xml:space="preserve">；</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990600" cy="628650"/>
            <wp:docPr id="100037" name="" descr="@@@4c7f78dc-5a58-40d1-813e-ed0d8f5ccd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xmlns:r="http://schemas.openxmlformats.org/officeDocument/2006/relationships" r:embed="rId23"/>
                    <a:stretch>
                      <a:fillRect/>
                    </a:stretch>
                  </pic:blipFill>
                  <pic:spPr>
                    <a:xfrm>
                      <a:off x="0" y="0"/>
                      <a:ext cx="990600" cy="628650"/>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【答案】C</w:t>
      </w:r>
      <w:r>
        <w:rPr>
          <w:rFonts w:ascii="Times New Roman" w:hAnsi="Times New Roman" w:eastAsia="宋体"/>
          <w:sz w:val="21"/>
          <w:szCs w:val="21"/>
        </w:rPr>
        <w:t xml:space="preserve">　</w:t>
      </w:r>
      <w:r>
        <w:rPr>
          <w:rFonts w:ascii="Times New Roman" w:hAnsi="Times New Roman" w:eastAsia="宋体"/>
          <w:b/>
          <w:sz w:val="21"/>
          <w:szCs w:val="21"/>
        </w:rPr>
        <w:t>【难度】0.65</w:t>
      </w:r>
      <w:r>
        <w:rPr>
          <w:rFonts w:ascii="Times New Roman" w:hAnsi="Times New Roman" w:eastAsia="宋体"/>
          <w:sz w:val="21"/>
          <w:szCs w:val="21"/>
        </w:rPr>
        <w:t xml:space="preserve">　</w:t>
      </w:r>
      <w:r>
        <w:rPr>
          <w:rFonts w:ascii="Times New Roman" w:hAnsi="Times New Roman" w:eastAsia="宋体"/>
          <w:b/>
          <w:sz w:val="21"/>
          <w:szCs w:val="21"/>
        </w:rPr>
        <w:t>【知识点】直线电流周围的磁场、环形电流和通电螺线管周围的磁场</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【详解】A．根据安培定则，磁感应强度</w:t>
      </w:r>
      <w:r>
        <w:rPr>
          <w:rFonts w:ascii="Times New Roman" w:eastAsia="宋体" w:hAnsi="Times New Roman" w:cs="Times New Roman"/>
          <w:i/>
          <w:sz w:val="21"/>
          <w:szCs w:val="21"/>
        </w:rPr>
        <w:t>B</w:t>
      </w:r>
      <w:r>
        <w:rPr>
          <w:rFonts w:ascii="Times New Roman" w:hAnsi="Times New Roman" w:eastAsia="宋体"/>
          <w:sz w:val="21"/>
          <w:szCs w:val="21"/>
        </w:rPr>
        <w:t>的方向应为逆时针方向，故A错误；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B．根据安培定则可知导线右边磁场垂直纸面向里，导线左边磁场垂直纸面向外，故B错误；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C．根据安培定则，可知两根通电导线之间的磁感应强度</w:t>
      </w:r>
      <w:r>
        <w:rPr>
          <w:rFonts w:ascii="Times New Roman" w:eastAsia="宋体" w:hAnsi="Times New Roman" w:cs="Times New Roman"/>
          <w:i/>
          <w:sz w:val="21"/>
          <w:szCs w:val="21"/>
        </w:rPr>
        <w:t>B</w:t>
      </w:r>
      <w:r>
        <w:rPr>
          <w:rFonts w:ascii="Times New Roman" w:hAnsi="Times New Roman" w:eastAsia="宋体"/>
          <w:sz w:val="21"/>
          <w:szCs w:val="21"/>
        </w:rPr>
        <w:t>的方向如图所示，故C正确；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D．根据安培定则，可知通电螺线管内部磁感应强度</w:t>
      </w:r>
      <w:r>
        <w:rPr>
          <w:rFonts w:ascii="Times New Roman" w:eastAsia="宋体" w:hAnsi="Times New Roman" w:cs="Times New Roman"/>
          <w:i/>
          <w:sz w:val="21"/>
          <w:szCs w:val="21"/>
        </w:rPr>
        <w:t>B</w:t>
      </w:r>
      <w:r>
        <w:rPr>
          <w:rFonts w:ascii="Times New Roman" w:hAnsi="Times New Roman" w:eastAsia="宋体"/>
          <w:sz w:val="21"/>
          <w:szCs w:val="21"/>
        </w:rPr>
        <w:t>的方向与图中所示方向相反，故D错误；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故选C。</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3．当导线中分别通以图示方向的电流，小磁针静止时N极垂直纸面向外的是（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1466850" cy="1066800"/>
            <wp:docPr id="100039" name="" descr="@@@1b059ba1-a1a6-4f38-ae64-848634f6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xmlns:r="http://schemas.openxmlformats.org/officeDocument/2006/relationships" r:embed="rId24"/>
                    <a:stretch>
                      <a:fillRect/>
                    </a:stretch>
                  </pic:blipFill>
                  <pic:spPr>
                    <a:xfrm>
                      <a:off x="0" y="0"/>
                      <a:ext cx="1466850" cy="1066800"/>
                    </a:xfrm>
                    <a:prstGeom prst="rect">
                      <a:avLst/>
                    </a:prstGeom>
                  </pic:spPr>
                </pic:pic>
              </a:graphicData>
            </a:graphic>
          </wp:inline>
        </w:drawing>
      </w:r>
      <w:r>
        <w:rPr>
          <w:rFonts w:ascii="Times New Roman" w:hAnsi="Times New Roman" w:eastAsia="宋体"/>
          <w:sz w:val="21"/>
          <w:szCs w:val="21"/>
        </w:rPr>
        <w:t xml:space="preserve">；</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209675" cy="1362075"/>
            <wp:docPr id="100041" name="" descr="@@@1132b99c-d07e-428d-bfdb-c5e91076a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xmlns:r="http://schemas.openxmlformats.org/officeDocument/2006/relationships" r:embed="rId25"/>
                    <a:stretch>
                      <a:fillRect/>
                    </a:stretch>
                  </pic:blipFill>
                  <pic:spPr>
                    <a:xfrm>
                      <a:off x="0" y="0"/>
                      <a:ext cx="1209675" cy="1362075"/>
                    </a:xfrm>
                    <a:prstGeom prst="rect">
                      <a:avLst/>
                    </a:prstGeom>
                  </pic:spPr>
                </pic:pic>
              </a:graphicData>
            </a:graphic>
          </wp:inline>
        </w:drawing>
      </w:r>
      <w:r>
        <w:rPr>
          <w:rFonts w:ascii="Times New Roman" w:hAnsi="Times New Roman" w:eastAsia="宋体"/>
          <w:sz w:val="21"/>
          <w:szCs w:val="21"/>
        </w:rPr>
        <w:t xml:space="preserve">；</w:t>
      </w: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095375" cy="1362075"/>
            <wp:docPr id="100043" name="" descr="@@@537515f1-4f14-482f-8bfe-3d48b38dfb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095375" cy="1362075"/>
                    </a:xfrm>
                    <a:prstGeom prst="rect">
                      <a:avLst/>
                    </a:prstGeom>
                  </pic:spPr>
                </pic:pic>
              </a:graphicData>
            </a:graphic>
          </wp:inline>
        </w:drawing>
      </w:r>
      <w:r>
        <w:rPr>
          <w:rFonts w:ascii="Times New Roman" w:hAnsi="Times New Roman" w:eastAsia="宋体"/>
          <w:sz w:val="21"/>
          <w:szCs w:val="21"/>
        </w:rPr>
        <w:t xml:space="preserve">；</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657350" cy="866775"/>
            <wp:docPr id="100045" name="" descr="@@@1fcaddfb-b6cf-4d54-b73b-5e372d3de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657350" cy="866775"/>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【答案】C</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【知识点】磁感线与小磁针的偏转、直线电流周围的磁场、环形电流和通电螺线管周围的磁场</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【详解】AB．已知通电直导线中电流的方向，根据右手螺旋定则，可知A、B选项的图中小磁针所处的位置磁场方向垂直纸面向里，所以小磁针静止时N极垂直纸面向里，故AB错误；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C．根据右手螺旋定则，可知小磁针所处的位置磁场方向垂直纸面向外，所以小磁针静止时N极垂直纸面向外，故C正确；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D．根据右手螺旋定则，结合电流的方向，可知通电螺线管内部的磁场方向由右向左，则小磁针静止时N极指向左，故D错误。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故选C。</w:t>
      </w:r>
    </w:p>
    <w:p>
      <w:pPr>
        <w:shd w:val="clear" w:color="auto" w:fill="auto"/>
        <w:spacing w:line="300" w:lineRule="auto" w:before="0" w:after="0"/>
        <w:jc w:val="left"/>
        <w:rPr>
          <w:sz w:val="21"/>
          <w:rFonts w:ascii="Times New Roman" w:hAnsi="Times New Roman" w:eastAsia="宋体"/>
          <w:szCs w:val="21"/>
        </w:rPr>
      </w:pP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13.1 磁场　磁感线：安培分子电流假说与磁化</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4．安培对物质具有磁性的解释可以用如图所示的情景来表示，那么（　　）</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2914650" cy="790575"/>
            <wp:docPr id="100057" name="" descr="@@@0ec02cf1-936c-494b-a8aa-dd143079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xmlns:r="http://schemas.openxmlformats.org/officeDocument/2006/relationships" r:embed="rId33"/>
                    <a:stretch>
                      <a:fillRect/>
                    </a:stretch>
                  </pic:blipFill>
                  <pic:spPr>
                    <a:xfrm>
                      <a:off x="0" y="0"/>
                      <a:ext cx="2914650" cy="790575"/>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A．甲图代表了被磁化的铁棒的内部情况</w:t>
      </w:r>
      <w:r>
        <w:rPr>
          <w:rFonts w:ascii="Times New Roman" w:hAnsi="Times New Roman" w:eastAsia="宋体"/>
          <w:sz w:val="21"/>
          <w:szCs w:val="21"/>
        </w:rPr>
        <w:t xml:space="preserve">；</w:t>
      </w:r>
      <w:r>
        <w:rPr>
          <w:rFonts w:ascii="Times New Roman" w:hAnsi="Times New Roman" w:eastAsia="宋体"/>
          <w:sz w:val="21"/>
          <w:szCs w:val="21"/>
        </w:rPr>
        <w:t>B．乙图代表了被磁化的铁棒的内部情况</w:t>
      </w:r>
      <w:r>
        <w:rPr>
          <w:rFonts w:ascii="Times New Roman" w:hAnsi="Times New Roman" w:eastAsia="宋体"/>
          <w:sz w:val="21"/>
          <w:szCs w:val="21"/>
        </w:rPr>
        <w:t xml:space="preserve">；</w:t>
      </w:r>
      <w:r>
        <w:rPr>
          <w:rFonts w:ascii="Times New Roman" w:hAnsi="Times New Roman" w:eastAsia="宋体"/>
          <w:sz w:val="21"/>
          <w:szCs w:val="21"/>
        </w:rPr>
        <w:t>C．磁体在常温环境与高温环境下磁性强弱相同</w:t>
      </w:r>
      <w:r>
        <w:rPr>
          <w:rFonts w:ascii="Times New Roman" w:hAnsi="Times New Roman" w:eastAsia="宋体"/>
          <w:sz w:val="21"/>
          <w:szCs w:val="21"/>
        </w:rPr>
        <w:t xml:space="preserve">；</w:t>
      </w:r>
      <w:r>
        <w:rPr>
          <w:rFonts w:ascii="Times New Roman" w:hAnsi="Times New Roman" w:eastAsia="宋体"/>
          <w:sz w:val="21"/>
          <w:szCs w:val="21"/>
        </w:rPr>
        <w:t>D．磁体在高温环境下磁性会加强</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【答案】B</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【知识点】安培分子电流假说</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【详解】A．根据“分子电流”的假说，未被磁化的物体，分子电流的方向非常紊乱，对外不显磁性，故A错误；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B．根据“分子电流”的假说，被磁化的物体，分子电流的方向大致相同，于是对外界显示出磁性，故B正确；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CD．根据磁化与退磁的特性可知，磁体在高温环境下磁性会减弱，故CD错误。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故选B。</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13.2 磁感应强度　磁通量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4257675" cy="381000"/>
            <wp:docPr id="100059" name="" descr="@@@5b92432b291240b293b2216c29ccd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xmlns:r="http://schemas.openxmlformats.org/officeDocument/2006/relationships" r:embed="rId34"/>
                    <a:stretch>
                      <a:fillRect/>
                    </a:stretch>
                  </pic:blipFill>
                  <pic:spPr>
                    <a:xfrm>
                      <a:off x="0" y="0"/>
                      <a:ext cx="42576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．公式</w:t>
      </w:r>
      <w:r>
        <w:rPr>
          <w:rFonts w:ascii="Times New Roman" w:eastAsia="宋体" w:hAnsi="Times New Roman" w:cs="Times New Roman"/>
          <w:i/>
          <w:sz w:val="21"/>
          <w:szCs w:val="21"/>
        </w:rPr>
        <w:t>B</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sz w:val="21"/>
          <w:szCs w:val="21"/>
        </w:rPr>
        <w:t>是磁感应强度的定义式，是用比值法定义的，磁感应强度</w:t>
      </w:r>
      <w:r>
        <w:rPr>
          <w:rFonts w:ascii="Times New Roman" w:eastAsia="宋体" w:hAnsi="Times New Roman" w:cs="Times New Roman"/>
          <w:i/>
          <w:sz w:val="21"/>
          <w:szCs w:val="21"/>
        </w:rPr>
        <w:t>B</w:t>
      </w:r>
      <w:r>
        <w:rPr>
          <w:rFonts w:ascii="Times New Roman" w:hAnsi="Times New Roman" w:eastAsia="宋体"/>
          <w:sz w:val="21"/>
          <w:szCs w:val="21"/>
        </w:rPr>
        <w:t>的大小只决定于磁场本身的性质，而与</w:t>
      </w: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I</w:t>
      </w:r>
      <w:r>
        <w:rPr>
          <w:rFonts w:ascii="Times New Roman" w:hAnsi="Times New Roman" w:eastAsia="宋体"/>
          <w:sz w:val="21"/>
          <w:szCs w:val="21"/>
        </w:rPr>
        <w:t>、</w:t>
      </w:r>
      <w:r>
        <w:rPr>
          <w:rFonts w:ascii="Times New Roman" w:eastAsia="宋体" w:hAnsi="Times New Roman" w:cs="Times New Roman"/>
          <w:i/>
          <w:sz w:val="21"/>
          <w:szCs w:val="21"/>
        </w:rPr>
        <w:t>l</w:t>
      </w:r>
      <w:r>
        <w:rPr>
          <w:rFonts w:ascii="Times New Roman" w:hAnsi="Times New Roman" w:eastAsia="宋体"/>
          <w:sz w:val="21"/>
          <w:szCs w:val="21"/>
        </w:rPr>
        <w:t>均无关。</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．在定义式</w:t>
      </w:r>
      <w:r>
        <w:rPr>
          <w:rFonts w:ascii="Times New Roman" w:eastAsia="宋体" w:hAnsi="Times New Roman" w:cs="Times New Roman"/>
          <w:i/>
          <w:sz w:val="21"/>
          <w:szCs w:val="21"/>
        </w:rPr>
        <w:t>B</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sz w:val="21"/>
          <w:szCs w:val="21"/>
        </w:rPr>
        <w:t>中，通电导线必须垂直于磁场方向放置。因为磁场中某点通电导线所受力的大小，除和磁场强弱有关以外，还和导线的方向有关。导线放入磁场中的方向不同，所受磁场力也不相同。通电导线受磁场力为零的地方，磁感应强度</w:t>
      </w:r>
      <w:r>
        <w:rPr>
          <w:rFonts w:ascii="Times New Roman" w:eastAsia="宋体" w:hAnsi="Times New Roman" w:cs="Times New Roman"/>
          <w:i/>
          <w:sz w:val="21"/>
          <w:szCs w:val="21"/>
        </w:rPr>
        <w:t>B</w:t>
      </w:r>
      <w:r>
        <w:rPr>
          <w:rFonts w:ascii="Times New Roman" w:hAnsi="Times New Roman" w:eastAsia="宋体"/>
          <w:sz w:val="21"/>
          <w:szCs w:val="21"/>
        </w:rPr>
        <w:t>的大小不一定为零。</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．磁感应强度是矢量，运算遵守平行四边形定则。</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13.2 磁感应强度　磁通量：磁感应强度定义式的理解</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5．关于磁感应强度，下列说法正确的是（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A．若长为</w:t>
      </w:r>
      <w:r>
        <w:rPr>
          <w:rFonts w:ascii="Times New Roman" w:eastAsia="宋体" w:hAnsi="Times New Roman" w:cs="Times New Roman"/>
          <w:i/>
          <w:sz w:val="21"/>
          <w:szCs w:val="21"/>
        </w:rPr>
        <w:t>L</w:t>
      </w:r>
      <w:r>
        <w:rPr>
          <w:rFonts w:ascii="Times New Roman" w:hAnsi="Times New Roman" w:eastAsia="宋体"/>
          <w:sz w:val="21"/>
          <w:szCs w:val="21"/>
        </w:rPr>
        <w:t>，电流为</w:t>
      </w:r>
      <w:r>
        <w:rPr>
          <w:rFonts w:ascii="Times New Roman" w:eastAsia="宋体" w:hAnsi="Times New Roman" w:cs="Times New Roman"/>
          <w:i/>
          <w:sz w:val="21"/>
          <w:szCs w:val="21"/>
        </w:rPr>
        <w:t>I</w:t>
      </w:r>
      <w:r>
        <w:rPr>
          <w:rFonts w:ascii="Times New Roman" w:hAnsi="Times New Roman" w:eastAsia="宋体"/>
          <w:sz w:val="21"/>
          <w:szCs w:val="21"/>
        </w:rPr>
        <w:t>的导线在某处受到磁场力为</w:t>
      </w:r>
      <w:r>
        <w:rPr>
          <w:rFonts w:ascii="Times New Roman" w:eastAsia="宋体" w:hAnsi="Times New Roman" w:cs="Times New Roman"/>
          <w:i/>
          <w:sz w:val="21"/>
          <w:szCs w:val="21"/>
        </w:rPr>
        <w:t>F</w:t>
      </w:r>
      <w:r>
        <w:rPr>
          <w:rFonts w:ascii="Times New Roman" w:hAnsi="Times New Roman" w:eastAsia="宋体"/>
          <w:sz w:val="21"/>
          <w:szCs w:val="21"/>
        </w:rPr>
        <w:t>，则该处的磁感应强度必为</w:t>
      </w:r>
      <m:oMath>
        <m:f>
          <m:num>
            <m:r>
              <w:rPr>
                <w:rFonts w:ascii="Times New Roman" w:eastAsia="宋体" w:hAnsi="Times New Roman" w:cs="Cambria Math"/>
              </w:rPr>
              <m:t>F</m:t>
            </m:r>
          </m:num>
          <m:den>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sz w:val="21"/>
          <w:szCs w:val="21"/>
        </w:rPr>
        <w:t xml:space="preserve">；</w:t>
      </w:r>
      <w:r>
        <w:rPr>
          <w:rFonts w:ascii="Times New Roman" w:hAnsi="Times New Roman" w:eastAsia="宋体"/>
          <w:sz w:val="21"/>
          <w:szCs w:val="21"/>
        </w:rPr>
        <w:t>B．由</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sz w:val="21"/>
          <w:szCs w:val="21"/>
        </w:rPr>
        <w:t>知，</w:t>
      </w:r>
      <w:r>
        <w:rPr>
          <w:rFonts w:ascii="Times New Roman" w:eastAsia="宋体" w:hAnsi="Times New Roman" w:cs="Times New Roman"/>
          <w:i/>
          <w:sz w:val="21"/>
          <w:szCs w:val="21"/>
        </w:rPr>
        <w:t>B</w:t>
      </w:r>
      <w:r>
        <w:rPr>
          <w:rFonts w:ascii="Times New Roman" w:hAnsi="Times New Roman" w:eastAsia="宋体"/>
          <w:sz w:val="21"/>
          <w:szCs w:val="21"/>
        </w:rPr>
        <w:t>与</w:t>
      </w:r>
      <w:r>
        <w:rPr>
          <w:rFonts w:ascii="Times New Roman" w:eastAsia="宋体" w:hAnsi="Times New Roman" w:cs="Times New Roman"/>
          <w:i/>
          <w:sz w:val="21"/>
          <w:szCs w:val="21"/>
        </w:rPr>
        <w:t>F</w:t>
      </w:r>
      <w:r>
        <w:rPr>
          <w:rFonts w:ascii="Times New Roman" w:hAnsi="Times New Roman" w:eastAsia="宋体"/>
          <w:sz w:val="21"/>
          <w:szCs w:val="21"/>
        </w:rPr>
        <w:t>成正，与</w:t>
      </w:r>
      <w:r>
        <w:rPr>
          <w:rFonts w:ascii="Times New Roman" w:eastAsia="宋体" w:hAnsi="Times New Roman" w:cs="Times New Roman"/>
          <w:i/>
          <w:sz w:val="21"/>
          <w:szCs w:val="21"/>
        </w:rPr>
        <w:t>IL</w:t>
      </w:r>
      <w:r>
        <w:rPr>
          <w:rFonts w:ascii="Times New Roman" w:hAnsi="Times New Roman" w:eastAsia="宋体"/>
          <w:sz w:val="21"/>
          <w:szCs w:val="21"/>
        </w:rPr>
        <w:t>成反比</w:t>
      </w:r>
      <w:r>
        <w:rPr>
          <w:rFonts w:ascii="Times New Roman" w:hAnsi="Times New Roman" w:eastAsia="宋体"/>
          <w:sz w:val="21"/>
          <w:szCs w:val="21"/>
        </w:rPr>
        <w:t xml:space="preserve">；</w:t>
      </w:r>
      <w:r>
        <w:rPr>
          <w:rFonts w:ascii="Times New Roman" w:hAnsi="Times New Roman" w:eastAsia="宋体"/>
          <w:sz w:val="21"/>
          <w:szCs w:val="21"/>
        </w:rPr>
        <w:t>C．由</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sz w:val="21"/>
          <w:szCs w:val="21"/>
        </w:rPr>
        <w:t>知，如果一小段通电导线在某处不受磁场力，则说明该处一定无磁场</w:t>
      </w:r>
      <w:r>
        <w:rPr>
          <w:rFonts w:ascii="Times New Roman" w:hAnsi="Times New Roman" w:eastAsia="宋体"/>
          <w:sz w:val="21"/>
          <w:szCs w:val="21"/>
        </w:rPr>
        <w:t xml:space="preserve">；</w:t>
      </w:r>
      <w:r>
        <w:rPr>
          <w:rFonts w:ascii="Times New Roman" w:hAnsi="Times New Roman" w:eastAsia="宋体"/>
          <w:sz w:val="21"/>
          <w:szCs w:val="21"/>
        </w:rPr>
        <w:t>D．磁感应强度的方向就是小磁针静止时北极所指方向</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【答案】D</w:t>
      </w:r>
      <w:r>
        <w:rPr>
          <w:rFonts w:ascii="Times New Roman" w:hAnsi="Times New Roman" w:eastAsia="宋体"/>
          <w:sz w:val="21"/>
          <w:szCs w:val="21"/>
        </w:rPr>
        <w:t xml:space="preserve">　</w:t>
      </w:r>
      <w:r>
        <w:rPr>
          <w:rFonts w:ascii="Times New Roman" w:hAnsi="Times New Roman" w:eastAsia="宋体"/>
          <w:b/>
          <w:sz w:val="21"/>
          <w:szCs w:val="21"/>
        </w:rPr>
        <w:t>【难度】0.65</w:t>
      </w:r>
      <w:r>
        <w:rPr>
          <w:rFonts w:ascii="Times New Roman" w:hAnsi="Times New Roman" w:eastAsia="宋体"/>
          <w:sz w:val="21"/>
          <w:szCs w:val="21"/>
        </w:rPr>
        <w:t xml:space="preserve">　</w:t>
      </w:r>
      <w:r>
        <w:rPr>
          <w:rFonts w:ascii="Times New Roman" w:hAnsi="Times New Roman" w:eastAsia="宋体"/>
          <w:b/>
          <w:sz w:val="21"/>
          <w:szCs w:val="21"/>
        </w:rPr>
        <w:t>【知识点】磁感应强度的定义（式）</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【详解】A．只有当通过导线垂直放入磁场中，磁感应强度才为</w:t>
      </w:r>
      <m:oMath>
        <m:f>
          <m:num>
            <m:r>
              <w:rPr>
                <w:rFonts w:ascii="Times New Roman" w:eastAsia="宋体" w:hAnsi="Times New Roman" w:cs="Cambria Math"/>
              </w:rPr>
              <m:t>F</m:t>
            </m:r>
          </m:num>
          <m:den>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sz w:val="21"/>
          <w:szCs w:val="21"/>
        </w:rPr>
        <w:t>，若导线与磁场不垂直，则磁感应强度大于</w:t>
      </w:r>
      <m:oMath>
        <m:f>
          <m:num>
            <m:r>
              <w:rPr>
                <w:rFonts w:ascii="Times New Roman" w:eastAsia="宋体" w:hAnsi="Times New Roman" w:cs="Cambria Math"/>
              </w:rPr>
              <m:t>F</m:t>
            </m:r>
          </m:num>
          <m:den>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sz w:val="21"/>
          <w:szCs w:val="21"/>
        </w:rPr>
        <w:t>，故A错误；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sz w:val="21"/>
          <w:szCs w:val="21"/>
        </w:rPr>
        <w:t>是采用比值法定义的，</w:t>
      </w:r>
      <w:r>
        <w:rPr>
          <w:rFonts w:ascii="Times New Roman" w:eastAsia="宋体" w:hAnsi="Times New Roman" w:cs="Times New Roman"/>
          <w:i/>
          <w:sz w:val="21"/>
          <w:szCs w:val="21"/>
        </w:rPr>
        <w:t>B</w:t>
      </w:r>
      <w:r>
        <w:rPr>
          <w:rFonts w:ascii="Times New Roman" w:hAnsi="Times New Roman" w:eastAsia="宋体"/>
          <w:sz w:val="21"/>
          <w:szCs w:val="21"/>
        </w:rPr>
        <w:t>与</w:t>
      </w: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IL</w:t>
      </w:r>
      <w:r>
        <w:rPr>
          <w:rFonts w:ascii="Times New Roman" w:hAnsi="Times New Roman" w:eastAsia="宋体"/>
          <w:sz w:val="21"/>
          <w:szCs w:val="21"/>
        </w:rPr>
        <w:t>等无关，不能说</w:t>
      </w:r>
      <w:r>
        <w:rPr>
          <w:rFonts w:ascii="Times New Roman" w:eastAsia="宋体" w:hAnsi="Times New Roman" w:cs="Times New Roman"/>
          <w:i/>
          <w:sz w:val="21"/>
          <w:szCs w:val="21"/>
        </w:rPr>
        <w:t>B</w:t>
      </w:r>
      <w:r>
        <w:rPr>
          <w:rFonts w:ascii="Times New Roman" w:hAnsi="Times New Roman" w:eastAsia="宋体"/>
          <w:sz w:val="21"/>
          <w:szCs w:val="21"/>
        </w:rPr>
        <w:t>与</w:t>
      </w:r>
      <w:r>
        <w:rPr>
          <w:rFonts w:ascii="Times New Roman" w:eastAsia="宋体" w:hAnsi="Times New Roman" w:cs="Times New Roman"/>
          <w:i/>
          <w:sz w:val="21"/>
          <w:szCs w:val="21"/>
        </w:rPr>
        <w:t>F</w:t>
      </w:r>
      <w:r>
        <w:rPr>
          <w:rFonts w:ascii="Times New Roman" w:hAnsi="Times New Roman" w:eastAsia="宋体"/>
          <w:sz w:val="21"/>
          <w:szCs w:val="21"/>
        </w:rPr>
        <w:t>成正比，与</w:t>
      </w:r>
      <w:r>
        <w:rPr>
          <w:rFonts w:ascii="Times New Roman" w:eastAsia="宋体" w:hAnsi="Times New Roman" w:cs="Times New Roman"/>
          <w:i/>
          <w:sz w:val="21"/>
          <w:szCs w:val="21"/>
        </w:rPr>
        <w:t>IL</w:t>
      </w:r>
      <w:r>
        <w:rPr>
          <w:rFonts w:ascii="Times New Roman" w:hAnsi="Times New Roman" w:eastAsia="宋体"/>
          <w:sz w:val="21"/>
          <w:szCs w:val="21"/>
        </w:rPr>
        <w:t>成反比。故B错误；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C．一小段通电导线在某处不受磁场力，该处不一定无磁场，也可能是因为导线与磁场平行。故C错误；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D．磁感应强度的方向就是该点的磁场方向，也就是小磁针北极所受磁场力的方向。故D正确。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故选D。</w:t>
      </w:r>
    </w:p>
    <w:p>
      <w:pPr>
        <w:shd w:val="clear" w:color="auto" w:fill="auto"/>
        <w:spacing w:line="300" w:lineRule="auto" w:before="0" w:after="0"/>
        <w:jc w:val="left"/>
        <w:rPr>
          <w:sz w:val="21"/>
          <w:rFonts w:ascii="Times New Roman" w:hAnsi="Times New Roman" w:eastAsia="宋体"/>
          <w:szCs w:val="21"/>
        </w:rPr>
      </w:pP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13.3 电磁感应现象及应用</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13.3 电磁感应现象及应用：产生感应电流条件的实验探究与判断</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6．实验：探究感应电流产生的条件</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(1)实验一：如图所示，导体棒</w:t>
      </w:r>
      <w:r>
        <w:rPr>
          <w:rFonts w:ascii="Times New Roman" w:eastAsia="宋体" w:hAnsi="Times New Roman" w:cs="Times New Roman"/>
          <w:i/>
          <w:sz w:val="21"/>
          <w:szCs w:val="21"/>
        </w:rPr>
        <w:t>AB</w:t>
      </w:r>
      <w:r>
        <w:rPr>
          <w:rFonts w:ascii="Times New Roman" w:hAnsi="Times New Roman" w:eastAsia="宋体"/>
          <w:sz w:val="21"/>
          <w:szCs w:val="21"/>
        </w:rPr>
        <w:t>做切割磁感线运动时，线路中</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b w:val="0"/>
          <w:sz w:val="21"/>
          <w:szCs w:val="21"/>
        </w:rPr>
        <w:t>_________</w:t>
      </w:r>
      <w:r>
        <w:rPr>
          <w:rFonts w:ascii="Times New Roman" w:hAnsi="Times New Roman" w:eastAsia="宋体"/>
          <w:sz w:val="21"/>
          <w:szCs w:val="21"/>
        </w:rPr>
        <w:t>电流产生，而导体棒</w:t>
      </w:r>
      <w:r>
        <w:rPr>
          <w:rFonts w:ascii="Times New Roman" w:eastAsia="宋体" w:hAnsi="Times New Roman" w:cs="Times New Roman"/>
          <w:i/>
          <w:sz w:val="21"/>
          <w:szCs w:val="21"/>
        </w:rPr>
        <w:t>AB</w:t>
      </w:r>
      <w:r>
        <w:rPr>
          <w:rFonts w:ascii="Times New Roman" w:hAnsi="Times New Roman" w:eastAsia="宋体"/>
          <w:sz w:val="21"/>
          <w:szCs w:val="21"/>
        </w:rPr>
        <w:t>顺着磁感线运动时，线路中</w:t>
      </w:r>
      <w:r>
        <w:rPr>
          <w:rFonts w:ascii="Times New Roman" w:eastAsia="宋体" w:hAnsi="Times New Roman" w:cs="Times New Roman"/>
          <w:b w:val="0"/>
          <w:sz w:val="21"/>
          <w:szCs w:val="21"/>
        </w:rPr>
        <w:t>_______</w:t>
      </w:r>
      <w:r>
        <w:rPr>
          <w:rFonts w:ascii="Times New Roman" w:hAnsi="Times New Roman" w:eastAsia="宋体"/>
          <w:sz w:val="21"/>
          <w:szCs w:val="21"/>
        </w:rPr>
        <w:t>电流产生。（均选填“有”或“无”）</w:t>
      </w:r>
      <w:r>
        <w:rPr>
          <w:rFonts w:ascii="Times New Roman" w:eastAsia="宋体" w:hAnsi="Times New Roman" w:cs="Times New Roman"/>
          <w:strike w:val="0"/>
          <w:kern w:val="0"/>
          <w:sz w:val="21"/>
          <w:szCs w:val="21"/>
          <w:u w:val="none"/>
        </w:rPr>
        <w:drawing>
          <wp:inline>
            <wp:extent cx="1714500" cy="1257300"/>
            <wp:docPr id="100061" name="" descr="@@@38616505-7579-4e7b-b6b3-0180a2786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xmlns:r="http://schemas.openxmlformats.org/officeDocument/2006/relationships" r:embed="rId35"/>
                    <a:stretch>
                      <a:fillRect/>
                    </a:stretch>
                  </pic:blipFill>
                  <pic:spPr>
                    <a:xfrm>
                      <a:off x="0" y="0"/>
                      <a:ext cx="1714500" cy="1257300"/>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(2)实验二：如图所示，当条形磁体插入或拔出线圈时，线圈中</w:t>
      </w:r>
      <w:r>
        <w:rPr>
          <w:rFonts w:ascii="Times New Roman" w:eastAsia="宋体" w:hAnsi="Times New Roman" w:cs="Times New Roman"/>
          <w:b w:val="0"/>
          <w:sz w:val="21"/>
          <w:szCs w:val="21"/>
        </w:rPr>
        <w:t>________</w:t>
      </w:r>
      <w:r>
        <w:rPr>
          <w:rFonts w:ascii="Times New Roman" w:hAnsi="Times New Roman" w:eastAsia="宋体"/>
          <w:sz w:val="21"/>
          <w:szCs w:val="21"/>
        </w:rPr>
        <w:t>电流产生，但条形磁体在线圈中静止不动时，线圈中</w:t>
      </w:r>
      <w:r>
        <w:rPr>
          <w:rFonts w:ascii="Times New Roman" w:eastAsia="宋体" w:hAnsi="Times New Roman" w:cs="Times New Roman"/>
          <w:b w:val="0"/>
          <w:sz w:val="21"/>
          <w:szCs w:val="21"/>
        </w:rPr>
        <w:t>________</w:t>
      </w:r>
      <w:r>
        <w:rPr>
          <w:rFonts w:ascii="Times New Roman" w:hAnsi="Times New Roman" w:eastAsia="宋体"/>
          <w:sz w:val="21"/>
          <w:szCs w:val="21"/>
        </w:rPr>
        <w:t>电流产生。（均选填“有”或“无”）</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1752600" cy="1790700"/>
            <wp:docPr id="100063" name="" descr="@@@baf0b9e9-5687-40e9-9d3c-0fcc37e13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xmlns:r="http://schemas.openxmlformats.org/officeDocument/2006/relationships" r:embed="rId36"/>
                    <a:stretch>
                      <a:fillRect/>
                    </a:stretch>
                  </pic:blipFill>
                  <pic:spPr>
                    <a:xfrm>
                      <a:off x="0" y="0"/>
                      <a:ext cx="1752600" cy="1790700"/>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(3)实验三：如图所示，将小线圈A插入大线圈B中不动，当开关S闭合或断开时，电流表中</w:t>
      </w:r>
      <w:r>
        <w:rPr>
          <w:rFonts w:ascii="Times New Roman" w:eastAsia="宋体" w:hAnsi="Times New Roman" w:cs="Times New Roman"/>
          <w:b w:val="0"/>
          <w:sz w:val="21"/>
          <w:szCs w:val="21"/>
        </w:rPr>
        <w:t>_____</w:t>
      </w:r>
      <w:r>
        <w:rPr>
          <w:rFonts w:ascii="Times New Roman" w:hAnsi="Times New Roman" w:eastAsia="宋体"/>
          <w:sz w:val="21"/>
          <w:szCs w:val="21"/>
        </w:rPr>
        <w:t>电流通过；若开关S一直闭合，滑动变阻器的滑片不动时，电流表中</w:t>
      </w:r>
      <w:r>
        <w:rPr>
          <w:rFonts w:ascii="Times New Roman" w:eastAsia="宋体" w:hAnsi="Times New Roman" w:cs="Times New Roman"/>
          <w:b w:val="0"/>
          <w:sz w:val="21"/>
          <w:szCs w:val="21"/>
        </w:rPr>
        <w:t>________</w:t>
      </w:r>
      <w:r>
        <w:rPr>
          <w:rFonts w:ascii="Times New Roman" w:hAnsi="Times New Roman" w:eastAsia="宋体"/>
          <w:sz w:val="21"/>
          <w:szCs w:val="21"/>
        </w:rPr>
        <w:t>电流通过。（均选填“有”或“无”）</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2305050" cy="1238250"/>
            <wp:docPr id="100065" name="" descr="@@@8b2b2b94-e20e-4da7-affd-547b7f9acc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xmlns:r="http://schemas.openxmlformats.org/officeDocument/2006/relationships" r:embed="rId37"/>
                    <a:stretch>
                      <a:fillRect/>
                    </a:stretch>
                  </pic:blipFill>
                  <pic:spPr>
                    <a:xfrm>
                      <a:off x="0" y="0"/>
                      <a:ext cx="2305050" cy="1238250"/>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     有     无     有     无     有     无</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【知识点】导体棒切割磁感线产生感应电流、开关闭合断开的瞬间线圈电流变化、调节滑动变阻器分析电流表变化</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【详解】(1)[1] [2]由感应电流的产生条件是闭合回路中有磁通量的变化，导体棒</w:t>
      </w:r>
      <w:r>
        <w:rPr>
          <w:rFonts w:ascii="Times New Roman" w:eastAsia="宋体" w:hAnsi="Times New Roman" w:cs="Times New Roman"/>
          <w:i/>
          <w:sz w:val="21"/>
          <w:szCs w:val="21"/>
        </w:rPr>
        <w:t>AB</w:t>
      </w:r>
      <w:r>
        <w:rPr>
          <w:rFonts w:ascii="Times New Roman" w:hAnsi="Times New Roman" w:eastAsia="宋体"/>
          <w:sz w:val="21"/>
          <w:szCs w:val="21"/>
        </w:rPr>
        <w:t>做切割磁感线运动时，线路中的磁通量发生变化，故线路中产生感应电流；导体棒</w:t>
      </w:r>
      <w:r>
        <w:rPr>
          <w:rFonts w:ascii="Times New Roman" w:eastAsia="宋体" w:hAnsi="Times New Roman" w:cs="Times New Roman"/>
          <w:i/>
          <w:sz w:val="21"/>
          <w:szCs w:val="21"/>
        </w:rPr>
        <w:t>AB</w:t>
      </w:r>
      <w:r>
        <w:rPr>
          <w:rFonts w:ascii="Times New Roman" w:hAnsi="Times New Roman" w:eastAsia="宋体"/>
          <w:sz w:val="21"/>
          <w:szCs w:val="21"/>
        </w:rPr>
        <w:t>顺着磁感线运动时，线路中的磁通量没有磁通量的变化，故线路中产生感应电流。</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(2)[3][4] 由感应电流的产生条件可知，当条形磁体插入或拔出线圈时，线圈中有磁通量的变化，故线圈中产生感应电流；条形磁体在线圈中静止不动时，线圈中磁通量没变化，故线圈中没有感应电流产生。</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(3)[5][6] 将小线圈A插入大线圈B中不动，当开关S闭合或断开时，A线圈中的电流变化，导致磁感应强度发生变化，B线圈中的磁通量随之发生变化，B线圈中产生感应电流，故电流表中有电流通过；若开关S一直闭合，滑动变阻器的滑片不动时，A线圈中的电流没有变化，A线圈的磁感应强度不变，B线圈中的磁通量也不变化，B线圈中不产生感应电流，故电流表中无电流通过。</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13.4 电磁波的发现及应用</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4686300" cy="381000"/>
            <wp:docPr id="100075" name="" descr="@@@6a02449a027245c9a46c50b6162953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xmlns:r="http://schemas.openxmlformats.org/officeDocument/2006/relationships" r:embed="rId42"/>
                    <a:stretch>
                      <a:fillRect/>
                    </a:stretch>
                  </pic:blipFill>
                  <pic:spPr>
                    <a:xfrm>
                      <a:off x="0" y="0"/>
                      <a:ext cx="46863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．对麦克斯韦电磁场理论的理解</w:t>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190"/>
        <w:gridCol w:w="4191"/>
      </w:tblGrid>
      <w:tr>
        <w:tblPrEx>
          <w:tblW w:w="4900" w:type="pct"/>
        </w:tblPrEx>
        <w:trPr>
          <w:cantSplit w:val="0"/>
        </w:trPr>
        <w:tc>
          <w:tcPr>
            <w:tcW w:w="25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恒定的电场不产生磁场</w:t>
            </w:r>
          </w:p>
        </w:tc>
        <w:tc>
          <w:tcPr>
            <w:tcW w:w="2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恒定的磁场不产生电场</w:t>
            </w:r>
          </w:p>
        </w:tc>
      </w:tr>
      <w:tr>
        <w:tblPrEx>
          <w:tblW w:w="4900" w:type="pct"/>
        </w:tblPrEx>
        <w:trPr>
          <w:cantSplit w:val="0"/>
        </w:trPr>
        <w:tc>
          <w:tcPr>
            <w:tcW w:w="25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均匀变化的电场在周围空间产生恒定的磁场</w:t>
            </w:r>
          </w:p>
        </w:tc>
        <w:tc>
          <w:tcPr>
            <w:tcW w:w="2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均匀变化的磁场在周围空间产生恒定的电场</w:t>
            </w:r>
          </w:p>
        </w:tc>
      </w:tr>
      <w:tr>
        <w:tblPrEx>
          <w:tblW w:w="4900" w:type="pct"/>
        </w:tblPrEx>
        <w:trPr>
          <w:cantSplit w:val="0"/>
        </w:trPr>
        <w:tc>
          <w:tcPr>
            <w:tcW w:w="25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不均匀变化的电场在周围空间产生变化的磁场</w:t>
            </w:r>
          </w:p>
        </w:tc>
        <w:tc>
          <w:tcPr>
            <w:tcW w:w="2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不均匀变化的磁场在周围空间产生变化的电场</w:t>
            </w:r>
          </w:p>
        </w:tc>
      </w:tr>
      <w:tr>
        <w:tblPrEx>
          <w:tblW w:w="4900" w:type="pct"/>
        </w:tblPrEx>
        <w:trPr>
          <w:cantSplit w:val="0"/>
        </w:trPr>
        <w:tc>
          <w:tcPr>
            <w:tcW w:w="25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振荡电场产生同频率的振荡磁场</w:t>
            </w:r>
          </w:p>
        </w:tc>
        <w:tc>
          <w:tcPr>
            <w:tcW w:w="2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振荡磁场产生同频率的振荡电场</w:t>
            </w:r>
          </w:p>
        </w:tc>
      </w:tr>
    </w:tbl>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w:t>
      </w:r>
      <w:r>
        <w:rPr>
          <w:rFonts w:ascii="Times New Roman" w:hAnsi="Times New Roman" w:eastAsia="宋体"/>
          <w:sz w:val="21"/>
          <w:szCs w:val="21"/>
        </w:rPr>
        <w:t>．电磁场的产生：如果在空间某处有周期性变化的电场，那么这个变化的电场就在它周围空间产生周期性变化的磁场，这个变化的磁场又在它周围空间产生变化的电场</w:t>
      </w:r>
      <w:r>
        <w:rPr>
          <w:rFonts w:ascii="Times New Roman" w:hAnsi="Times New Roman" w:eastAsia="宋体"/>
          <w:sz w:val="21"/>
          <w:szCs w:val="21"/>
        </w:rPr>
        <w:t>——</w:t>
      </w:r>
      <w:r>
        <w:rPr>
          <w:rFonts w:ascii="Times New Roman" w:hAnsi="Times New Roman" w:eastAsia="宋体"/>
          <w:sz w:val="21"/>
          <w:szCs w:val="21"/>
        </w:rPr>
        <w:t>变化的电场和变化的磁场是相互联系着的，形成不可分割的统一体，这就是电磁场。</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13.4 电磁波的发现及应用：麦克斯韦电磁场理论的理解</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7．根据电磁感应规律我们知道：在变化的磁场中放一个闭合电路，由于变化的磁场产生感生电场，电路里就会产生感应电流，那么：</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(1)如果用不导电的塑料线绕制线圈，线圈中还有电流和电场吗？</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(2)线圈不存在时，线圈所处的空间还有电流和电场吗？</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(3)若改成恒定的磁场，还有电场吗？</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【答案】(1)没电流，有电场；(2)没电流，有电场；(3)没有</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【知识点】电磁场理论与电磁波的发现</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【详解】(1)如果用不导电的塑料线绕制线圈，线圈中会有电场，但是没有自由电荷的定向移动，不会形成电流。</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(2)线圈不存在时，仍然存在电场，但是没有闭合回路，不会形成电流。</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(3)恒定的磁场不能产生电场。</w:t>
      </w:r>
    </w:p>
    <w:p>
      <w:pPr>
        <w:shd w:val="clear" w:color="auto" w:fill="auto"/>
        <w:spacing w:line="300" w:lineRule="auto" w:before="0" w:after="0"/>
        <w:jc w:val="left"/>
        <w:rPr>
          <w:sz w:val="21"/>
          <w:rFonts w:ascii="Times New Roman" w:hAnsi="Times New Roman" w:eastAsia="宋体"/>
          <w:szCs w:val="21"/>
        </w:rPr>
      </w:pP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8．打开收音机的开关，转动选台旋钮，使收音机收不到电台的广播，然后开大音量。接着，按照如图所示的方式在收音机附近将电池盒的两引线反复碰触，你会听到收音机中发出“咔咔咔”的响声。为什么会产生这种现象？</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1581150" cy="1552575"/>
            <wp:docPr id="100077" name="" descr="@@@7032c901-9796-4ea7-8e9d-6cd21c6a6f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xmlns:r="http://schemas.openxmlformats.org/officeDocument/2006/relationships" r:embed="rId43"/>
                    <a:stretch>
                      <a:fillRect/>
                    </a:stretch>
                  </pic:blipFill>
                  <pic:spPr>
                    <a:xfrm>
                      <a:off x="0" y="0"/>
                      <a:ext cx="1581150" cy="1552575"/>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【答案】见解析</w:t>
      </w:r>
      <w:r>
        <w:rPr>
          <w:rFonts w:ascii="Times New Roman" w:hAnsi="Times New Roman" w:eastAsia="宋体"/>
          <w:sz w:val="21"/>
          <w:szCs w:val="21"/>
        </w:rPr>
        <w:t xml:space="preserve">　</w:t>
      </w:r>
      <w:r>
        <w:rPr>
          <w:rFonts w:ascii="Times New Roman" w:hAnsi="Times New Roman" w:eastAsia="宋体"/>
          <w:b/>
          <w:sz w:val="21"/>
          <w:szCs w:val="21"/>
        </w:rPr>
        <w:t>【难度】0.94</w:t>
      </w:r>
      <w:r>
        <w:rPr>
          <w:rFonts w:ascii="Times New Roman" w:hAnsi="Times New Roman" w:eastAsia="宋体"/>
          <w:sz w:val="21"/>
          <w:szCs w:val="21"/>
        </w:rPr>
        <w:t xml:space="preserve">　</w:t>
      </w:r>
      <w:r>
        <w:rPr>
          <w:rFonts w:ascii="Times New Roman" w:hAnsi="Times New Roman" w:eastAsia="宋体"/>
          <w:b/>
          <w:sz w:val="21"/>
          <w:szCs w:val="21"/>
        </w:rPr>
        <w:t>【知识点】电磁场理论与电磁波的发现</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【详解】电池盒的两根引线反复碰触时，电流迅速变化，产生的电场迅速变化，变化的电场产生磁场，变化的磁场产生电场形成电磁波向外传播，当电磁波遇到收音机时被接收到，从而发出咯咯的声响。</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4248150" cy="381000"/>
            <wp:docPr id="100079" name="" descr="@@@6f12f8b0dab642239606892ba76f50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xmlns:r="http://schemas.openxmlformats.org/officeDocument/2006/relationships" r:embed="rId44"/>
                    <a:stretch>
                      <a:fillRect/>
                    </a:stretch>
                  </pic:blipFill>
                  <pic:spPr>
                    <a:xfrm>
                      <a:off x="0" y="0"/>
                      <a:ext cx="424815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．描述波的物理量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波长（</w:t>
      </w:r>
      <w:r>
        <w:rPr>
          <w:rFonts w:ascii="Times New Roman" w:eastAsia="宋体" w:hAnsi="Times New Roman" w:cs="Times New Roman"/>
          <w:i/>
          <w:sz w:val="21"/>
          <w:szCs w:val="21"/>
        </w:rPr>
        <w:t>λ</w:t>
      </w:r>
      <w:r>
        <w:rPr>
          <w:rFonts w:ascii="Times New Roman" w:hAnsi="Times New Roman" w:eastAsia="宋体"/>
          <w:sz w:val="21"/>
          <w:szCs w:val="21"/>
        </w:rPr>
        <w:t>）、频率（</w:t>
      </w:r>
      <w:r>
        <w:rPr>
          <w:rFonts w:ascii="Times New Roman" w:eastAsia="宋体" w:hAnsi="Times New Roman" w:cs="Times New Roman"/>
          <w:i/>
          <w:sz w:val="21"/>
          <w:szCs w:val="21"/>
        </w:rPr>
        <w:t>f</w:t>
      </w:r>
      <w:r>
        <w:rPr>
          <w:rFonts w:ascii="Times New Roman" w:hAnsi="Times New Roman" w:eastAsia="宋体"/>
          <w:sz w:val="21"/>
          <w:szCs w:val="21"/>
        </w:rPr>
        <w:t>）、波速（</w:t>
      </w:r>
      <w:r>
        <w:rPr>
          <w:rFonts w:ascii="Times New Roman" w:eastAsia="宋体" w:hAnsi="Times New Roman" w:cs="Times New Roman"/>
          <w:i/>
          <w:sz w:val="21"/>
          <w:szCs w:val="21"/>
        </w:rPr>
        <w:t>v</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．波长、频率与波速之间的关系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波速＝波长</w:t>
      </w:r>
      <w:r>
        <w:rPr>
          <w:rFonts w:ascii="Times New Roman" w:hAnsi="Times New Roman" w:eastAsia="宋体"/>
          <w:sz w:val="21"/>
          <w:szCs w:val="21"/>
        </w:rPr>
        <w:t>×</w:t>
      </w:r>
      <w:r>
        <w:rPr>
          <w:rFonts w:ascii="Times New Roman" w:hAnsi="Times New Roman" w:eastAsia="宋体"/>
          <w:sz w:val="21"/>
          <w:szCs w:val="21"/>
        </w:rPr>
        <w:t>频率，即</w:t>
      </w:r>
      <w:r>
        <w:rPr>
          <w:rFonts w:ascii="Times New Roman" w:eastAsia="宋体" w:hAnsi="Times New Roman" w:cs="Times New Roman"/>
          <w:i/>
          <w:sz w:val="21"/>
          <w:szCs w:val="21"/>
        </w:rPr>
        <w:t>v</w:t>
      </w:r>
      <w:r>
        <w:rPr>
          <w:rFonts w:ascii="Times New Roman" w:hAnsi="Times New Roman" w:eastAsia="宋体"/>
          <w:sz w:val="21"/>
          <w:szCs w:val="21"/>
        </w:rPr>
        <w:t>＝</w:t>
      </w:r>
      <w:r>
        <w:rPr>
          <w:rFonts w:ascii="Times New Roman" w:eastAsia="宋体" w:hAnsi="Times New Roman" w:cs="Times New Roman"/>
          <w:i/>
          <w:sz w:val="21"/>
          <w:szCs w:val="21"/>
        </w:rPr>
        <w:t>λf</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）频率由波源决定，与介质无关，波长、波速的大小与介质有关。所以同一电磁波在不同介质中传播时，频率不变，波速、波长发生改变，在介质中的速度都比在真空中速度小。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）不同频率的电磁波在同一介质中传播时，传播速度不同。</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）在真空中传播时，不同频率的电磁波的速度都相同：</w:t>
      </w:r>
      <w:r>
        <w:rPr>
          <w:rFonts w:ascii="Times New Roman" w:eastAsia="宋体" w:hAnsi="Times New Roman" w:cs="Times New Roman"/>
          <w:i/>
          <w:sz w:val="21"/>
          <w:szCs w:val="21"/>
        </w:rPr>
        <w:t>v</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13.4 电磁波的发现及应用：波长频率波速的计算</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
      </w:r>
      <w:r>
        <w:rPr>
          <w:rFonts w:ascii="Times New Roman" w:hAnsi="Times New Roman" w:eastAsia="宋体"/>
          <w:sz w:val="21"/>
          <w:szCs w:val="21"/>
        </w:rPr>
        <w:t>9．中央人民广播电台利用的一种无线电波的频率是</w:t>
      </w:r>
      <w:r>
        <w:rPr>
          <w:rFonts w:ascii="Times New Roman" w:hAnsi="Times New Roman" w:eastAsia="宋体"/>
          <w:sz w:val="21"/>
          <w:szCs w:val="21"/>
        </w:rPr>
        <w:t>720kHz</w:t>
      </w:r>
      <w:r>
        <w:rPr>
          <w:rFonts w:ascii="Times New Roman" w:hAnsi="Times New Roman" w:eastAsia="宋体"/>
          <w:sz w:val="21"/>
          <w:szCs w:val="21"/>
        </w:rPr>
        <w:t>，而一种宇宙射线的频率是</w:t>
      </w:r>
      <m:oMath>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22</m:t>
            </m:r>
          </m:sup>
        </m:sSup>
        <m:r>
          <m:rPr>
            <m:nor/>
          </m:rPr>
          <w:rPr>
            <w:rFonts w:ascii="Times New Roman" w:eastAsia="宋体" w:hAnsi="Times New Roman" w:cs="Cambria Math"/>
          </w:rPr>
          <m:t>Hz</m:t>
        </m:r>
        <m:r>
          <w:rPr>
            <w:rFonts w:ascii="Times New Roman" w:eastAsia="宋体" w:hAnsi="Times New Roman" w:cs="Cambria Math"/>
          </w:rPr>
          <m:t>。</m:t>
        </m:r>
      </m:oMath>
      <w:r>
        <w:rPr>
          <w:rFonts w:ascii="Times New Roman" w:hAnsi="Times New Roman" w:eastAsia="宋体"/>
          <w:sz w:val="21"/>
          <w:szCs w:val="21"/>
        </w:rPr>
        <w:t>这些电磁波的波长各是多少？</w:t>
      </w:r>
    </w:p>
    <w:p>
      <w:pPr>
        <w:rPr>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【答案】中央人民广播电台的无线电波波长</w:t>
      </w:r>
      <m:oMath>
        <m:sSub>
          <m:e>
            <m:r>
              <m:t xml:space="preserve">λ</m:t>
            </m:r>
          </m:e>
          <m:sub>
            <m:r>
              <m:t xml:space="preserve">1</m:t>
            </m:r>
          </m:sub>
        </m:sSub>
        <m:r>
          <m:t xml:space="preserve">=</m:t>
        </m:r>
        <m:f>
          <m:num>
            <m:r>
              <m:t xml:space="preserve">3×</m:t>
            </m:r>
            <m:sSup>
              <m:e>
                <m:r>
                  <m:t xml:space="preserve">10</m:t>
                </m:r>
              </m:e>
              <m:sup>
                <m:r>
                  <m:t xml:space="preserve">8</m:t>
                </m:r>
              </m:sup>
            </m:sSup>
          </m:num>
          <m:den>
            <m:r>
              <m:t xml:space="preserve">720×</m:t>
            </m:r>
            <m:sSup>
              <m:e>
                <m:r>
                  <m:t xml:space="preserve">10</m:t>
                </m:r>
              </m:e>
              <m:sup>
                <m:r>
                  <m:t xml:space="preserve">3</m:t>
                </m:r>
              </m:sup>
            </m:sSup>
          </m:den>
        </m:f>
        <m:r>
          <m:t xml:space="preserve"> ≈ 417 m</m:t>
        </m:r>
      </m:oMath>
      <w:r>
        <w:rPr>
          <w:rFonts w:ascii="Times New Roman" w:hAnsi="Times New Roman" w:eastAsia="宋体"/>
          <w:sz w:val="21"/>
          <w:szCs w:val="21"/>
        </w:rPr>
        <w:t xml:space="preserve">；宇宙射线波长</w:t>
      </w:r>
      <m:oMath>
        <m:sSub>
          <m:e>
            <m:r>
              <m:t xml:space="preserve">λ</m:t>
            </m:r>
          </m:e>
          <m:sub>
            <m:r>
              <m:t xml:space="preserve">2</m:t>
            </m:r>
          </m:sub>
        </m:sSub>
        <m:r>
          <m:t xml:space="preserve">=</m:t>
        </m:r>
        <m:f>
          <m:num>
            <m:r>
              <m:t xml:space="preserve">3×</m:t>
            </m:r>
            <m:sSup>
              <m:e>
                <m:r>
                  <m:t xml:space="preserve">10</m:t>
                </m:r>
              </m:e>
              <m:sup>
                <m:r>
                  <m:t xml:space="preserve">8</m:t>
                </m:r>
              </m:sup>
            </m:sSup>
          </m:num>
          <m:den>
            <m:r>
              <m:t xml:space="preserve">3×</m:t>
            </m:r>
            <m:sSup>
              <m:e>
                <m:r>
                  <m:t xml:space="preserve">10</m:t>
                </m:r>
              </m:e>
              <m:sup>
                <m:r>
                  <m:t xml:space="preserve">22</m:t>
                </m:r>
              </m:sup>
            </m:sSup>
          </m:den>
        </m:f>
        <m:r>
          <m:t xml:space="preserve"> = </m:t>
        </m:r>
        <m:r>
          <m:t xml:space="preserve">1×</m:t>
        </m:r>
        <m:sSup>
          <m:e>
            <m:r>
              <m:t xml:space="preserve">10</m:t>
            </m:r>
          </m:e>
          <m:sup>
            <m:r>
              <m:t xml:space="preserve">−14</m:t>
            </m:r>
          </m:sup>
        </m:sSup>
        <m:r>
          <m:t xml:space="preserve"> m</m:t>
        </m:r>
      </m:oMath>
      <w:r>
        <w:rPr>
          <w:rFonts w:ascii="Times New Roman" w:hAnsi="Times New Roman" w:eastAsia="宋体"/>
          <w:sz w:val="21"/>
          <w:szCs w:val="21"/>
        </w:rPr>
        <w:t xml:space="preserve">。</w:t>
      </w:r>
      <w:r>
        <w:rPr>
          <w:rFonts w:ascii="Times New Roman" w:hAnsi="Times New Roman" w:eastAsia="宋体"/>
          <w:sz w:val="21"/>
          <w:szCs w:val="21"/>
        </w:rPr>
        <w:t xml:space="preserve">　</w:t>
      </w:r>
      <w:r>
        <w:rPr>
          <w:rFonts w:ascii="Times New Roman" w:hAnsi="Times New Roman" w:eastAsia="宋体"/>
          <w:b/>
          <w:sz w:val="21"/>
          <w:szCs w:val="21"/>
        </w:rPr>
        <w:t xml:space="preserve">【难度】0.65</w:t>
      </w:r>
      <w:r>
        <w:rPr>
          <w:rFonts w:ascii="Times New Roman" w:hAnsi="Times New Roman" w:eastAsia="宋体"/>
          <w:sz w:val="21"/>
          <w:szCs w:val="21"/>
        </w:rPr>
        <w:t xml:space="preserve">　</w:t>
      </w:r>
      <w:r>
        <w:rPr>
          <w:rFonts w:ascii="Times New Roman" w:hAnsi="Times New Roman" w:eastAsia="宋体"/>
          <w:b/>
          <w:sz w:val="21"/>
          <w:szCs w:val="21"/>
        </w:rPr>
        <w:t xml:space="preserve">【知识点】电磁波的波长和频率的关系</w:t>
      </w:r>
    </w:p>
    <w:p>
      <w:pPr>
        <w:rPr>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【详解】由</w:t>
      </w:r>
      <m:oMath>
        <m:r>
          <m:t xml:space="preserve">c=λf</m:t>
        </m:r>
      </m:oMath>
      <w:r>
        <w:rPr>
          <w:rFonts w:ascii="Times New Roman" w:hAnsi="Times New Roman" w:eastAsia="宋体"/>
          <w:sz w:val="21"/>
          <w:szCs w:val="21"/>
        </w:rPr>
        <w:t xml:space="preserve">得，波长</w:t>
      </w:r>
      <m:oMath>
        <m:r>
          <m:t xml:space="preserve">λ=</m:t>
        </m:r>
      </m:oMath>
      <m:oMath>
        <m:f>
          <m:num>
            <m:r>
              <m:t xml:space="preserve">c</m:t>
            </m:r>
          </m:num>
          <m:den>
            <m:r>
              <m:t xml:space="preserve">f</m:t>
            </m:r>
          </m:den>
        </m:f>
      </m:oMath>
      <w:r>
        <w:rPr>
          <w:rFonts w:ascii="Times New Roman" w:hAnsi="Times New Roman" w:eastAsia="宋体"/>
          <w:sz w:val="21"/>
          <w:szCs w:val="21"/>
        </w:rPr>
        <w:t xml:space="preserve">。中央人民广播电台的无线电波：</w:t>
      </w:r>
      <m:oMath>
        <m:sSub>
          <m:e>
            <m:r>
              <m:t xml:space="preserve">λ</m:t>
            </m:r>
          </m:e>
          <m:sub>
            <m:r>
              <m:t xml:space="preserve">1</m:t>
            </m:r>
          </m:sub>
        </m:sSub>
        <m:r>
          <m:t xml:space="preserve">=</m:t>
        </m:r>
        <m:f>
          <m:num>
            <m:r>
              <m:t xml:space="preserve">3×</m:t>
            </m:r>
            <m:sSup>
              <m:e>
                <m:r>
                  <m:t xml:space="preserve">10</m:t>
                </m:r>
              </m:e>
              <m:sup>
                <m:r>
                  <m:t xml:space="preserve">8</m:t>
                </m:r>
              </m:sup>
            </m:sSup>
          </m:num>
          <m:den>
            <m:r>
              <m:t xml:space="preserve">720×</m:t>
            </m:r>
            <m:sSup>
              <m:e>
                <m:r>
                  <m:t xml:space="preserve">10</m:t>
                </m:r>
              </m:e>
              <m:sup>
                <m:r>
                  <m:t xml:space="preserve">3</m:t>
                </m:r>
              </m:sup>
            </m:sSup>
          </m:den>
        </m:f>
        <m:r>
          <m:t xml:space="preserve"> ≈ 416.7 m ≈ 417 m</m:t>
        </m:r>
      </m:oMath>
      <w:r>
        <w:rPr>
          <w:rFonts w:ascii="Times New Roman" w:hAnsi="Times New Roman" w:eastAsia="宋体"/>
          <w:sz w:val="21"/>
          <w:szCs w:val="21"/>
        </w:rPr>
        <w:t xml:space="preserve">；宇宙射线：</w:t>
      </w:r>
      <m:oMath>
        <m:sSub>
          <m:e>
            <m:r>
              <m:t xml:space="preserve">λ</m:t>
            </m:r>
          </m:e>
          <m:sub>
            <m:r>
              <m:t xml:space="preserve">2</m:t>
            </m:r>
          </m:sub>
        </m:sSub>
        <m:r>
          <m:t xml:space="preserve">=</m:t>
        </m:r>
        <m:f>
          <m:num>
            <m:r>
              <m:t xml:space="preserve">3×</m:t>
            </m:r>
            <m:sSup>
              <m:e>
                <m:r>
                  <m:t xml:space="preserve">10</m:t>
                </m:r>
              </m:e>
              <m:sup>
                <m:r>
                  <m:t xml:space="preserve">8</m:t>
                </m:r>
              </m:sup>
            </m:sSup>
          </m:num>
          <m:den>
            <m:r>
              <m:t xml:space="preserve">3×</m:t>
            </m:r>
            <m:sSup>
              <m:e>
                <m:r>
                  <m:t xml:space="preserve">10</m:t>
                </m:r>
              </m:e>
              <m:sup>
                <m:r>
                  <m:t xml:space="preserve">22</m:t>
                </m:r>
              </m:sup>
            </m:sSup>
          </m:den>
        </m:f>
        <m:r>
          <m:t xml:space="preserve"> = </m:t>
        </m:r>
        <m:r>
          <m:t xml:space="preserve">1×</m:t>
        </m:r>
        <m:sSup>
          <m:e>
            <m:r>
              <m:t xml:space="preserve">10</m:t>
            </m:r>
          </m:e>
          <m:sup>
            <m:r>
              <m:t xml:space="preserve">−14</m:t>
            </m:r>
          </m:sup>
        </m:sSup>
        <m:r>
          <m:t xml:space="preserve"> m</m:t>
        </m:r>
      </m:oMath>
      <w:r>
        <w:rPr>
          <w:rFonts w:ascii="Times New Roman" w:hAnsi="Times New Roman" w:eastAsia="宋体"/>
          <w:sz w:val="21"/>
          <w:szCs w:val="21"/>
        </w:rPr>
        <w:t xml:space="preserve">。</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4248150" cy="381000"/>
            <wp:docPr id="100081" name="" descr="@@@817dbdf9c94b4df1ade21b8c2b1a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xmlns:r="http://schemas.openxmlformats.org/officeDocument/2006/relationships" r:embed="rId45"/>
                    <a:stretch>
                      <a:fillRect/>
                    </a:stretch>
                  </pic:blipFill>
                  <pic:spPr>
                    <a:xfrm>
                      <a:off x="0" y="0"/>
                      <a:ext cx="424815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．电磁波谱是把电磁波按波长或频率大小由大到小的顺序排列起来的图表。顺序为无线电波、红外线、可见光、紫外线、</w:t>
      </w:r>
      <w:r>
        <w:rPr>
          <w:rFonts w:ascii="Times New Roman" w:hAnsi="Times New Roman" w:eastAsia="宋体"/>
          <w:sz w:val="21"/>
          <w:szCs w:val="21"/>
        </w:rPr>
        <w:t>X</w:t>
      </w:r>
      <w:r>
        <w:rPr>
          <w:rFonts w:ascii="Times New Roman" w:hAnsi="Times New Roman" w:eastAsia="宋体"/>
          <w:sz w:val="21"/>
          <w:szCs w:val="21"/>
        </w:rPr>
        <w:t>射线、</w:t>
      </w:r>
      <w:r>
        <w:rPr>
          <w:rFonts w:ascii="Times New Roman" w:hAnsi="Times New Roman" w:eastAsia="宋体"/>
          <w:sz w:val="21"/>
          <w:szCs w:val="21"/>
        </w:rPr>
        <w:t>γ</w:t>
      </w:r>
      <w:r>
        <w:rPr>
          <w:rFonts w:ascii="Times New Roman" w:hAnsi="Times New Roman" w:eastAsia="宋体"/>
          <w:sz w:val="21"/>
          <w:szCs w:val="21"/>
        </w:rPr>
        <w:t>射线。它们共同构成了范围广阔的电磁波谱。</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w:t>
      </w:r>
      <w:r>
        <w:rPr>
          <w:rFonts w:ascii="Times New Roman" w:hAnsi="Times New Roman" w:eastAsia="宋体"/>
          <w:sz w:val="21"/>
          <w:szCs w:val="21"/>
        </w:rPr>
        <w:t>．电磁波谱中各种波段的特征用途比较如下表</w:t>
      </w:r>
    </w:p>
    <w:p>
      <w:pPr>
        <w:shd w:val="clear" w:color="auto" w:fill="auto"/>
        <w:spacing w:line="300" w:lineRule="auto" w:before="0" w:after="0"/>
        <w:jc w:val="left"/>
        <w:rPr>
          <w:sz w:val="21"/>
          <w:rFonts w:ascii="Times New Roman" w:hAnsi="Times New Roman" w:eastAsia="宋体"/>
          <w:szCs w:val="21"/>
        </w:rPr>
      </w:pP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547"/>
        <w:gridCol w:w="857"/>
        <w:gridCol w:w="1892"/>
        <w:gridCol w:w="857"/>
        <w:gridCol w:w="1168"/>
        <w:gridCol w:w="1892"/>
        <w:gridCol w:w="1168"/>
      </w:tblGrid>
      <w:tr>
        <w:tblPrEx>
          <w:tblW w:w="49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电磁波谱</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无线电波</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红外线</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可见光</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紫外线</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伦琴射线</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γ</w:t>
            </w:r>
            <w:r>
              <w:rPr>
                <w:rFonts w:ascii="Times New Roman" w:hAnsi="Times New Roman" w:eastAsia="宋体"/>
                <w:sz w:val="21"/>
                <w:szCs w:val="21"/>
              </w:rPr>
              <w:t>射线</w:t>
            </w:r>
          </w:p>
        </w:tc>
      </w:tr>
      <w:tr>
        <w:tblPrEx>
          <w:tblW w:w="49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特性</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波动</w:t>
            </w:r>
            <w:r>
              <w:rPr>
                <w:rFonts w:ascii="Times New Roman" w:hAnsi="Times New Roman" w:eastAsia="宋体"/>
                <w:sz w:val="21"/>
                <w:szCs w:val="21"/>
              </w:rPr>
              <w:t>性强</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热作</w:t>
            </w:r>
            <w:r>
              <w:rPr>
                <w:rFonts w:ascii="Times New Roman" w:hAnsi="Times New Roman" w:eastAsia="宋体"/>
                <w:sz w:val="21"/>
                <w:szCs w:val="21"/>
              </w:rPr>
              <w:t>用强</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感光</w:t>
            </w:r>
            <w:r>
              <w:rPr>
                <w:rFonts w:ascii="Times New Roman" w:hAnsi="Times New Roman" w:eastAsia="宋体"/>
                <w:sz w:val="21"/>
                <w:szCs w:val="21"/>
              </w:rPr>
              <w:t>性强</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化学作用荧光效应</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穿透</w:t>
            </w:r>
            <w:r>
              <w:rPr>
                <w:rFonts w:ascii="Times New Roman" w:hAnsi="Times New Roman" w:eastAsia="宋体"/>
                <w:sz w:val="21"/>
                <w:szCs w:val="21"/>
              </w:rPr>
              <w:t>力大</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穿透力</w:t>
            </w:r>
            <w:r>
              <w:rPr>
                <w:rFonts w:ascii="Times New Roman" w:hAnsi="Times New Roman" w:eastAsia="宋体"/>
                <w:sz w:val="21"/>
                <w:szCs w:val="21"/>
              </w:rPr>
              <w:t>最强</w:t>
            </w:r>
          </w:p>
        </w:tc>
      </w:tr>
      <w:tr>
        <w:tblPrEx>
          <w:tblW w:w="49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用途</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通信广</w:t>
            </w:r>
            <w:r>
              <w:rPr>
                <w:rFonts w:ascii="Times New Roman" w:hAnsi="Times New Roman" w:eastAsia="宋体"/>
                <w:sz w:val="21"/>
                <w:szCs w:val="21"/>
              </w:rPr>
              <w:t>播、导航</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加热、遥测遥感、红外摄像、红外制导</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照明、照相等</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杀菌消毒、治疗皮肤</w:t>
            </w:r>
            <w:r>
              <w:rPr>
                <w:rFonts w:ascii="Times New Roman" w:hAnsi="Times New Roman" w:eastAsia="宋体"/>
                <w:sz w:val="21"/>
                <w:szCs w:val="21"/>
              </w:rPr>
              <w:t>病等</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检查、探</w:t>
            </w:r>
            <w:r>
              <w:rPr>
                <w:rFonts w:ascii="Times New Roman" w:hAnsi="Times New Roman" w:eastAsia="宋体"/>
                <w:sz w:val="21"/>
                <w:szCs w:val="21"/>
              </w:rPr>
              <w:t>测、透视、治疗</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探测、</w:t>
            </w:r>
            <w:r>
              <w:rPr>
                <w:rFonts w:ascii="Times New Roman" w:hAnsi="Times New Roman" w:eastAsia="宋体"/>
                <w:sz w:val="21"/>
                <w:szCs w:val="21"/>
              </w:rPr>
              <w:t>治疗</w:t>
            </w:r>
          </w:p>
        </w:tc>
      </w:tr>
      <w:tr>
        <w:tblPrEx>
          <w:tblW w:w="49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产生</w:t>
            </w:r>
            <w:r>
              <w:rPr>
                <w:rFonts w:ascii="Times New Roman" w:hAnsi="Times New Roman" w:eastAsia="宋体"/>
                <w:sz w:val="21"/>
                <w:szCs w:val="21"/>
              </w:rPr>
              <w:t>机理</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振荡电</w:t>
            </w:r>
            <w:r>
              <w:rPr>
                <w:rFonts w:ascii="Times New Roman" w:hAnsi="Times New Roman" w:eastAsia="宋体"/>
                <w:sz w:val="21"/>
                <w:szCs w:val="21"/>
              </w:rPr>
              <w:t>路中自</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由电子</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的周期</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性运动</w:t>
            </w:r>
          </w:p>
        </w:tc>
        <w:tc>
          <w:tcPr>
            <w:tcW w:w="2200" w:type="pct"/>
            <w:gridSpan w:val="3"/>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原子外层电子受到激发</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原子内</w:t>
            </w:r>
            <w:r>
              <w:rPr>
                <w:rFonts w:ascii="Times New Roman" w:hAnsi="Times New Roman" w:eastAsia="宋体"/>
                <w:sz w:val="21"/>
                <w:szCs w:val="21"/>
              </w:rPr>
              <w:t>层电子</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受到激发</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原子核</w:t>
            </w:r>
            <w:r>
              <w:rPr>
                <w:rFonts w:ascii="Times New Roman" w:hAnsi="Times New Roman" w:eastAsia="宋体"/>
                <w:sz w:val="21"/>
                <w:szCs w:val="21"/>
              </w:rPr>
              <w:t>受激发</w:t>
            </w:r>
          </w:p>
        </w:tc>
      </w:tr>
      <w:tr>
        <w:tblPrEx>
          <w:tblW w:w="49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说明</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振荡电路中产生</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一切物体都能辐射</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由七种色光组成　</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一切高温物体都能辐射</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伦琴射线管中高速电子流射至阳极产生</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放射性元素衰变时产生</w:t>
            </w:r>
          </w:p>
        </w:tc>
      </w:tr>
      <w:tr>
        <w:tblPrEx>
          <w:tblW w:w="49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递变</w:t>
            </w:r>
            <w:r>
              <w:rPr>
                <w:rFonts w:ascii="Times New Roman" w:hAnsi="Times New Roman" w:eastAsia="宋体"/>
                <w:sz w:val="21"/>
                <w:szCs w:val="21"/>
              </w:rPr>
              <w:t>规律</w:t>
            </w:r>
          </w:p>
        </w:tc>
        <w:tc>
          <w:tcPr>
            <w:tcW w:w="4350" w:type="pct"/>
            <w:gridSpan w:val="6"/>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频率变大，衍射能力减弱</w:t>
            </w:r>
          </w:p>
        </w:tc>
      </w:tr>
    </w:tbl>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13.4 电磁波的发现及应用：电磁波谱的特性与用途辨析</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10．关于电磁波谱及对一些应用的解释，下列说法中不正确的是（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A．X射线对生命物质有较强的作用，过量的X射线辐射会引起生物体的病变</w:t>
      </w:r>
      <w:r>
        <w:rPr>
          <w:rFonts w:ascii="Times New Roman" w:hAnsi="Times New Roman" w:eastAsia="宋体"/>
          <w:sz w:val="21"/>
          <w:szCs w:val="21"/>
        </w:rPr>
        <w:t xml:space="preserve">；</w:t>
      </w:r>
      <w:r>
        <w:rPr>
          <w:rFonts w:ascii="Times New Roman" w:hAnsi="Times New Roman" w:eastAsia="宋体"/>
          <w:sz w:val="21"/>
          <w:szCs w:val="21"/>
        </w:rPr>
        <w:t>B．紫外验钞机是利用紫外线的化学作用</w:t>
      </w:r>
      <w:r>
        <w:rPr>
          <w:rFonts w:ascii="Times New Roman" w:hAnsi="Times New Roman" w:eastAsia="宋体"/>
          <w:sz w:val="21"/>
          <w:szCs w:val="21"/>
        </w:rPr>
        <w:t xml:space="preserve">；</w:t>
      </w:r>
      <w:r>
        <w:rPr>
          <w:rFonts w:ascii="Times New Roman" w:hAnsi="Times New Roman" w:eastAsia="宋体"/>
          <w:sz w:val="21"/>
          <w:szCs w:val="21"/>
        </w:rPr>
        <w:t>C．红外遥感技术利用了一切物体都在不停地辐射红外线的特点</w:t>
      </w:r>
      <w:r>
        <w:rPr>
          <w:rFonts w:ascii="Times New Roman" w:hAnsi="Times New Roman" w:eastAsia="宋体"/>
          <w:sz w:val="21"/>
          <w:szCs w:val="21"/>
        </w:rPr>
        <w:t xml:space="preserve">；</w:t>
      </w:r>
      <w:r>
        <w:rPr>
          <w:rFonts w:ascii="Times New Roman" w:hAnsi="Times New Roman" w:eastAsia="宋体"/>
          <w:sz w:val="21"/>
          <w:szCs w:val="21"/>
        </w:rPr>
        <w:t>D．γ射线是波长最短的电磁波，它比X射线的频率还要高</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【答案】B</w:t>
      </w:r>
      <w:r>
        <w:rPr>
          <w:rFonts w:ascii="Times New Roman" w:hAnsi="Times New Roman" w:eastAsia="宋体"/>
          <w:sz w:val="21"/>
          <w:szCs w:val="21"/>
        </w:rPr>
        <w:t xml:space="preserve">　</w:t>
      </w:r>
      <w:r>
        <w:rPr>
          <w:rFonts w:ascii="Times New Roman" w:hAnsi="Times New Roman" w:eastAsia="宋体"/>
          <w:b/>
          <w:sz w:val="21"/>
          <w:szCs w:val="21"/>
        </w:rPr>
        <w:t>【难度】0.65</w:t>
      </w:r>
      <w:r>
        <w:rPr>
          <w:rFonts w:ascii="Times New Roman" w:hAnsi="Times New Roman" w:eastAsia="宋体"/>
          <w:sz w:val="21"/>
          <w:szCs w:val="21"/>
        </w:rPr>
        <w:t xml:space="preserve">　</w:t>
      </w:r>
      <w:r>
        <w:rPr>
          <w:rFonts w:ascii="Times New Roman" w:hAnsi="Times New Roman" w:eastAsia="宋体"/>
          <w:b/>
          <w:sz w:val="21"/>
          <w:szCs w:val="21"/>
        </w:rPr>
        <w:t>【知识点】红外线的特性及作用、紫外线的特性及作用、X射线的特性及作用、γ射线的特性及作用</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【详解】A．X射线具有较强的穿透能力，对生命物质有较强的作用，过量的X射线辐射会引起生物体的病变，选项A正确；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B．紫外验钞机是利用紫外线的荧光效应，故B错误；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C．红外遥感技术利用一切物体都不停地辐射红外线的现象，从而通过接收到的红外线来感知物体，故C正确。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D．γ射线是波长最短的电磁波，它比X射线的频率还要高，选项D正确。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此题选择不正确的选项，故选B。</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13.5 能量量子化</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2981325" cy="381000"/>
            <wp:docPr id="100083" name="" descr="@@@1a4e589f470d49f6b146680af49876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xmlns:r="http://schemas.openxmlformats.org/officeDocument/2006/relationships" r:embed="rId46"/>
                    <a:stretch>
                      <a:fillRect/>
                    </a:stretch>
                  </pic:blipFill>
                  <pic:spPr>
                    <a:xfrm>
                      <a:off x="0" y="0"/>
                      <a:ext cx="298132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．对黑体的理解</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1104900" cy="847725"/>
            <wp:docPr id="100085" name="" descr="@@@be21cba090ec46f4a893f29e3bef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xmlns:r="http://schemas.openxmlformats.org/officeDocument/2006/relationships" r:embed="rId47"/>
                    <a:stretch>
                      <a:fillRect/>
                    </a:stretch>
                  </pic:blipFill>
                  <pic:spPr>
                    <a:xfrm>
                      <a:off x="0" y="0"/>
                      <a:ext cx="1104900" cy="8477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绝对的黑体实际上是不存在的，但可以用某装置近似地代替。如图所示，如果在一个空腔壁上开一个小孔，那么射入小孔的电磁波在空腔内表面会发生多次反射和吸收，最终不能从空腔射出，这个小孔就成了一个绝对黑体。</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黑体不一定是黑的，只有当自身辐射的可见光非常微弱时看上去才是黑的；有些可看作黑体的物体由于有较强的辐射，看起来还会很明亮，如炼钢炉口上的小孔。一些发光的物体（如太阳、白炽灯灯丝）也被当作黑体来处理。</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w:t>
      </w:r>
      <w:r>
        <w:rPr>
          <w:rFonts w:ascii="Times New Roman" w:hAnsi="Times New Roman" w:eastAsia="宋体"/>
          <w:sz w:val="21"/>
          <w:szCs w:val="21"/>
        </w:rPr>
        <w:t>．一般物体与黑体的比较</w:t>
      </w:r>
    </w:p>
    <w:tbl>
      <w:tblPr>
        <w:tblStyle w:val="TableNormal"/>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58"/>
        <w:gridCol w:w="3946"/>
        <w:gridCol w:w="3806"/>
      </w:tblGrid>
      <w:tr>
        <w:tblPrEx>
          <w:tblW w:w="48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热辐射特点</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吸收、反射特点</w:t>
            </w:r>
          </w:p>
        </w:tc>
      </w:tr>
      <w:tr>
        <w:tblPrEx>
          <w:tblW w:w="48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一般</w:t>
            </w:r>
            <w:r>
              <w:rPr>
                <w:rFonts w:ascii="Times New Roman" w:hAnsi="Times New Roman" w:eastAsia="宋体"/>
                <w:sz w:val="21"/>
                <w:szCs w:val="21"/>
              </w:rPr>
              <w:t>物体</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辐射电磁波的情况与温度有关，与材料的种类及表面状况有关</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既吸收又反射，其能力与材料的种类及入射波长等因素有关</w:t>
            </w:r>
          </w:p>
        </w:tc>
      </w:tr>
      <w:tr>
        <w:tblPrEx>
          <w:tblW w:w="48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黑体</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辐射电磁波的强度按波长的分布只与黑体的温度有关</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完全吸收各种入射电磁波，不反射</w:t>
            </w:r>
          </w:p>
        </w:tc>
      </w:tr>
    </w:tbl>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13.5 能量量子化：热辐射与黑体辐射的理解</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11．下列关于热辐射和黑体辐射的说法不正确的是（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A．一切物体都在辐射电磁波</w:t>
      </w:r>
      <w:r>
        <w:rPr>
          <w:rFonts w:ascii="Times New Roman" w:hAnsi="Times New Roman" w:eastAsia="宋体"/>
          <w:sz w:val="21"/>
          <w:szCs w:val="21"/>
        </w:rPr>
        <w:t xml:space="preserve">；</w:t>
      </w:r>
      <w:r>
        <w:rPr>
          <w:rFonts w:ascii="Times New Roman" w:hAnsi="Times New Roman" w:eastAsia="宋体"/>
          <w:sz w:val="21"/>
          <w:szCs w:val="21"/>
        </w:rPr>
        <w:t>B．黑体能够完全吸收入射的各种波长的电磁波</w:t>
      </w:r>
      <w:r>
        <w:rPr>
          <w:rFonts w:ascii="Times New Roman" w:hAnsi="Times New Roman" w:eastAsia="宋体"/>
          <w:sz w:val="21"/>
          <w:szCs w:val="21"/>
        </w:rPr>
        <w:t xml:space="preserve">；</w:t>
      </w:r>
      <w:r>
        <w:rPr>
          <w:rFonts w:ascii="Times New Roman" w:hAnsi="Times New Roman" w:eastAsia="宋体"/>
          <w:sz w:val="21"/>
          <w:szCs w:val="21"/>
        </w:rPr>
        <w:t>C．黑体辐射强度的极大值跟温度无关</w:t>
      </w:r>
      <w:r>
        <w:rPr>
          <w:rFonts w:ascii="Times New Roman" w:hAnsi="Times New Roman" w:eastAsia="宋体"/>
          <w:sz w:val="21"/>
          <w:szCs w:val="21"/>
        </w:rPr>
        <w:t xml:space="preserve">；</w:t>
      </w:r>
      <w:r>
        <w:rPr>
          <w:rFonts w:ascii="Times New Roman" w:hAnsi="Times New Roman" w:eastAsia="宋体"/>
          <w:sz w:val="21"/>
          <w:szCs w:val="21"/>
        </w:rPr>
        <w:t>D．一般物体辐射电磁波的强度与温度有关</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【答案】C</w:t>
      </w:r>
      <w:r>
        <w:rPr>
          <w:rFonts w:ascii="Times New Roman" w:hAnsi="Times New Roman" w:eastAsia="宋体"/>
          <w:sz w:val="21"/>
          <w:szCs w:val="21"/>
        </w:rPr>
        <w:t xml:space="preserve">　</w:t>
      </w:r>
      <w:r>
        <w:rPr>
          <w:rFonts w:ascii="Times New Roman" w:hAnsi="Times New Roman" w:eastAsia="宋体"/>
          <w:b/>
          <w:sz w:val="21"/>
          <w:szCs w:val="21"/>
        </w:rPr>
        <w:t>【难度】0.94</w:t>
      </w:r>
      <w:r>
        <w:rPr>
          <w:rFonts w:ascii="Times New Roman" w:hAnsi="Times New Roman" w:eastAsia="宋体"/>
          <w:sz w:val="21"/>
          <w:szCs w:val="21"/>
        </w:rPr>
        <w:t xml:space="preserve">　</w:t>
      </w:r>
      <w:r>
        <w:rPr>
          <w:rFonts w:ascii="Times New Roman" w:hAnsi="Times New Roman" w:eastAsia="宋体"/>
          <w:b/>
          <w:sz w:val="21"/>
          <w:szCs w:val="21"/>
        </w:rPr>
        <w:t xml:space="preserve">【知识点】热辐射和黑体辐射</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【详解】A．一切物体都在辐射电磁波，故A正确；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B．黑体能够完全吸收入射的各种波长的电磁波，故B正确；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C．随着温度的升高，黑体辐射强度的极大值向波长较短的方向移动，故C错误；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D．一般物体辐射电磁波的强度与温度有关，故D正确。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故选C。</w:t>
      </w:r>
    </w:p>
    <w:p>
      <w:pPr>
        <w:shd w:val="clear" w:color="auto" w:fill="auto"/>
        <w:spacing w:line="300" w:lineRule="auto" w:before="0" w:after="0"/>
        <w:jc w:val="left"/>
        <w:rPr>
          <w:sz w:val="21"/>
          <w:rFonts w:ascii="Times New Roman" w:hAnsi="Times New Roman" w:eastAsia="宋体"/>
          <w:szCs w:val="21"/>
        </w:rPr>
      </w:pP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12．红外线热像仪可以监测人的体温，当被测者从仪器前走过时，便可知道被测者的体温是多少。关于红外线热像仪测体温的原理，下列说法正确的是（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A．人的体温会影响周围空气温度，仪器通过测量空气温度便可知道人的体温</w:t>
      </w:r>
      <w:r>
        <w:rPr>
          <w:rFonts w:ascii="Times New Roman" w:hAnsi="Times New Roman" w:eastAsia="宋体"/>
          <w:sz w:val="21"/>
          <w:szCs w:val="21"/>
        </w:rPr>
        <w:t xml:space="preserve">；</w:t>
      </w:r>
      <w:r>
        <w:rPr>
          <w:rFonts w:ascii="Times New Roman" w:hAnsi="Times New Roman" w:eastAsia="宋体"/>
          <w:sz w:val="21"/>
          <w:szCs w:val="21"/>
        </w:rPr>
        <w:t>B．仪器发出的红外线遇人反射，反射情况与被测者的体温有关</w:t>
      </w:r>
      <w:r>
        <w:rPr>
          <w:rFonts w:ascii="Times New Roman" w:hAnsi="Times New Roman" w:eastAsia="宋体"/>
          <w:sz w:val="21"/>
          <w:szCs w:val="21"/>
        </w:rPr>
        <w:t xml:space="preserve">；</w:t>
      </w:r>
      <w:r>
        <w:rPr>
          <w:rFonts w:ascii="Times New Roman" w:hAnsi="Times New Roman" w:eastAsia="宋体"/>
          <w:sz w:val="21"/>
          <w:szCs w:val="21"/>
        </w:rPr>
        <w:t>C．被测者会辐射红外线，所辐射红外线的强度以及按波长的分布情况与温度有关，温度高时辐射强，且较短波长的辐射强度大</w:t>
      </w:r>
      <w:r>
        <w:rPr>
          <w:rFonts w:ascii="Times New Roman" w:hAnsi="Times New Roman" w:eastAsia="宋体"/>
          <w:sz w:val="21"/>
          <w:szCs w:val="21"/>
        </w:rPr>
        <w:t xml:space="preserve">；</w:t>
      </w:r>
      <w:r>
        <w:rPr>
          <w:rFonts w:ascii="Times New Roman" w:hAnsi="Times New Roman" w:eastAsia="宋体"/>
          <w:sz w:val="21"/>
          <w:szCs w:val="21"/>
        </w:rPr>
        <w:t>D．被测者会辐射红外线，所辐射红外线的强度以及按波长的分布情况与温度有关，温度高时辐射强，且较长波长的辐射强度大</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【答案】C</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【知识点】红外线的特性及作用</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【详解】AB．根据热辐射的实验规律可知，人的体温升高，人体辐射的红外线的频率和强度就会增加，通过监测被测者辐射的红外线的频率和强度，就可以知道该人的体温了，故A、B错误；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CD．被测者会辐射红外线，辐射强度以及按波长的分布情况与温度有关，随着温度的升高，辐射强度的极大值向波长较短的方向移动，因此热辐射中较短波长的成分越来越多，故C正确，D错误。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故选C。</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3343275" cy="381000"/>
            <wp:docPr id="100087" name="" descr="@@@5cfc4829002940899af6a7b71635c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xmlns:r="http://schemas.openxmlformats.org/officeDocument/2006/relationships" r:embed="rId48"/>
                    <a:stretch>
                      <a:fillRect/>
                    </a:stretch>
                  </pic:blipFill>
                  <pic:spPr>
                    <a:xfrm>
                      <a:off x="0" y="0"/>
                      <a:ext cx="33432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．能量子</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1900</w:t>
      </w:r>
      <w:r>
        <w:rPr>
          <w:rFonts w:ascii="Times New Roman" w:hAnsi="Times New Roman" w:eastAsia="宋体"/>
          <w:sz w:val="21"/>
          <w:szCs w:val="21"/>
        </w:rPr>
        <w:t>年底，普朗克做出了这样的大胆假设：振动着的带电微粒的能量只能是某一最小能量值</w:t>
      </w:r>
      <w:r>
        <w:rPr>
          <w:rFonts w:ascii="Times New Roman" w:eastAsia="宋体" w:hAnsi="Times New Roman" w:cs="Times New Roman"/>
          <w:i/>
          <w:sz w:val="21"/>
          <w:szCs w:val="21"/>
        </w:rPr>
        <w:t>ε</w:t>
      </w:r>
      <w:r>
        <w:rPr>
          <w:rFonts w:ascii="Times New Roman" w:hAnsi="Times New Roman" w:eastAsia="宋体"/>
          <w:sz w:val="21"/>
          <w:szCs w:val="21"/>
        </w:rPr>
        <w:t>的整数倍。例如，可能是</w:t>
      </w:r>
      <w:r>
        <w:rPr>
          <w:rFonts w:ascii="Times New Roman" w:eastAsia="宋体" w:hAnsi="Times New Roman" w:cs="Times New Roman"/>
          <w:i/>
          <w:sz w:val="21"/>
          <w:szCs w:val="21"/>
        </w:rPr>
        <w:t>ε</w:t>
      </w:r>
      <w:r>
        <w:rPr>
          <w:rFonts w:ascii="Times New Roman" w:hAnsi="Times New Roman" w:eastAsia="宋体"/>
          <w:sz w:val="21"/>
          <w:szCs w:val="21"/>
        </w:rPr>
        <w:t>或</w:t>
      </w:r>
      <w:r>
        <w:rPr>
          <w:rFonts w:ascii="Times New Roman" w:hAnsi="Times New Roman" w:eastAsia="宋体"/>
          <w:sz w:val="21"/>
          <w:szCs w:val="21"/>
        </w:rPr>
        <w:t>2</w:t>
      </w:r>
      <w:r>
        <w:rPr>
          <w:rFonts w:ascii="Times New Roman" w:eastAsia="宋体" w:hAnsi="Times New Roman" w:cs="Times New Roman"/>
          <w:i/>
          <w:sz w:val="21"/>
          <w:szCs w:val="21"/>
        </w:rPr>
        <w:t>ε</w:t>
      </w:r>
      <w:r>
        <w:rPr>
          <w:rFonts w:ascii="Times New Roman" w:hAnsi="Times New Roman" w:eastAsia="宋体"/>
          <w:sz w:val="21"/>
          <w:szCs w:val="21"/>
        </w:rPr>
        <w:t>、</w:t>
      </w:r>
      <w:r>
        <w:rPr>
          <w:rFonts w:ascii="Times New Roman" w:hAnsi="Times New Roman" w:eastAsia="宋体"/>
          <w:sz w:val="21"/>
          <w:szCs w:val="21"/>
        </w:rPr>
        <w:t>3</w:t>
      </w:r>
      <w:r>
        <w:rPr>
          <w:rFonts w:ascii="Times New Roman" w:eastAsia="宋体" w:hAnsi="Times New Roman" w:cs="Times New Roman"/>
          <w:i/>
          <w:sz w:val="21"/>
          <w:szCs w:val="21"/>
        </w:rPr>
        <w:t>ε</w:t>
      </w:r>
      <w:r>
        <w:rPr>
          <w:rFonts w:ascii="Times New Roman" w:hAnsi="Times New Roman" w:eastAsia="宋体"/>
          <w:sz w:val="21"/>
          <w:szCs w:val="21"/>
        </w:rPr>
        <w:t>…</w:t>
      </w:r>
      <w:r>
        <w:rPr>
          <w:rFonts w:ascii="Times New Roman" w:hAnsi="Times New Roman" w:eastAsia="宋体"/>
          <w:sz w:val="21"/>
          <w:szCs w:val="21"/>
        </w:rPr>
        <w:t>当带电微粒辐射或吸收能量时，也是以这个最小能量值为单位一份一份地辐射或吸收的。这个不可再分的最小能量值</w:t>
      </w:r>
      <w:r>
        <w:rPr>
          <w:rFonts w:ascii="Times New Roman" w:eastAsia="宋体" w:hAnsi="Times New Roman" w:cs="Times New Roman"/>
          <w:i/>
          <w:sz w:val="21"/>
          <w:szCs w:val="21"/>
        </w:rPr>
        <w:t>ε</w:t>
      </w:r>
      <w:r>
        <w:rPr>
          <w:rFonts w:ascii="Times New Roman" w:hAnsi="Times New Roman" w:eastAsia="宋体"/>
          <w:sz w:val="21"/>
          <w:szCs w:val="21"/>
        </w:rPr>
        <w:t>叫作能量子。</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．能量子公式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ε</w:t>
      </w:r>
      <w:r>
        <w:rPr>
          <w:rFonts w:ascii="Times New Roman" w:hAnsi="Times New Roman" w:eastAsia="宋体"/>
          <w:sz w:val="21"/>
          <w:szCs w:val="21"/>
        </w:rPr>
        <w:t>＝</w:t>
      </w:r>
      <w:r>
        <w:rPr>
          <w:rFonts w:ascii="Times New Roman" w:eastAsia="宋体" w:hAnsi="Times New Roman" w:cs="Times New Roman"/>
          <w:i/>
          <w:sz w:val="21"/>
          <w:szCs w:val="21"/>
        </w:rPr>
        <w:t>hν</w:t>
      </w:r>
      <w:r>
        <w:rPr>
          <w:rFonts w:ascii="Times New Roman" w:hAnsi="Times New Roman" w:eastAsia="宋体"/>
          <w:sz w:val="21"/>
          <w:szCs w:val="21"/>
        </w:rPr>
        <w:t>，其中</w:t>
      </w:r>
      <w:r>
        <w:rPr>
          <w:rFonts w:ascii="Times New Roman" w:eastAsia="宋体" w:hAnsi="Times New Roman" w:cs="Times New Roman"/>
          <w:i/>
          <w:sz w:val="21"/>
          <w:szCs w:val="21"/>
        </w:rPr>
        <w:t>ν</w:t>
      </w:r>
      <w:r>
        <w:rPr>
          <w:rFonts w:ascii="Times New Roman" w:hAnsi="Times New Roman" w:eastAsia="宋体"/>
          <w:sz w:val="21"/>
          <w:szCs w:val="21"/>
        </w:rPr>
        <w:t>是电磁波的频率，</w:t>
      </w:r>
      <w:r>
        <w:rPr>
          <w:rFonts w:ascii="Times New Roman" w:eastAsia="宋体" w:hAnsi="Times New Roman" w:cs="Times New Roman"/>
          <w:i/>
          <w:sz w:val="21"/>
          <w:szCs w:val="21"/>
        </w:rPr>
        <w:t>h</w:t>
      </w:r>
      <w:r>
        <w:rPr>
          <w:rFonts w:ascii="Times New Roman" w:hAnsi="Times New Roman" w:eastAsia="宋体"/>
          <w:sz w:val="21"/>
          <w:szCs w:val="21"/>
        </w:rPr>
        <w:t>是一个常量，叫普朗克常量（</w:t>
      </w:r>
      <w:r>
        <w:rPr>
          <w:rFonts w:ascii="Times New Roman" w:eastAsia="宋体" w:hAnsi="Times New Roman" w:cs="Times New Roman"/>
          <w:i/>
          <w:sz w:val="21"/>
          <w:szCs w:val="21"/>
        </w:rPr>
        <w:t>h</w:t>
      </w:r>
      <w:r>
        <w:rPr>
          <w:rFonts w:ascii="Times New Roman" w:hAnsi="Times New Roman" w:eastAsia="宋体"/>
          <w:sz w:val="21"/>
          <w:szCs w:val="21"/>
        </w:rPr>
        <w:t>＝</w:t>
      </w:r>
      <w:r>
        <w:rPr>
          <w:rFonts w:ascii="Times New Roman" w:hAnsi="Times New Roman" w:eastAsia="宋体"/>
          <w:sz w:val="21"/>
          <w:szCs w:val="21"/>
        </w:rPr>
        <w:t>6.626×10</w:t>
      </w:r>
      <w:r>
        <w:rPr>
          <w:rFonts w:ascii="Times New Roman" w:hAnsi="Times New Roman" w:eastAsia="宋体"/>
          <w:sz w:val="21"/>
          <w:vertAlign w:val="superscript"/>
          <w:szCs w:val="21"/>
        </w:rPr>
        <w:t>－</w:t>
      </w:r>
      <w:r>
        <w:rPr>
          <w:rFonts w:ascii="Times New Roman" w:hAnsi="Times New Roman" w:eastAsia="宋体"/>
          <w:sz w:val="21"/>
          <w:vertAlign w:val="superscript"/>
          <w:szCs w:val="21"/>
        </w:rPr>
        <w:t>34</w:t>
      </w:r>
      <w:r>
        <w:rPr>
          <w:rFonts w:ascii="Times New Roman" w:hAnsi="Times New Roman" w:eastAsia="宋体"/>
          <w:sz w:val="21"/>
          <w:szCs w:val="21"/>
        </w:rPr>
        <w:t xml:space="preserve"> J·s</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．能量的量子化</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在微观世界里，能量不能连续变化，只能取分立值，这种现象叫作能量的量子化。</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4</w:t>
      </w:r>
      <w:r>
        <w:rPr>
          <w:rFonts w:ascii="Times New Roman" w:hAnsi="Times New Roman" w:eastAsia="宋体"/>
          <w:sz w:val="21"/>
          <w:szCs w:val="21"/>
        </w:rPr>
        <w:t>．能量子观点与黑体辐射实验的比较</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普朗克能量子假设认为微观粒子的能量是量子化的，或者说微观粒子的能量是分立的。借助于能量子的假说，普朗克得出黑体辐射的强度按波长分布的公式，与实验符合得很好。</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5</w:t>
      </w:r>
      <w:r>
        <w:rPr>
          <w:rFonts w:ascii="Times New Roman" w:hAnsi="Times New Roman" w:eastAsia="宋体"/>
          <w:sz w:val="21"/>
          <w:szCs w:val="21"/>
        </w:rPr>
        <w:t>．对能量量子化的理解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）物体在发射或接收能量的时候，只能从某一状态</w:t>
      </w:r>
      <w:r>
        <w:rPr>
          <w:rFonts w:ascii="Times New Roman" w:hAnsi="Times New Roman" w:eastAsia="宋体"/>
          <w:sz w:val="21"/>
          <w:szCs w:val="21"/>
        </w:rPr>
        <w:t>“</w:t>
      </w:r>
      <w:r>
        <w:rPr>
          <w:rFonts w:ascii="Times New Roman" w:hAnsi="Times New Roman" w:eastAsia="宋体"/>
          <w:sz w:val="21"/>
          <w:szCs w:val="21"/>
        </w:rPr>
        <w:t>飞跃</w:t>
      </w:r>
      <w:r>
        <w:rPr>
          <w:rFonts w:ascii="Times New Roman" w:hAnsi="Times New Roman" w:eastAsia="宋体"/>
          <w:sz w:val="21"/>
          <w:szCs w:val="21"/>
        </w:rPr>
        <w:t>”</w:t>
      </w:r>
      <w:r>
        <w:rPr>
          <w:rFonts w:ascii="Times New Roman" w:hAnsi="Times New Roman" w:eastAsia="宋体"/>
          <w:sz w:val="21"/>
          <w:szCs w:val="21"/>
        </w:rPr>
        <w:t>到另一状态，而不可能停留在不符合这些能量的任何一个中间状态。</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）在宏观尺度内研究物体的运动时我们可以认为：物体的运动是连续的，能量变化是连续的，不必考虑量子化；在研究微观粒子时必须考虑能量量子化。</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13.5 能量量子化：能量量子化概念辨析</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13．关于能量量子化，下列说法正确的是（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A．能量子假设最早是由爱因斯坦提出来的</w:t>
      </w:r>
      <w:r>
        <w:rPr>
          <w:rFonts w:ascii="Times New Roman" w:hAnsi="Times New Roman" w:eastAsia="宋体"/>
          <w:sz w:val="21"/>
          <w:szCs w:val="21"/>
        </w:rPr>
        <w:t xml:space="preserve">；</w:t>
      </w:r>
      <w:r>
        <w:rPr>
          <w:rFonts w:ascii="Times New Roman" w:hAnsi="Times New Roman" w:eastAsia="宋体"/>
          <w:sz w:val="21"/>
          <w:szCs w:val="21"/>
        </w:rPr>
        <w:t>B．微观粒子的能量是不连续的，只能是某一最小能量值的整数倍</w:t>
      </w:r>
      <w:r>
        <w:rPr>
          <w:rFonts w:ascii="Times New Roman" w:hAnsi="Times New Roman" w:eastAsia="宋体"/>
          <w:sz w:val="21"/>
          <w:szCs w:val="21"/>
        </w:rPr>
        <w:t xml:space="preserve">；</w:t>
      </w:r>
      <w:r>
        <w:rPr>
          <w:rFonts w:ascii="Times New Roman" w:hAnsi="Times New Roman" w:eastAsia="宋体"/>
          <w:sz w:val="21"/>
          <w:szCs w:val="21"/>
        </w:rPr>
        <w:t>C．电磁波的波长越长，其能量子越大</w:t>
      </w:r>
      <w:r>
        <w:rPr>
          <w:rFonts w:ascii="Times New Roman" w:hAnsi="Times New Roman" w:eastAsia="宋体"/>
          <w:sz w:val="21"/>
          <w:szCs w:val="21"/>
        </w:rPr>
        <w:t xml:space="preserve">；</w:t>
      </w:r>
      <w:r>
        <w:rPr>
          <w:rFonts w:ascii="Times New Roman" w:hAnsi="Times New Roman" w:eastAsia="宋体"/>
          <w:sz w:val="21"/>
          <w:szCs w:val="21"/>
        </w:rPr>
        <w:t>D．能量子假说与宏观世界中对能量的认识相矛盾，因而它一定是错误的观点</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【答案】B</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【知识点】能量子</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【详解】A．能量子假设最早是由普朗克提出的，故A错误；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B．微观粒子的能量是不连续的，只能是某一最小能量值的整数倍，故B正确；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C．根据</w:t>
      </w:r>
      <m:oMath>
        <m:r>
          <w:rPr>
            <w:rFonts w:ascii="Times New Roman" w:eastAsia="宋体" w:hAnsi="Times New Roman" w:cs="Cambria Math"/>
          </w:rPr>
          <m:t>ε</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ν</m:t>
        </m:r>
        <m:r>
          <w:rPr>
            <w:rFonts w:ascii="Times New Roman" w:eastAsia="宋体" w:hAnsi="Times New Roman" w:cs="Cambria Math"/>
          </w:rPr>
          <m:t>=</m:t>
        </m:r>
        <m:f>
          <m:num>
            <m:r>
              <w:rPr>
                <w:rFonts w:ascii="Times New Roman" w:eastAsia="宋体" w:hAnsi="Times New Roman" w:cs="Cambria Math"/>
              </w:rPr>
              <m:t>h</m:t>
            </m:r>
            <m:r>
              <w:rPr>
                <w:rFonts w:ascii="Times New Roman" w:eastAsia="宋体" w:hAnsi="Times New Roman" w:cs="Cambria Math"/>
              </w:rPr>
              <m:t>c</m:t>
            </m:r>
          </m:num>
          <m:den>
            <m:r>
              <w:rPr>
                <w:rFonts w:ascii="Times New Roman" w:eastAsia="宋体" w:hAnsi="Times New Roman" w:cs="Cambria Math"/>
              </w:rPr>
              <m:t>λ</m:t>
            </m:r>
          </m:den>
        </m:f>
      </m:oMath>
      <w:r>
        <w:rPr>
          <w:rFonts w:ascii="Times New Roman" w:hAnsi="Times New Roman" w:eastAsia="宋体"/>
          <w:sz w:val="21"/>
          <w:szCs w:val="21"/>
        </w:rPr>
        <w:t>可知，电磁波的波长越长，其能量子越小，故C错误；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D．能量子假说与宏观世界中对能量的认识相矛盾，而它的观点是正确的，故D错误。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故选B。</w:t>
      </w:r>
    </w:p>
    <w:p>
      <w:pPr>
        <w:shd w:val="clear" w:color="auto" w:fill="auto"/>
        <w:spacing w:line="300" w:lineRule="auto" w:before="0" w:after="0"/>
        <w:jc w:val="left"/>
        <w:rPr>
          <w:sz w:val="21"/>
          <w:rFonts w:ascii="Times New Roman" w:hAnsi="Times New Roman" w:eastAsia="宋体"/>
          <w:szCs w:val="21"/>
        </w:rPr>
      </w:pP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13.5 能量量子化：能量子的定量计算</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14．可见光波长的大致范围是400~760nm，则该范围的电磁辐射能量子</w:t>
      </w:r>
      <m:oMath>
        <m:r>
          <w:rPr>
            <w:rFonts w:ascii="Times New Roman" w:eastAsia="宋体" w:hAnsi="Times New Roman" w:cs="Cambria Math"/>
          </w:rPr>
          <m:t>ε</m:t>
        </m:r>
      </m:oMath>
      <w:r>
        <w:rPr>
          <w:rFonts w:ascii="Times New Roman" w:hAnsi="Times New Roman" w:eastAsia="宋体"/>
          <w:sz w:val="21"/>
          <w:szCs w:val="21"/>
        </w:rPr>
        <w:t>最大值是多少（已知普朗克常量</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6.63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34</m:t>
            </m:r>
          </m:sup>
        </m:sSup>
        <m:r>
          <m:rPr>
            <m:sty m:val="p"/>
          </m:rPr>
          <w:rPr>
            <w:rFonts w:ascii="Times New Roman" w:eastAsia="宋体" w:hAnsi="Times New Roman" w:cs="Cambria Math"/>
          </w:rPr>
          <m:t>J</m:t>
        </m:r>
        <m:r>
          <w:rPr>
            <w:rFonts w:ascii="Times New Roman" w:eastAsia="宋体" w:hAnsi="Times New Roman" w:cs="Cambria Math"/>
          </w:rPr>
          <m:t>⋅</m:t>
        </m:r>
        <m:r>
          <m:rPr>
            <m:sty m:val="p"/>
          </m:rPr>
          <w:rPr>
            <w:rFonts w:ascii="Times New Roman" w:eastAsia="宋体" w:hAnsi="Times New Roman" w:cs="Cambria Math"/>
          </w:rPr>
          <m:t>s</m:t>
        </m:r>
      </m:oMath>
      <w:r>
        <w:rPr>
          <w:rFonts w:ascii="Times New Roman" w:hAnsi="Times New Roman" w:eastAsia="宋体"/>
          <w:sz w:val="21"/>
          <w:szCs w:val="21"/>
        </w:rPr>
        <w:t>）（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A．4.97×10</w:t>
      </w:r>
      <w:r>
        <w:rPr>
          <w:rFonts w:ascii="Times New Roman" w:hAnsi="Times New Roman" w:eastAsia="宋体"/>
          <w:sz w:val="21"/>
          <w:vertAlign w:val="superscript"/>
          <w:szCs w:val="21"/>
        </w:rPr>
        <w:t>-21</w:t>
      </w:r>
      <w:r>
        <w:rPr>
          <w:rFonts w:ascii="Times New Roman" w:hAnsi="Times New Roman" w:eastAsia="宋体"/>
          <w:sz w:val="21"/>
          <w:szCs w:val="21"/>
        </w:rPr>
        <w:t>J</w:t>
      </w:r>
      <w:r>
        <w:rPr>
          <w:rFonts w:ascii="Times New Roman" w:hAnsi="Times New Roman" w:eastAsia="宋体"/>
          <w:sz w:val="21"/>
          <w:szCs w:val="21"/>
        </w:rPr>
        <w:t xml:space="preserve">；</w:t>
      </w:r>
      <w:r>
        <w:rPr>
          <w:rFonts w:ascii="Times New Roman" w:hAnsi="Times New Roman" w:eastAsia="宋体"/>
          <w:sz w:val="21"/>
          <w:szCs w:val="21"/>
        </w:rPr>
        <w:t>B．2.62×10</w:t>
      </w:r>
      <w:r>
        <w:rPr>
          <w:rFonts w:ascii="Times New Roman" w:hAnsi="Times New Roman" w:eastAsia="宋体"/>
          <w:sz w:val="21"/>
          <w:vertAlign w:val="superscript"/>
          <w:szCs w:val="21"/>
        </w:rPr>
        <w:t>-19</w:t>
      </w:r>
      <w:r>
        <w:rPr>
          <w:rFonts w:ascii="Times New Roman" w:hAnsi="Times New Roman" w:eastAsia="宋体"/>
          <w:sz w:val="21"/>
          <w:szCs w:val="21"/>
        </w:rPr>
        <w:t>J</w:t>
      </w:r>
      <w:r>
        <w:rPr>
          <w:rFonts w:ascii="Times New Roman" w:hAnsi="Times New Roman" w:eastAsia="宋体"/>
          <w:sz w:val="21"/>
          <w:szCs w:val="21"/>
        </w:rPr>
        <w:t xml:space="preserve">；</w:t>
      </w:r>
      <w:r>
        <w:rPr>
          <w:rFonts w:ascii="Times New Roman" w:hAnsi="Times New Roman" w:eastAsia="宋体"/>
          <w:sz w:val="21"/>
          <w:szCs w:val="21"/>
        </w:rPr>
        <w:t>C．3.11eV</w:t>
      </w:r>
      <w:r>
        <w:rPr>
          <w:rFonts w:ascii="Times New Roman" w:hAnsi="Times New Roman" w:eastAsia="宋体"/>
          <w:sz w:val="21"/>
          <w:szCs w:val="21"/>
        </w:rPr>
        <w:t xml:space="preserve">；</w:t>
      </w:r>
      <w:r>
        <w:rPr>
          <w:rFonts w:ascii="Times New Roman" w:hAnsi="Times New Roman" w:eastAsia="宋体"/>
          <w:sz w:val="21"/>
          <w:szCs w:val="21"/>
        </w:rPr>
        <w:t>D．1.63eV</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【答案】C</w:t>
      </w:r>
      <w:r>
        <w:rPr>
          <w:rFonts w:ascii="Times New Roman" w:hAnsi="Times New Roman" w:eastAsia="宋体"/>
          <w:sz w:val="21"/>
          <w:szCs w:val="21"/>
        </w:rPr>
        <w:t xml:space="preserve">　</w:t>
      </w:r>
      <w:r>
        <w:rPr>
          <w:rFonts w:ascii="Times New Roman" w:hAnsi="Times New Roman" w:eastAsia="宋体"/>
          <w:b/>
          <w:sz w:val="21"/>
          <w:szCs w:val="21"/>
        </w:rPr>
        <w:t>【难度】0.65</w:t>
      </w:r>
      <w:r>
        <w:rPr>
          <w:rFonts w:ascii="Times New Roman" w:hAnsi="Times New Roman" w:eastAsia="宋体"/>
          <w:sz w:val="21"/>
          <w:szCs w:val="21"/>
        </w:rPr>
        <w:t xml:space="preserve">　</w:t>
      </w:r>
      <w:r>
        <w:rPr>
          <w:rFonts w:ascii="Times New Roman" w:hAnsi="Times New Roman" w:eastAsia="宋体"/>
          <w:b/>
          <w:sz w:val="21"/>
          <w:szCs w:val="21"/>
        </w:rPr>
        <w:t>【知识点】能量子、电磁波的波长和频率的关系</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【详解】根据公式</w:t>
      </w:r>
      <m:oMath>
        <m:r>
          <w:rPr>
            <w:rFonts w:ascii="Times New Roman" w:eastAsia="宋体" w:hAnsi="Times New Roman" w:cs="Cambria Math"/>
          </w:rPr>
          <m:t>ε</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υ</m:t>
        </m:r>
      </m:oMath>
      <w:r>
        <w:rPr>
          <w:rFonts w:ascii="Times New Roman" w:hAnsi="Times New Roman" w:eastAsia="宋体"/>
          <w:sz w:val="21"/>
          <w:szCs w:val="21"/>
        </w:rPr>
        <w:t>和</w:t>
      </w:r>
      <m:oMath>
        <m:r>
          <w:rPr>
            <w:rFonts w:ascii="Times New Roman" w:eastAsia="宋体" w:hAnsi="Times New Roman" w:cs="Cambria Math"/>
          </w:rPr>
          <m:t>υ</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λ</m:t>
            </m:r>
          </m:den>
        </m:f>
      </m:oMath>
      <w:r>
        <w:rPr>
          <w:rFonts w:ascii="Times New Roman" w:hAnsi="Times New Roman" w:eastAsia="宋体"/>
          <w:sz w:val="21"/>
          <w:szCs w:val="21"/>
        </w:rPr>
        <w:t>可知波长最短的电磁辐射能量子</w:t>
      </w:r>
      <m:oMath>
        <m:r>
          <w:rPr>
            <w:rFonts w:ascii="Times New Roman" w:eastAsia="宋体" w:hAnsi="Times New Roman" w:cs="Cambria Math"/>
          </w:rPr>
          <m:t>ε</m:t>
        </m:r>
      </m:oMath>
      <w:r>
        <w:rPr>
          <w:rFonts w:ascii="Times New Roman" w:hAnsi="Times New Roman" w:eastAsia="宋体"/>
          <w:sz w:val="21"/>
          <w:szCs w:val="21"/>
        </w:rPr>
        <w:t>最大，400nm电磁波辐射的能量子</w:t>
      </w:r>
      <m:oMath>
        <m:r>
          <w:rPr>
            <w:rFonts w:ascii="Times New Roman" w:eastAsia="宋体" w:hAnsi="Times New Roman" w:cs="Cambria Math"/>
          </w:rPr>
          <m:t>ε</m:t>
        </m:r>
      </m:oMath>
      <w:r>
        <w:rPr>
          <w:rFonts w:ascii="Times New Roman" w:hAnsi="Times New Roman" w:eastAsia="宋体"/>
          <w:sz w:val="21"/>
          <w:szCs w:val="21"/>
        </w:rPr>
        <w:t>的值</w:t>
      </w:r>
      <m:oMath>
        <m:r>
          <w:rPr>
            <w:rFonts w:ascii="Times New Roman" w:eastAsia="宋体" w:hAnsi="Times New Roman" w:cs="Cambria Math"/>
          </w:rPr>
          <m:t>ε</m:t>
        </m:r>
        <m:r>
          <w:rPr>
            <w:rFonts w:ascii="Times New Roman" w:eastAsia="宋体" w:hAnsi="Times New Roman" w:cs="Cambria Math"/>
          </w:rPr>
          <m:t>=</m:t>
        </m:r>
        <m:r>
          <w:rPr>
            <w:rFonts w:ascii="Times New Roman" w:eastAsia="宋体" w:hAnsi="Times New Roman" w:cs="Cambria Math"/>
          </w:rPr>
          <m:t>h</m:t>
        </m:r>
        <m:f>
          <m:num>
            <m:r>
              <w:rPr>
                <w:rFonts w:ascii="Times New Roman" w:eastAsia="宋体" w:hAnsi="Times New Roman" w:cs="Cambria Math"/>
              </w:rPr>
              <m:t>c</m:t>
            </m:r>
          </m:num>
          <m:den>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6.63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34</m:t>
            </m:r>
          </m:sup>
        </m:sSup>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8</m:t>
                </m:r>
              </m:sup>
            </m:sSup>
          </m:num>
          <m:den>
            <m:r>
              <w:rPr>
                <w:rFonts w:ascii="Times New Roman" w:eastAsia="宋体" w:hAnsi="Times New Roman" w:cs="Cambria Math"/>
              </w:rPr>
              <m:t>400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den>
        </m:f>
        <m:r>
          <m:rPr>
            <m:sty m:val="p"/>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4.97</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sty m:val="p"/>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3.11</m:t>
        </m:r>
        <m:r>
          <m:rPr>
            <m:sty m:val="p"/>
          </m:rPr>
          <w:rPr>
            <w:rFonts w:ascii="Times New Roman" w:eastAsia="宋体" w:hAnsi="Times New Roman" w:cs="Cambria Math"/>
          </w:rPr>
          <m:t>eV</m:t>
        </m:r>
      </m:oMath>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故C正确。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故选C。</w:t>
      </w:r>
    </w:p>
    <w:p>
      <w:pPr>
        <w:shd w:val="clear" w:color="auto" w:fill="auto"/>
        <w:spacing w:line="300" w:lineRule="auto" w:before="0" w:after="0"/>
        <w:jc w:val="left"/>
        <w:rPr>
          <w:sz w:val="21"/>
          <w:rFonts w:ascii="Times New Roman" w:hAnsi="Times New Roman" w:eastAsia="宋体"/>
          <w:szCs w:val="21"/>
        </w:rPr>
      </w:pPr>
    </w:p>
    <w:sectPr>
      <w:footerReference w:type="default" r:id="rId49"/>
      <w:pgSz w:w="11906" w:h="16838"/>
      <w:pgMar w:top="720" w:right="720" w:bottom="720" w:left="720" w:header="720" w:footer="72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jpeg"/><Relationship Id="rId26" Type="http://schemas.openxmlformats.org/officeDocument/2006/relationships/image" Target="media/image22.jpeg"/><Relationship Id="rId27" Type="http://schemas.openxmlformats.org/officeDocument/2006/relationships/image" Target="media/image23.jpe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jpeg"/><Relationship Id="rId4" Type="http://schemas.openxmlformats.org/officeDocument/2006/relationships/customXml" Target="../customXml/item1.xml"/><Relationship Id="rId40" Type="http://schemas.openxmlformats.org/officeDocument/2006/relationships/image" Target="media/image36.jpe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footer" Target="footer1.xml"/><Relationship Id="rId5" Type="http://schemas.openxmlformats.org/officeDocument/2006/relationships/image" Target="media/image1.png"/><Relationship Id="rId51" Type="http://schemas.openxmlformats.org/officeDocument/2006/relationships/theme" Target="theme/theme1.xml"/><Relationship Id="rId52"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组卷网</cp:lastModifiedBy>
  <cp:revision>18</cp:revision>
  <dcterms:created xsi:type="dcterms:W3CDTF">2017-07-19T12:07:00Z</dcterms:created>
  <dcterms:modified xsi:type="dcterms:W3CDTF">2025-01-10T02:56:00Z</dcterms:modified>
  <dc:title>人教版必修3 第13章 电磁感应与电磁波初步·简单卷（14题）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76f5c694422f4ef88084830ff39f19a1mjq5odm3odgwoa</vt:lpwstr>
  </property>
</Properties>
</file>