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000000"/>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cols w:num="1"/>
        </w:sectPr>
      </w:pPr>
      <w:r>
        <w:rPr>
          <w:rFonts w:ascii="Times New Roman" w:hAnsi="Times New Roman" w:eastAsia="宋体"/>
          <w:color w:val="000000"/>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096000" cy="1537882"/>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096000" cy="1537882"/>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3096000" cy="105686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3096000" cy="105686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pgSz w:w="11906" w:h="16838"/>
      <w:pgMar w:top="850" w:right="850" w:bottom="850" w:left="850" w:header="283" w:footer="850" w:gutter="0"/>
      <w:pgNumType w:start="1"/>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（共20页）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（共20页）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