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章节综合测试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说明：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1</w:t>
      </w:r>
      <w:r>
        <w:rPr>
          <w:b/>
          <w:sz w:val="21"/>
        </w:rPr>
        <w:t>．本试题共</w:t>
      </w:r>
      <w:r>
        <w:rPr>
          <w:b/>
          <w:sz w:val="21"/>
        </w:rPr>
        <w:t>4</w:t>
      </w:r>
      <w:r>
        <w:rPr>
          <w:b/>
          <w:sz w:val="21"/>
        </w:rPr>
        <w:t>页，满分</w:t>
      </w:r>
      <w:r>
        <w:rPr>
          <w:b/>
          <w:sz w:val="21"/>
        </w:rPr>
        <w:t>150</w:t>
      </w:r>
      <w:r>
        <w:rPr>
          <w:b/>
          <w:sz w:val="21"/>
        </w:rPr>
        <w:t>分，考试时间</w:t>
      </w:r>
      <w:r>
        <w:rPr>
          <w:b/>
          <w:sz w:val="21"/>
        </w:rPr>
        <w:t>120</w:t>
      </w:r>
      <w:r>
        <w:rPr>
          <w:b/>
          <w:sz w:val="21"/>
        </w:rPr>
        <w:t>分钟</w:t>
      </w:r>
      <w:r>
        <w:rPr>
          <w:b/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2</w:t>
      </w:r>
      <w:r>
        <w:rPr>
          <w:b/>
          <w:sz w:val="21"/>
        </w:rPr>
        <w:t>．答题前，考生务必用黑色字迹的钢笔或签字笔将自己的姓名、试室号、座位号填写在答题卷上</w:t>
      </w:r>
      <w:r>
        <w:rPr>
          <w:b/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 xml:space="preserve">3. </w:t>
      </w:r>
      <w:r>
        <w:rPr>
          <w:b/>
          <w:sz w:val="21"/>
        </w:rPr>
        <w:t>答题必须使用黑色字迹的钢笔或签字笔作答，答案必须写在答题卷上各题目指定区域内的相应位置上；如需改动，先划掉原来的答案，然后再写上新的答案；不准使用铅笔和涂改液</w:t>
      </w:r>
      <w:r>
        <w:rPr>
          <w:b/>
          <w:sz w:val="21"/>
        </w:rPr>
        <w:t>.</w:t>
      </w:r>
      <w:r>
        <w:rPr>
          <w:b/>
          <w:sz w:val="21"/>
        </w:rPr>
        <w:t>不按以上要求作答的答案无效</w:t>
      </w:r>
      <w:r>
        <w:rPr>
          <w:b/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4</w:t>
      </w:r>
      <w:r>
        <w:rPr>
          <w:b/>
          <w:sz w:val="21"/>
        </w:rPr>
        <w:t>．考生必须保持答题卷整洁，考试结束后，将答题卷交回，试卷自己保存</w:t>
      </w:r>
      <w:r>
        <w:rPr>
          <w:b/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I</w:t>
      </w:r>
      <w:r>
        <w:rPr>
          <w:b/>
          <w:sz w:val="21"/>
        </w:rPr>
        <w:t>卷</w:t>
      </w:r>
      <w:r>
        <w:rPr>
          <w:b/>
          <w:sz w:val="21"/>
        </w:rPr>
        <w:t>(</w:t>
      </w:r>
      <w:r>
        <w:rPr>
          <w:b/>
          <w:sz w:val="21"/>
        </w:rPr>
        <w:t>选择题</w:t>
      </w:r>
      <w:r>
        <w:rPr>
          <w:b/>
          <w:sz w:val="21"/>
        </w:rPr>
        <w:t xml:space="preserve"> </w:t>
      </w:r>
      <w:r>
        <w:rPr>
          <w:b/>
          <w:sz w:val="21"/>
        </w:rPr>
        <w:t>共</w:t>
      </w:r>
      <w:r>
        <w:rPr>
          <w:b/>
          <w:sz w:val="21"/>
        </w:rPr>
        <w:t>60</w:t>
      </w:r>
      <w:r>
        <w:rPr>
          <w:b/>
          <w:sz w:val="21"/>
        </w:rPr>
        <w:t>分</w:t>
      </w:r>
      <w:r>
        <w:rPr>
          <w:b/>
          <w:sz w:val="21"/>
        </w:rPr>
        <w:t>)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一、单项选择题（本题共</w:t>
      </w:r>
      <w:r>
        <w:rPr>
          <w:b/>
          <w:sz w:val="21"/>
        </w:rPr>
        <w:t>8</w:t>
      </w:r>
      <w:r>
        <w:rPr>
          <w:b/>
          <w:sz w:val="21"/>
        </w:rPr>
        <w:t>小题，每小题</w:t>
      </w:r>
      <w:r>
        <w:rPr>
          <w:b/>
          <w:sz w:val="21"/>
        </w:rPr>
        <w:t>5</w:t>
      </w:r>
      <w:r>
        <w:rPr>
          <w:b/>
          <w:sz w:val="21"/>
        </w:rPr>
        <w:t>分，共</w:t>
      </w:r>
      <w:r>
        <w:rPr>
          <w:b/>
          <w:sz w:val="21"/>
        </w:rPr>
        <w:t>40</w:t>
      </w:r>
      <w:r>
        <w:rPr>
          <w:b/>
          <w:sz w:val="21"/>
        </w:rPr>
        <w:t>分</w:t>
      </w:r>
      <w:r>
        <w:rPr>
          <w:b/>
          <w:sz w:val="21"/>
        </w:rPr>
        <w:t>.</w:t>
      </w:r>
      <w:r>
        <w:rPr>
          <w:b/>
          <w:sz w:val="21"/>
        </w:rPr>
        <w:t>在每小题给出的四个选项中，只有一项符合题目要求</w:t>
      </w:r>
      <w:r>
        <w:rPr>
          <w:b/>
          <w:sz w:val="21"/>
        </w:rPr>
        <w:t>.</w:t>
      </w:r>
      <w:r>
        <w:rPr>
          <w:b/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150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【知识点】三角函数的化简、求值——诱导公式、诱导公式二、三、四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【解析】运用诱导公式，结合特殊角的三角函数值即可化简求解.．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150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【点睛】关键点点睛：该题考查的是有关三角函数化简求值问题，正确解题的关键是熟练应用诱导公式以及熟记特殊角三角函数值.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【知识点】二倍角的余弦公式、正、余弦齐次式的计算、二倍角的正弦公式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【分析】由二倍角公式变形后，弦化切转化为正切的式子代入计算．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的值域是（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【知识点】求含cosx的二次式的最值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【分析】根据同角三角函数关系式变形，可得函数是关于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的二次函数，利用换元法可得值域.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时，函数取得最小值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时，函数取得最大值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故函数的值域为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Calibri" w:eastAsia="Calibri" w:hAnsi="Calibri" w:cs="Calibri"/>
          <w:sz w:val="21"/>
        </w:rPr>
        <w:t xml:space="preserve"> </w:t>
      </w:r>
      <w:r>
        <w:rPr>
          <w:sz w:val="21"/>
        </w:rPr>
        <w:t>（</w:t>
      </w:r>
      <w:r>
        <w:rPr>
          <w:rFonts w:ascii="Calibri" w:eastAsia="Calibri" w:hAnsi="Calibri" w:cs="Calibri"/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【知识点】三角函数的化简、求值——诱导公式、二倍角的余弦公式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【分析】根据三角函数的诱导公式，求得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，化简原式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，结合余弦的倍角公式，即可求解.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5．把函数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的图象向右平移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个单位，所得的图象正好关于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的最小正值为（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【知识点】利用cosx（型）函数的对称性求参数、求图象变化前（后）的解析式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【分析】根据三角函数的图象变换得到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，再结合三角函数的图象与性质，即可求解.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【详解】把函数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的图象向右平移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个单位，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所得的图象对应的函数解析式为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再根据所得函数的图象正好关于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b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的最小正值为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【知识点】二倍角的余弦公式、二倍角的正弦公式、利用平方关系求参数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【分析】已知等式平方后应用二倍角公式得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，同时判断出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，可再利用平方关系求得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，从而可得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，代入即得结论．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①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②</m:t>
          </m:r>
        </m:oMath>
      </m:oMathPara>
      <w:r>
        <w:rPr>
          <w:sz w:val="21"/>
        </w:rPr>
        <w:t>变形得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【点睛】本题考查二倍角公式、同角间的三角函数关系，解题中应用平方关系时要注意确定函数值的符号，确定解的情况．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的定义域为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，值域为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【知识点】辅助角公式、由正弦（型）函数的值域（最值）求参数、三角函数图象的综合应用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【分析】根据正弦函数的图象特征和性质，结合定义域和值域，即可求解.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正弦函数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在一个周期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内，要满足上式，则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5π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ω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φ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的两个零点，且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，若将函数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的图象向左平移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个单位长度后得到的图象关于原点对称，则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【知识点】由正切型函数的性质确定图象（解析式）、求图象变化前（后）的解析式、由正切（型）函数的奇偶性求参数、求正切（型）函数的周期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【分析】由已知得函数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的周期，求出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，再利用图像的平移变换规律写出函数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平移后的解析式，再利用函数关于原点对称，列出等式即可得到结果.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的图象向左平移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个单位长度，得到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</m:oMath>
      </m:oMathPara>
      <w:r>
        <w:rPr>
          <w:sz w:val="21"/>
        </w:rPr>
        <w:t>的图象，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要使该图象关于原点对称，则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取得最大值，最大值为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【点睛】思路点睛：先根据正切函数图象的特征求出函数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的最小正周期，进而求出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，然后根据函数图象的平移变换得到平移后的函数图象的解析式，最后利用正切函数图象的对称中心建立方程求解即可，考查学生的逻辑思维能力、运算求解能力，属于中档题.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二、多项选择题（本题共</w:t>
      </w:r>
      <w:r>
        <w:rPr>
          <w:b/>
          <w:sz w:val="21"/>
        </w:rPr>
        <w:t>4</w:t>
      </w:r>
      <w:r>
        <w:rPr>
          <w:b/>
          <w:sz w:val="21"/>
        </w:rPr>
        <w:t>小题，每小题</w:t>
      </w:r>
      <w:r>
        <w:rPr>
          <w:b/>
          <w:sz w:val="21"/>
        </w:rPr>
        <w:t>5</w:t>
      </w:r>
      <w:r>
        <w:rPr>
          <w:b/>
          <w:sz w:val="21"/>
        </w:rPr>
        <w:t>分，共</w:t>
      </w:r>
      <w:r>
        <w:rPr>
          <w:b/>
          <w:sz w:val="21"/>
        </w:rPr>
        <w:t>20</w:t>
      </w:r>
      <w:r>
        <w:rPr>
          <w:b/>
          <w:sz w:val="21"/>
        </w:rPr>
        <w:t>分．在每小题给出的四个选项中，有多项符合题目要求</w:t>
      </w:r>
      <w:r>
        <w:rPr>
          <w:b/>
          <w:sz w:val="21"/>
        </w:rPr>
        <w:t>.</w:t>
      </w:r>
      <w:r>
        <w:rPr>
          <w:b/>
          <w:sz w:val="21"/>
        </w:rPr>
        <w:t>全部选对的得</w:t>
      </w:r>
      <w:r>
        <w:rPr>
          <w:b/>
          <w:sz w:val="21"/>
        </w:rPr>
        <w:t>5</w:t>
      </w:r>
      <w:r>
        <w:rPr>
          <w:b/>
          <w:sz w:val="21"/>
        </w:rPr>
        <w:t>分，部分选对的得</w:t>
      </w:r>
      <w:r>
        <w:rPr>
          <w:b/>
          <w:sz w:val="21"/>
        </w:rPr>
        <w:t>2</w:t>
      </w:r>
      <w:r>
        <w:rPr>
          <w:b/>
          <w:sz w:val="21"/>
        </w:rPr>
        <w:t>分，有选错的得</w:t>
      </w:r>
      <w:r>
        <w:rPr>
          <w:b/>
          <w:sz w:val="21"/>
        </w:rPr>
        <w:t>0</w:t>
      </w:r>
      <w:r>
        <w:rPr>
          <w:b/>
          <w:sz w:val="21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9．中国传统扇文化有着极其深厚的底蕴，一般情况下，折扇可看作是从一个圆面中剪下的扇形制作而成，如图，设扇形的面积为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，其圆心角为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，圆面中剩余部分的面积为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的比值为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时，扇面为“美观扇面”，下列结论正确的是（参考数据：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2.236</m:t>
          </m:r>
        </m:oMath>
      </m:oMathPara>
      <w:r>
        <w:rPr>
          <w:sz w:val="21"/>
        </w:rPr>
        <w:t>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133475"/>
            <wp:docPr id="100003" name="" descr="@@@887407bf-02c4-422a-8204-52c65ba43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，扇形的半径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C．若扇面为“美观扇面”，则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≈</m:t>
          </m:r>
          <m:sSup>
            <m:e>
              <m:r>
                <w:rPr>
                  <w:rFonts w:ascii="Cambria Math" w:eastAsia="宋体" w:hAnsi="Cambria Math" w:cs="Cambria Math"/>
                </w:rPr>
                <m:t>138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D．若扇面为“美观扇面”，扇形的半径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，则此时的扇形面积为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【知识点】扇形面积的有关计算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【分析】首先确定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所在扇形的圆心角，结合扇形面积公式可确定A正确；由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，代入扇形面积公式可知B错误；由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，知C正确；由扇形面积公式可直接判断出D错误.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所在扇形的圆心角分别为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θ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⋅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  <w:r>
        <w:rPr>
          <w:sz w:val="21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θ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2.236</m:t>
              </m:r>
            </m:e>
          </m:d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≈</m:t>
          </m:r>
          <m:sSup>
            <m:e>
              <m:r>
                <w:rPr>
                  <w:rFonts w:ascii="Cambria Math" w:eastAsia="宋体" w:hAnsi="Cambria Math" w:cs="Cambria Math"/>
                </w:rPr>
                <m:t>138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400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的图象向左平移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个单位得到函数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的一条对称轴为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是奇函数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上单调递增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【知识点】求正弦（型）函数的最小正周期、求图象变化前（后）的解析式、求正弦（型）函数的对称轴及对称中心、求sinx型三角函数的单调性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，A.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，所以该选项正确；B. 函数图象的对称轴是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，所以该选项错误；C.函数不是奇函数，所以该选项错误； D. 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上单调递增，所以该选项正确.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【详解】解：将函数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的图象向左平移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个单位得到函数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A.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，所以该选项正确；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 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，函数图象的对称轴不可能是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，所以该选项错误；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 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，所以函数不是奇函数，所以该选项错误；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 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上单调递增，所以该选项正确.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nor/>
            </m:rP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的部分图象如图所示，则下列关于函数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说法正确的有（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504950"/>
            <wp:docPr id="100005" name="" descr="@@@bce6d409-3bfe-41bb-a4df-0be200174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A．图象关于点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对称</w:t>
      </w:r>
      <w:r>
        <w:rPr>
          <w:sz w:val="21"/>
        </w:rPr>
        <w:tab/>
      </w:r>
      <w:r>
        <w:rPr>
          <w:sz w:val="21"/>
        </w:rPr>
        <w:t>B．最小正周期为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对称</w:t>
      </w:r>
      <w:r>
        <w:rPr>
          <w:sz w:val="21"/>
        </w:rPr>
        <w:tab/>
      </w:r>
      <w:r>
        <w:rPr>
          <w:sz w:val="21"/>
        </w:rPr>
        <w:t>D．在区间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【知识点】由图象确定正（余）弦型函数解析式、求正弦（型）函数的最小正周期、求正弦（型）函数的对称轴及对称中心、求sinx型三角函数的单调性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【分析】由图象可得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，进而求得函数解析式，然后逐一核对四个选项得答案．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【详解】由图可知，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φ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12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ω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φ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  <m:r>
                <w:rPr>
                  <w:rFonts w:ascii="Cambria Math" w:eastAsia="宋体" w:hAnsi="Cambria Math" w:cs="Cambria Math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 xml:space="preserve"> ，∴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ω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18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对A，当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，不适合题意，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对C，当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，适合题意，C正确；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对D，当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为单调递减函数，D正确；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的部分图象求函数解析式，考查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型函数的性质，是中档题．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的一个周期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个零点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【知识点】与二次函数相关的复合函数问题、三角函数图象的综合应用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，计算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可判断A选项，利用复合函数单调性及值域的求法判断B选项和D选项，令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，解方程可直接判断C选项.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，A选项正确；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上单调递减，B选项正确；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对于C选项，由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有四个零点，C选项错误；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对于D选项，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取最小值为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，D选项错误；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第</w:t>
      </w:r>
      <w:r>
        <w:rPr>
          <w:b/>
          <w:sz w:val="21"/>
        </w:rPr>
        <w:t>Ⅱ</w:t>
      </w:r>
      <w:r>
        <w:rPr>
          <w:b/>
          <w:sz w:val="21"/>
        </w:rPr>
        <w:t>卷</w:t>
      </w:r>
      <w:r>
        <w:rPr>
          <w:b/>
          <w:sz w:val="21"/>
        </w:rPr>
        <w:t>(</w:t>
      </w:r>
      <w:r>
        <w:rPr>
          <w:b/>
          <w:sz w:val="21"/>
        </w:rPr>
        <w:t>非选择题</w:t>
      </w:r>
      <w:r>
        <w:rPr>
          <w:b/>
          <w:sz w:val="21"/>
        </w:rPr>
        <w:t xml:space="preserve"> </w:t>
      </w:r>
      <w:r>
        <w:rPr>
          <w:b/>
          <w:sz w:val="21"/>
        </w:rPr>
        <w:t>共</w:t>
      </w:r>
      <w:r>
        <w:rPr>
          <w:b/>
          <w:sz w:val="21"/>
        </w:rPr>
        <w:t>90</w:t>
      </w:r>
      <w:r>
        <w:rPr>
          <w:b/>
          <w:sz w:val="21"/>
        </w:rPr>
        <w:t>分</w:t>
      </w:r>
      <w:r>
        <w:rPr>
          <w:b/>
          <w:sz w:val="21"/>
        </w:rPr>
        <w:t>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三、填空题（本题共</w:t>
      </w:r>
      <w:r>
        <w:rPr>
          <w:b/>
          <w:sz w:val="21"/>
        </w:rPr>
        <w:t>4</w:t>
      </w:r>
      <w:r>
        <w:rPr>
          <w:b/>
          <w:sz w:val="21"/>
        </w:rPr>
        <w:t>小题，每小题</w:t>
      </w:r>
      <w:r>
        <w:rPr>
          <w:b/>
          <w:sz w:val="21"/>
        </w:rPr>
        <w:t>5</w:t>
      </w:r>
      <w:r>
        <w:rPr>
          <w:b/>
          <w:sz w:val="21"/>
        </w:rPr>
        <w:t>分，共</w:t>
      </w:r>
      <w:r>
        <w:rPr>
          <w:b/>
          <w:sz w:val="21"/>
        </w:rPr>
        <w:t>20</w:t>
      </w:r>
      <w:r>
        <w:rPr>
          <w:b/>
          <w:sz w:val="21"/>
        </w:rPr>
        <w:t>分）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7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【知识点】三角函数的化简、求值——诱导公式、诱导公式二、三、四、用和、差角的正切公式化简、求值、已知正（余）弦求余（正）弦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【分析】首先根据诱导公式求出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，再利用同角三角函数关系式求出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的值，从而可求出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都是锐角，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Cambria Math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Cambria Math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Cambria Math" w:hAnsi="Cambria Math" w:cs="Cambria Math"/>
                </w:rPr>
                <m:t>60</m:t>
              </m:r>
            </m:e>
            <m:sup>
              <m:r>
                <w:rPr>
                  <w:rFonts w:ascii="Cambria Math" w:eastAsia="Cambria Math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【知识点】已知两角的正、余弦，求和、差角的余弦、给值求角型问题、已知正（余）弦求余（正）弦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要求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rFonts w:ascii="新宋体" w:eastAsia="新宋体" w:hAnsi="新宋体" w:cs="新宋体"/>
          <w:sz w:val="21"/>
        </w:rPr>
        <w:t>，先求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rFonts w:ascii="新宋体" w:eastAsia="新宋体" w:hAnsi="新宋体" w:cs="新宋体"/>
          <w:sz w:val="21"/>
        </w:rPr>
        <w:t>，结合已知可有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rFonts w:ascii="新宋体" w:eastAsia="新宋体" w:hAnsi="新宋体" w:cs="新宋体"/>
          <w:sz w:val="21"/>
        </w:rPr>
        <w:t>，利用两角差的余弦公式展开可求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为锐角，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d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为锐角，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故答案为： 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上单调递增，则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的最大值是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【知识点】利用正弦型函数的单调性求参数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【分析】根据正弦型函数的单调性即可求解.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  <m:d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d>
            <m:e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φ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的图象过点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内有5个零点，则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【知识点】由正（余）弦函数的性质确定图象（解析式）、三角函数图象的综合应用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时，得到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结合正弦函数的性质，列出不等式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的图象过点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φ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时，可得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内有5个零点，结合正弦函数的性质可得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23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，即实数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四、解答题（本题共</w:t>
      </w:r>
      <w:r>
        <w:rPr>
          <w:b/>
          <w:sz w:val="21"/>
        </w:rPr>
        <w:t>6</w:t>
      </w:r>
      <w:r>
        <w:rPr>
          <w:b/>
          <w:sz w:val="21"/>
        </w:rPr>
        <w:t>个小题，共</w:t>
      </w:r>
      <w:r>
        <w:rPr>
          <w:b/>
          <w:sz w:val="21"/>
        </w:rPr>
        <w:t>70</w:t>
      </w:r>
      <w:r>
        <w:rPr>
          <w:b/>
          <w:sz w:val="21"/>
        </w:rPr>
        <w:t>分．解答应写出文字说明，证明过程或演算步骤）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17．在①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，②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这两个条件中任选一个，补充到下面的问题中，并解答.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是第一象限角，且___________.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(2)求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注：如果选择多个条件分别解答，按第一个解答计分.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【知识点】三角函数的化简、求值——同角三角函数基本关系、正、余弦齐次式的计算、二倍角的正弦公式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【分析】（1）选①：因为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，结合角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是第一象限角，得到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，进而求得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选②：化简得到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，结合角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是第一象限角，进而得到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（2）化简得到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，代入即可求解.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【详解】（1）解：选①：因为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是第一象限角，所以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选②：因为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是第一象限角，所以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（Ⅰ）求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（Ⅱ）求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【答案】（Ⅰ）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；（Ⅱ）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【知识点】给值求值型问题、二倍角的余弦公式、用和、差角的正切公式化简、求值、二倍角的正弦公式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【分析】（Ⅰ）由正切的两角和公式即可求值；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（Ⅱ）应用正余弦倍角公式，结合弦切转化，即可求值.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【详解】（Ⅰ）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【知识点】辅助角公式、求正弦（型）函数的最小正周期、由正弦（型）函数的值域（最值）求参数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【分析】（1）根据降幂公式和辅助角公式得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，进而求最小正周期即可；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（2）由（1）将问题转化为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，进而得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，解不等式即可得答案.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的最小正周期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的最小值为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的单调递增区间.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【知识点】辅助角公式、求cosx型三角函数的单调性、sinxcosx的降幂公式及应用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，解出即可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（2）用三角函数的和差公式和二倍角公式将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，然后求出即可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的单调递增区间为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【点睛】解决三角函数性质的有关问题时应先将函数化为基本型.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，且函数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对称．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，使等式</w:t>
      </w: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成立，求实数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时，不等式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恒成立，求实数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【知识点】由对称性求函数的解析式、函数不等式恒成立问题、求含sinx(型)函数的值域和最值、求sinx型三角函数的单调性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【分析】（1）利用给定的函数图象间的关系直接列式并化简作答.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（2）利用正弦函数的性质求出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的范围，再分离参数求解作答.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（3）根据给定范围，按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=0，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&gt;0，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&lt;0分类并结合最值情况求解作答.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[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成立，则存在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成立，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上递减，在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上递增，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min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或2时，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所以实数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（3）由（1）知，不等式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⇔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恒成立，则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，因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上单调递增，则当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取得最小值，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原不等式恒成立可转化为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恒成立，即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取得最小值，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原不等式恒成立可转化为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恒成立，即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22．如图所示，摩天轮的半径为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，最高点距离地面高度为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，摩天轮的圆周上均匀地安装着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个座舱，并且运行时按逆时针匀速旋转，转一周大约需要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</m:oMath>
      </m:oMathPara>
      <w:r>
        <w:rPr>
          <w:sz w:val="21"/>
        </w:rPr>
        <w:t>.甲，乙两游客分别坐在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两个座舱里，且他们之间间隔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个座舱(本题中将座舱视为圆周上的点).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4800" cy="304800"/>
            <wp:docPr id="100007" name="" descr="@@@18e8bb07541f4b51932bfe61e54369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171575"/>
            <wp:docPr id="100009" name="" descr="@@@bdbd155cc0ab403c8e2b27683e4aa7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314450"/>
            <wp:docPr id="100011" name="" descr="@@@7942e74f3d064efabdc51b9ca0e689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（1）求劣弧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的弧长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(单位：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)；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（2）设游客丙从最低点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处进舱，开始转动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</m:oMath>
      </m:oMathPara>
      <w:r>
        <w:rPr>
          <w:sz w:val="21"/>
        </w:rPr>
        <w:t>后距离地面的高度为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，求在转动一周的过程中，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关于时间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的函数解析式；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（3）若游客在距离地面至少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的高度能够获得最佳视觉效果，请问摩天轮转动一周能有多长时间使甲，乙两位游客都有最佳视觉效果.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；（3）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【知识点】三角函数在生活中的应用、三角函数定义的其他应用、解余弦不等式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【分析】（1）根据弧长的计算公式可求</w:t>
      </w:r>
      <m:oMathPara>
        <m:oMathParaPr>
          <m:jc m:val="left"/>
        </m:oMathParaPr>
        <m:oMath>
          <m:acc>
            <m:accPr>
              <m:chr m:val="⌢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</m:oMath>
      </m:oMathPara>
      <w:r>
        <w:rPr>
          <w:sz w:val="21"/>
        </w:rPr>
        <w:t>的长度.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（2）建立如图所示的平面直角坐标系，利用三角函数的定义可求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关于时间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的函数解析式.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（3）利用（2）中所得的解析式并令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85</m:t>
          </m:r>
        </m:oMath>
      </m:oMathPara>
      <w:r>
        <w:rPr>
          <w:sz w:val="21"/>
        </w:rPr>
        <w:t>，求出不等式的解后可得甲，乙两位游客都有最佳视觉效果的时间长度.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【详解】（1）因为摩天轮的圆周上均匀地安装着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个座舱，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故每个座舱与中心连线所成的扇形的圆心角为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12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（2）建立如图所示的平面直角坐标系，设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关于时间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的函数解析式为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60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285875"/>
            <wp:docPr id="100013" name="" descr="@@@cab162805f6348e7b0f62d9a722243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85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因为甲乙两人相差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</m:oMath>
      </m:oMathPara>
      <w:r>
        <w:rPr>
          <w:sz w:val="21"/>
        </w:rPr>
        <w:t>，所以有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</m:oMath>
      </m:oMathPara>
      <w:r>
        <w:rPr>
          <w:sz w:val="21"/>
        </w:rPr>
        <w:t>甲乙都有最佳视觉效果.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【点睛】三角函数实际应用问题的处理策略：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1、已知函数模型求解数学问题；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2、把实际问题抽象转化成数学问题，利用三角函数的有关知识解决问题；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3、根据实际问题转化为已知条件转化为三角函数的解析式和图象，然后在根据数形结合思想研究三角函数的性质，进而加深理解函数的性质.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2"/>
      <w:footerReference w:type="default" r:id="rId13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e02c23c832ba4123af456c15bcb1e6b9mtcyodywnde4na</vt:lpwstr>
  </property>
</Properties>
</file>