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2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2.1 </w:t>
      </w:r>
      <w:r>
        <w:rPr>
          <w:rFonts w:ascii="Times New Roman" w:hAnsi="Times New Roman" w:eastAsia="宋体" w:cs="Times New Roman"/>
          <w:b/>
          <w:szCs w:val="21"/>
          <w:sz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．内容：感应电流具有这样的方向，即感应电流的磁场总要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引起感应电流的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．理解楞次定律中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）谁阻碍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感应电流产生的磁场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）阻碍谁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阻碍引起感应电流的磁通量的变化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）如何阻碍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当原磁通量增加时，感应电流产生的磁场方向与原磁场方向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相反</w:t>
      </w:r>
      <w:r w:rsidRPr="003F7473">
        <w:rPr>
          <w:rFonts w:ascii="Times New Roman" w:hAnsi="Times New Roman" w:eastAsia="宋体" w:cs="Times New Roman"/>
          <w:szCs w:val="21"/>
          <w:sz w:val="21"/>
        </w:rPr>
        <w:t>；当原磁通量减少时，感应电流产生的磁场方向与原磁场方向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相同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）阻碍效果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（填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或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．从能量的角度理解楞次定律：电磁感应产生的过程是其他形式的能转化为电能的过程。楞次定律中的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作用，是能量守恒的必然结果。在克服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的过程中，其他形式的能转化为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，在转化过程中总能量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守恒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．右手定则：伸开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右手</w:t>
      </w:r>
      <w:r w:rsidRPr="003F7473">
        <w:rPr>
          <w:rFonts w:ascii="Times New Roman" w:hAnsi="Times New Roman" w:eastAsia="宋体" w:cs="Times New Roman"/>
          <w:szCs w:val="21"/>
          <w:sz w:val="21"/>
        </w:rPr>
        <w:t>，使拇指与其余四个手指垂直，并且都与手掌在同一个平面内；让磁感线从掌心进入，并使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拇指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指向导线运动的方向，这时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四指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）四指指向电流方向，切割磁感线的导体相当于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2.2 </w:t>
      </w:r>
      <w:r>
        <w:rPr>
          <w:rFonts w:ascii="Times New Roman" w:hAnsi="Times New Roman" w:eastAsia="宋体" w:cs="Times New Roman"/>
          <w:b/>
          <w:szCs w:val="21"/>
          <w:sz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．感应电动势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：</w:t>
      </w:r>
      <w:r w:rsidRPr="003F7473">
        <w:rPr>
          <w:rFonts w:ascii="Times New Roman" w:hAnsi="Times New Roman" w:eastAsia="宋体" w:cs="Times New Roman"/>
          <w:szCs w:val="21"/>
          <w:sz w:val="21"/>
        </w:rPr>
        <w:t>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电磁感应</w:t>
      </w:r>
      <w:r w:rsidRPr="003F7473">
        <w:rPr>
          <w:rFonts w:ascii="Times New Roman" w:hAnsi="Times New Roman" w:eastAsia="宋体" w:cs="Times New Roman"/>
          <w:szCs w:val="21"/>
          <w:sz w:val="21"/>
        </w:rPr>
        <w:t>现象中产生的电动势叫作</w:t>
      </w:r>
      <w:r w:rsidRPr="003F7473">
        <w:rPr>
          <w:rFonts w:ascii="Times New Roman" w:hAnsi="Times New Roman" w:eastAsia="宋体" w:cs="Times New Roman"/>
          <w:szCs w:val="21"/>
          <w:sz w:val="21"/>
        </w:rPr>
        <w:t>感应电动势，产生感应电动势的那部分导体相当于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）内容：闭合电路中感应电动势的大小，跟穿过这一电路的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磁通量的变化率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）公式：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，其中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）在国际单位制中，磁通量的单位是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韦伯（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Wb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，感应电动势的单位是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伏（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．公式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求解的是一个回路中某段时间内的平均电动势，只有在磁通量随时间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均匀</w:t>
      </w:r>
      <w:r w:rsidRPr="003F7473">
        <w:rPr>
          <w:rFonts w:ascii="Times New Roman" w:hAnsi="Times New Roman" w:eastAsia="宋体" w:cs="Times New Roman"/>
          <w:szCs w:val="21"/>
          <w:sz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b/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</w:t>
      </w:r>
      <w:r w:rsidRPr="003F7473">
        <w:rPr>
          <w:rFonts w:ascii="Times New Roman" w:hAnsi="Times New Roman" w:eastAsia="宋体" w:cs="Times New Roman"/>
          <w:b/>
          <w:szCs w:val="21"/>
          <w:sz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由于导体运动而产生的电动势叫作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动生电动势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导线垂直于磁场方向运动，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B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</w:rPr>
        <w:t>两两垂直时，感应电动势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Blv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③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导线运动的方向与磁感线方向夹角为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θ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Blvsin θ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2.3 </w:t>
      </w:r>
      <w:r>
        <w:rPr>
          <w:rFonts w:ascii="Times New Roman" w:hAnsi="Times New Roman" w:eastAsia="宋体" w:cs="Times New Roman"/>
          <w:b/>
          <w:szCs w:val="21"/>
          <w:sz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．涡流：当某线圈中的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随时间变化时，由于电磁感应，这个线圈附近的任何导体，如果穿过它的磁通量发生变化，导体内都会产生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）应用：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真空冶炼炉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探雷器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安检门</w:t>
      </w:r>
      <w:r w:rsidRPr="003F7473">
        <w:rPr>
          <w:rFonts w:ascii="Times New Roman" w:hAnsi="Times New Roman" w:eastAsia="宋体" w:cs="Times New Roman"/>
          <w:szCs w:val="21"/>
          <w:sz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）防止：为了减小电动机、变压器铁芯上的涡流，常用电阻率较大的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硅钢</w:t>
      </w:r>
      <w:r w:rsidRPr="003F7473">
        <w:rPr>
          <w:rFonts w:ascii="Times New Roman" w:hAnsi="Times New Roman" w:eastAsia="宋体" w:cs="Times New Roman"/>
          <w:szCs w:val="21"/>
          <w:sz w:val="21"/>
        </w:rPr>
        <w:t>做材料，或者用相互绝缘的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硅钢片</w:t>
      </w:r>
      <w:r w:rsidRPr="003F7473">
        <w:rPr>
          <w:rFonts w:ascii="Times New Roman" w:hAnsi="Times New Roman" w:eastAsia="宋体" w:cs="Times New Roman"/>
          <w:szCs w:val="21"/>
          <w:sz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．电磁阻尼：当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导体在磁场中运动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时，感应电流会使导体受到安培力作用，安培力总是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．电磁驱动</w:t>
      </w:r>
    </w:p>
    <w:p w14:paraId="630695A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磁场相对于导体转动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，在导体中会产生感应电流，感应电流使导体受到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的作用，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）交流感应电动机是利用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电磁驱动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的原理工作的，把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转化成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机械能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2.4 </w:t>
      </w:r>
      <w:r>
        <w:rPr>
          <w:rFonts w:ascii="Times New Roman" w:hAnsi="Times New Roman" w:eastAsia="宋体" w:cs="Times New Roman"/>
          <w:b/>
          <w:szCs w:val="21"/>
          <w:sz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．互感和互感电动势：两个相互靠近的线圈，当一个线圈中的电流变化时，它所产生的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变化的磁场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会在另一个线圈中产生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，这种现象叫作互感，这种感应电动势叫作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互感电动势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．应用：利用互感现象可以把能量由一个线圈传递到另一个线圈，如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变压器</w:t>
      </w:r>
      <w:r w:rsidRPr="003F7473">
        <w:rPr>
          <w:rFonts w:ascii="Times New Roman" w:hAnsi="Times New Roman" w:eastAsia="宋体" w:cs="Times New Roman"/>
          <w:szCs w:val="21"/>
          <w:sz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．危害：互感现象不仅可以发生于绕在同一铁芯上的两个线圈之间，而且可以发生于任何两个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相互靠近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．当一个线圈中的电流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时，它所产生</w:t>
      </w:r>
      <w:r w:rsidRPr="003F7473">
        <w:rPr>
          <w:rFonts w:ascii="Times New Roman" w:hAnsi="Times New Roman" w:eastAsia="宋体" w:cs="Times New Roman"/>
          <w:szCs w:val="21"/>
          <w:sz w:val="21"/>
        </w:rPr>
        <w:t>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的磁场在线圈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本身</w:t>
      </w:r>
      <w:r w:rsidRPr="003F7473">
        <w:rPr>
          <w:rFonts w:ascii="Times New Roman" w:hAnsi="Times New Roman" w:eastAsia="宋体" w:cs="Times New Roman"/>
          <w:szCs w:val="21"/>
          <w:sz w:val="21"/>
        </w:rPr>
        <w:t>激发出感应电动势，这种现象称为自感。由于自感而产生的感应电动势叫作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自感电动势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．自感电动势的作用：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阻碍原电流的变化，而不是阻止，原电流仍在变化，只是使原电流的变化时间变长，即总是起着推迟电流变化的作用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）若电路中的电流正在改变，电感线圈会产生自感电动势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）若电路中的电流是稳定的，电感线圈相当于一段导线，其阻碍作用是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由绕制线圈的导线的电阻引起的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）表达式：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L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）理解：</w:t>
      </w:r>
      <w:r w:rsidRPr="003F7473">
        <w:rPr>
          <w:rFonts w:ascii="Times New Roman" w:hAnsi="Times New Roman" w:eastAsia="宋体" w:cs="Times New Roman"/>
          <w:szCs w:val="21"/>
          <w:sz w:val="21"/>
        </w:rPr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m:oMath>
        <m:f>
          <m:fPr>
            <m:ctrlPr>
              <w:rPr>
                <w:rFonts w:ascii="Times New Roman" w:hAnsi="Times New Roman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，电流变化越快，电流变化率越大，自感电动势也越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大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自感系数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）线圈中电流从无到有时，磁场也是从无到有，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）线圈中电流减小时，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sectPr w:rsidR="007A0135" w:rsidRPr="003F7473" w:rsidSect="003F7473">
      <w:footerReference w:type="default" r:id="rId1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