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人教版必修3 第13章 电磁感应与电磁波初步·中档卷（4题）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磁通量：磁通量及其变化量的计算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1．如图所示，足够长的金属框架</w:t>
      </w:r>
      <w:r>
        <w:rPr>
          <w:rFonts w:ascii="Times New Roman" w:eastAsia="宋体" w:hAnsi="Times New Roman" w:cs="Times New Roman"/>
          <w:i/>
          <w:sz w:val="21"/>
          <w:szCs w:val="21"/>
        </w:rPr>
        <w:t>MON</w:t>
      </w:r>
      <w:r>
        <w:rPr>
          <w:rFonts w:ascii="Times New Roman" w:hAnsi="Times New Roman" w:eastAsia="宋体"/>
          <w:sz w:val="21"/>
          <w:szCs w:val="21"/>
        </w:rPr>
        <w:t>与足够长的导体棒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构成回路，处在匀强磁场中且与磁场垂直。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(2)在图中，若回路面积从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，同一时间内磁感应强度大小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从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1.0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(3)若开始时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点右侧1m处出发，向右以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的速度匀速运动，且闭合回路中没有感应电流产生，求磁感应强度大小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变化的表达式。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19225" cy="1447800"/>
            <wp:docPr id="100067" name="" descr="@@@0b70d1d6-a2b1-4fe4-a3d8-9787a77d3b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【知识点】计算磁通量的变化量、探究感应电流产生的条件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【详解】(1)导体棒向右以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的速度匀速运动6s时，位移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，因此此时回路的面积</w:t>
      </w:r>
      <m:oMath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回路中的磁通量即磁通量的变化量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m:rPr>
            <m:sty m:val="p"/>
          </m:rPr>
          <w:rPr>
            <w:rFonts w:ascii="Times New Roman" w:eastAsia="宋体" w:hAnsi="Times New Roman" w:cs="Cambria Math"/>
          </w:rPr>
          <m:t>ϕ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(2)初态磁通量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末态的磁通量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sSup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p>
            <m:r>
              <w:rPr>
                <w:rFonts w:ascii="Times New Roman" w:eastAsia="宋体" w:hAnsi="Times New Roman" w:cs="Cambria Math"/>
              </w:rPr>
              <m:t>'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(3)闭合回路三角形的直角边长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闭合回路中没有感应电流产生，磁通量不变，则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电磁感应现象及应用：产生感应电流条件的实验探究与判断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2．如图所示，在</w:t>
      </w:r>
      <w:r>
        <w:rPr>
          <w:rFonts w:ascii="Times New Roman" w:eastAsia="宋体" w:hAnsi="Times New Roman" w:cs="Times New Roman"/>
          <w:i/>
          <w:sz w:val="21"/>
          <w:szCs w:val="21"/>
        </w:rPr>
        <w:t>xOy</w:t>
      </w:r>
      <w:r>
        <w:rPr>
          <w:rFonts w:ascii="Times New Roman" w:hAnsi="Times New Roman" w:eastAsia="宋体"/>
          <w:sz w:val="21"/>
          <w:szCs w:val="21"/>
        </w:rPr>
        <w:t>平面内有以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轴为边界的磁感应强度大小相等、方向相反的两匀强磁场，金属圆环的圆心为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。下列过程会使环中产生感应电流的是（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62125" cy="1181100"/>
            <wp:docPr id="100069" name="" descr="@@@9ba8fc1e-542e-46f1-91f8-cae5869a4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【详解】感应电流产生的条件是，穿过线圈的磁通量发生变化：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ACD．环沿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轴转动一小角度穿过线圈的磁通量始终为零，保持不变，所以无感应电流产生，故ACD错误；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轴平移一小段距离，穿过线圈的磁通量发生改变，能产生感应电流，故B正确。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电磁波的发现及应用：波长频率波速的计算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3．某雷达工作时，发射电磁波的波长为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＝20 cm，每秒发射的脉冲数为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＝5 000，每个脉冲持续时间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＝0.02 μs，求电磁波的振荡频率为多少？最大侦察距离是多少？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Hz；30 km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【知识点】电磁波的波长和频率的关系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【详解】由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λf</w:t>
      </w:r>
      <w:r>
        <w:rPr>
          <w:rFonts w:ascii="Times New Roman" w:hAnsi="Times New Roman" w:eastAsia="宋体"/>
          <w:sz w:val="21"/>
          <w:szCs w:val="21"/>
        </w:rPr>
        <w:t>，可得电磁波的振荡频率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</w:rPr>
              <m:t>λ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8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0.2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Hz＝1.5×10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电磁波在雷达发射相邻两个脉冲的时间间隔内，雷达必须接收到反射回来的电磁脉冲，否则会与后面的电磁脉冲重叠而影响测量，设最大侦察距离为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而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n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  <m:d>
              <m:dPr>
                <m:sepChr m:val=","/>
              </m:dPr>
              <m:e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n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≈30 km.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能量量子化：能量子的定量计算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4．2018年11月26日，第26届国际计量大会决定，千克由普朗克常量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及米和秒定义。即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。此次标准实施后，SI单位中的7个基本单位将全部建立即在不变的自然常数上，保证了SI单位的长期稳定性和通用性。由上述表达式可知普朗克常量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的单位可表示为（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A．N·s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B．N·m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C．J·s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D．J·s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【知识点】用量纲法解物理问题、能量子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【详解】根据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的单位是kg·m</w:t>
      </w:r>
      <w:r>
        <w:rPr>
          <w:rFonts w:ascii="Times New Roman" w:hAnsi="Times New Roman" w:eastAsia="宋体"/>
          <w:sz w:val="21"/>
          <w:vertAlign w:val="super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根据功的定义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的单位是J·s。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sectPr>
      <w:footerReference w:type="default" r:id="rId49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第13章·中档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" Type="http://schemas.openxmlformats.org/officeDocument/2006/relationships/webSettings" Target="webSettings.xml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jpeg"/><Relationship Id="rId25" Type="http://schemas.openxmlformats.org/officeDocument/2006/relationships/image" Target="media/image21.jpeg"/><Relationship Id="rId26" Type="http://schemas.openxmlformats.org/officeDocument/2006/relationships/image" Target="media/image22.jpeg"/><Relationship Id="rId27" Type="http://schemas.openxmlformats.org/officeDocument/2006/relationships/image" Target="media/image23.jpe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footer" Target="footer1.xml"/><Relationship Id="rId5" Type="http://schemas.openxmlformats.org/officeDocument/2006/relationships/image" Target="media/image1.png"/><Relationship Id="rId51" Type="http://schemas.openxmlformats.org/officeDocument/2006/relationships/theme" Target="theme/theme1.xml"/><Relationship Id="rId52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人教版必修3 第13章 电磁感应与电磁波初步·中档卷（4题）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76f5c694422f4ef88084830ff39f19a1mjq5odm3odgwoa</vt:lpwstr>
  </property>
</Properties>
</file>