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</w:sectPr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b/>
          <w:sz w:val="21"/>
          <w:szCs w:val="21"/>
          <w:rFonts w:ascii="Times New Roman" w:hAnsi="Times New Roman" w:eastAsia="宋体" w:cs="Times New Roman"/>
        </w:rPr>
        <w:t>人教版必修3 第9章 静电场及其应用·转投暂存（1题）</w:t>
      </w:r>
    </w:p>
    <w:p>
      <w:p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eastAsia="宋体" w:cs="Times New Roman"/>
        </w:rPr>
        <w:t>来源章：必修3第10章（2026-08-23第10章轮亲算判定）｜原位置：必修3第9章知识图鉴讲和练·练习59｜第9章轮曾以超纲①删出；第10章轮复核判定其最晚知识点为9.4静电平衡（非第10章内容），属前序章题回投本章。待收处置：经亲算选题后并入本章成品或删入本章落选题清单。</w:t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59．如图所示，长为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的导体棒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原来不带电，现将一个带正电的点电荷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放在导体棒的左侧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延长线上的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点，且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点距离导体棒的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为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的中点。当导体棒达到静电平衡后，下列说法正确的是（　　）</w:t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790825" cy="619125"/>
            <wp:docPr id="100187" name="" descr="@@@e1bd1828-3510-4190-b558-5a1985386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A．导体棒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端电势低，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端电势高</w:t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B．导体棒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端带正电，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端带负电</w:t>
      </w:r>
    </w:p>
    <w:p>
      <w:pPr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C．感应电荷在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点的场强方向由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点指向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D．感应电荷在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点的场强大小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b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【知识点】静电平衡、利用静电平衡求场强</w:t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b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 xml:space="preserve">A．金属棒达到静电平衡时，整个金属棒是一个等势体，则金属棒上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点的电势等于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点的电势，故A错误；</w:t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B．金属棒达到静电平衡，由于感应起电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端带负电，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端带正电。</w:t>
      </w:r>
      <w:r>
        <w:rPr>
          <w:rFonts w:ascii="Times New Roman" w:hAnsi="Times New Roman" w:eastAsia="宋体" w:cs="Times New Roman"/>
          <w:sz w:val="21"/>
          <w:szCs w:val="21"/>
        </w:rPr>
        <w:t>故B错误；</w:t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CD．静电平衡时金属棒内各点的场强为零，棒上感应电荷在棒内中点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 w:cs="Times New Roman"/>
          <w:sz w:val="21"/>
          <w:szCs w:val="21"/>
        </w:rPr>
        <w:t>产生的场强大小与点电荷</w:t>
      </w:r>
      <m:oMath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 w:cs="Times New Roman"/>
          <w:sz w:val="21"/>
          <w:szCs w:val="21"/>
        </w:rPr>
        <w:t>在该处产生的电场强度大小相等，方向相反，则感应电荷在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 w:cs="Times New Roman"/>
          <w:sz w:val="21"/>
          <w:szCs w:val="21"/>
        </w:rPr>
        <w:t>点产生的场强方向为由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 w:cs="Times New Roman"/>
          <w:sz w:val="21"/>
          <w:szCs w:val="21"/>
        </w:rPr>
        <w:t>指向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，电场强度大小为</w:t>
      </w:r>
    </w:p>
    <w:p>
      <w:pPr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R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故C正确，D错误。</w:t>
      </w:r>
    </w:p>
    <w:p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center"/>
    </w:pPr>
    <w:r>
      <w:rPr>
        <w:rFonts w:ascii="Times New Roman" w:hAnsi="Times New Roman" w:eastAsia="宋体" w:cs="Times New Roman"/>
        <w:sz w:val="21"/>
        <w:szCs w:val="21"/>
      </w:rPr>
      <w:t xml:space="preserve">第9章·转投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NUMPAGES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人教版必修3 第9章 静电场及其应用·转投暂存（1题）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