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人教版选必2 第2章 电磁感应·简单卷（14题）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2.1 楞次定律</w:t>
      </w:r>
    </w:p>
    <w:p w:rsidR="00EF035E" w:rsidRPr="00043B54"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</w:r>
      <w:r>
        <w:rPr>
          <w:rFonts w:ascii="Times New Roman" w:hAnsi="Times New Roman" w:eastAsia="宋体"/>
          <w:sz w:val="21"/>
          <w:szCs w:val="21"/>
        </w:rPr>
        <w:t>应用楞次定律判断感应电流方向的步骤</w:t>
      </w:r>
    </w:p>
    <w:p w:rsidR="00EF035E" w:rsidRPr="00043B54"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确定闭合回路中原磁场方向；</w:t>
      </w:r>
    </w:p>
    <w:p w:rsidR="00EF035E" w:rsidRPr="00043B54"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确定闭合回路中原磁场磁通量的变化；</w:t>
      </w:r>
    </w:p>
    <w:p w:rsidR="00EF035E" w:rsidRPr="00043B54"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根据楞次确定感应电流的磁场方向（增反减同）；</w:t>
      </w:r>
    </w:p>
    <w:p w:rsidR="00EF035E" w:rsidRPr="00043B54"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④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根据安培定则判定感应电流的方向。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2.1 楞次定律：由磁场变化判断感应电流方向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1．如图甲所示，有一闭合导线环，磁场方向垂直于环面向里，当磁感应强度随时间按如图乙所示规律变化时，顺着磁场方向看，导线环中感应电流的方向是（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533775" cy="1314450"/>
            <wp:docPr id="100005" name="" descr="@@@c3ec7879829d48f2aa27ffd97b00f2b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A．一直顺时针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B．一直逆时针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C．先顺时针后逆时针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D．先逆时针后顺时针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【知识点】增反减同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【详解】导线环中的磁通量先增大后减小，根据楞次定律，顺着磁场方向看，导线环中感应电流的方向先逆时针后顺时针。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</w:r>
      <w:r>
        <w:rPr>
          <w:rFonts w:ascii="Times New Roman" w:hAnsi="Times New Roman" w:eastAsia="宋体"/>
          <w:sz w:val="21"/>
          <w:szCs w:val="21"/>
        </w:rPr>
        <w:t>1．</w:t>
      </w:r>
      <w:r>
        <w:rPr>
          <w:rFonts w:ascii="Times New Roman" w:hAnsi="Times New Roman" w:eastAsia="宋体"/>
          <w:sz w:val="21"/>
          <w:szCs w:val="21"/>
        </w:rPr>
        <w:t>增反减同</w:t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552450" cy="828675"/>
            <wp:docPr id="100015" name="" descr="@@@c7b07c39d3d44fa99de883afc25e49f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磁体靠近线圈，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  <w:vertAlign w:val="subscript"/>
        </w:rPr>
        <w:t>感</w:t>
      </w:r>
      <w:r>
        <w:rPr>
          <w:rFonts w:ascii="Times New Roman" w:hAnsi="Times New Roman" w:eastAsia="宋体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  <w:vertAlign w:val="subscript"/>
        </w:rPr>
        <w:t>原</w:t>
      </w:r>
      <w:r>
        <w:rPr>
          <w:rFonts w:ascii="Times New Roman" w:hAnsi="Times New Roman" w:eastAsia="宋体"/>
          <w:sz w:val="21"/>
          <w:szCs w:val="21"/>
        </w:rPr>
        <w:t>方向相反；增和减是原磁场磁通量的变化，反和同是感应电流产生磁场的方向。</w:t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sz w:val="21"/>
          <w:szCs w:val="21"/>
        </w:rPr>
        <w:t>来拒去留</w:t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923925" cy="609600"/>
            <wp:docPr id="100017" name="" descr="@@@b1498217a09847bdaa658b32bc146b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2392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 xml:space="preserve">   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895350" cy="619125"/>
            <wp:docPr id="100019" name="" descr="@@@41e7f706d2c9489a8c46111e0fd086d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磁体靠近，磁体和圆环相互排斥；磁体远离，磁体和圆环相互吸引。</w:t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</w:t>
      </w:r>
      <w:r>
        <w:rPr>
          <w:rFonts w:ascii="Times New Roman" w:hAnsi="Times New Roman" w:eastAsia="宋体"/>
          <w:sz w:val="21"/>
          <w:szCs w:val="21"/>
        </w:rPr>
        <w:t>增缩减扩</w:t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666750" cy="895350"/>
            <wp:docPr id="100021" name="" descr="@@@d87940abc9c24d3091626ef2563dd1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是光滑固定导轨，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是可动金属棒，磁体下移（上移），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靠近（远离），使回路面积有缩小（扩大）的趋势，需要注意的是该规律只适用于单向磁场。</w:t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</w:t>
      </w:r>
      <w:r>
        <w:rPr>
          <w:rFonts w:ascii="Times New Roman" w:hAnsi="Times New Roman" w:eastAsia="宋体"/>
          <w:sz w:val="21"/>
          <w:szCs w:val="21"/>
        </w:rPr>
        <w:t>增离减靠</w:t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47800" cy="923925"/>
            <wp:docPr id="100023" name="" descr="@@@9d2df8e46fca436eb2a79945f97b3a5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3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当磁场变化且线圈回路可移动时，由于磁场增强使得穿过线圈回路的磁通量增加，线圈将通过远离磁体来阻碍磁通量增加；反之，由于磁场减弱使线圈中的磁通量减少时，线圈将靠近磁体来阻碍磁通量减少。</w:t>
      </w:r>
      <w:r>
        <w:rPr>
          <w:rFonts w:ascii="Times New Roman" w:hAnsi="Times New Roman" w:eastAsia="宋体"/>
          <w:sz w:val="21"/>
          <w:szCs w:val="21"/>
        </w:rPr>
        <w:t/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5276800" cy="1483209"/>
            <wp:docPr id="100033" name="" descr="@@@1c7d37c3328d4e5dbbb6eda9c12f144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3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483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/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</w:r>
      <w:r>
        <w:rPr>
          <w:rFonts w:ascii="Times New Roman" w:hAnsi="Times New Roman" w:eastAsia="宋体"/>
          <w:sz w:val="21"/>
          <w:szCs w:val="21"/>
        </w:rPr>
        <w:t>关于“三定则，一定律”的比较</w:t>
      </w:r>
    </w:p>
    <w:tbl>
      <w:tblPr>
        <w:tblStyle w:val="TableNormal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569"/>
        <w:gridCol w:w="1430"/>
        <w:gridCol w:w="2076"/>
        <w:gridCol w:w="2184"/>
        <w:gridCol w:w="2293"/>
      </w:tblGrid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比较项目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安培定则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左手定则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右手定则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楞次定律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适用场合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判断电流周围的磁感线方向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判断通电导线在磁场中所受的安培力方向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判断导体切割磁感线时产生的感应电流方向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判断回路中磁通量变化时产生的感应电流方向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因果关系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因电而生磁（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→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B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）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因电而受力（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B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→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F</w:t>
            </w:r>
            <w:r>
              <w:rPr>
                <w:rFonts w:ascii="Times New Roman" w:eastAsia="宋体" w:hAnsi="Times New Roman" w:cs="SimSun"/>
                <w:i/>
                <w:sz w:val="21"/>
                <w:szCs w:val="21"/>
                <w:vertAlign w:val="subscript"/>
              </w:rPr>
              <w:t>安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）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因动而生电（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v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B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→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SimSun"/>
                <w:i/>
                <w:sz w:val="21"/>
                <w:szCs w:val="21"/>
                <w:vertAlign w:val="subscript"/>
              </w:rPr>
              <w:t>感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）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因磁通量变而生电（Δ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Φ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→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SimSun"/>
                <w:i/>
                <w:sz w:val="21"/>
                <w:szCs w:val="21"/>
                <w:vertAlign w:val="subscript"/>
              </w:rPr>
              <w:t>感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）</w:t>
            </w:r>
          </w:p>
        </w:tc>
      </w:tr>
    </w:tbl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2.1 楞次定律：右手定则判断切割类电流方向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2．如图所示，一边长为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的正方形闭合线圈由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位置匀速通过一个匀强磁场运动到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位置。已知磁场宽度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大于线圈边长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，则（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981200" cy="952500"/>
            <wp:docPr id="100039" name="" descr="@@@68cb19b4-8655-4d69-a4e7-c870341a326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9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A．整个运动过程中，线圈中一直有感应电流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B．进入磁场和离开磁场的过程中，感应电流方向相同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C．进入磁场时感应电流方向顺时针，离开磁场时感应电流方向逆时针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D．进入磁场时感应电流方向逆时针，离开磁场时感应电流方向顺时针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【知识点】右手定则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由右手定则可知，线圈进入磁场的过程中，感应电流方向沿逆时针方向，当线圈完全在磁场中，穿过线圈的磁通量不变，没有感应电流的产生，线圈离开磁场时，根据右手定则，感应电流方向沿顺时针方向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3．如图所示，足够长的两光滑导轨水平放置，整个装置处于竖直向下的均匀磁场中，金属棒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在水平外力的作用下，以速度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/>
          <w:sz w:val="21"/>
          <w:szCs w:val="21"/>
        </w:rPr>
        <w:t>沿导轨向右做匀速运动，则金属棒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受到磁场施加的安培力的方向是（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90650" cy="1066800"/>
            <wp:docPr id="100041" name="" descr="@@@8c29f2c8-1876-4341-8718-68b2adebd5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9065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A．竖直向下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B．水平向右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C．竖直向上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D．水平向左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【知识点】右手定则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以速度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/>
          <w:sz w:val="21"/>
          <w:szCs w:val="21"/>
        </w:rPr>
        <w:t>沿导轨向右做匀速运动，磁场方向为竖直向下，根据右手定则可知金属棒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有</w:t>
      </w:r>
      <m:oMath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→</m:t>
        </m:r>
        <m:r>
          <w:rPr>
            <w:rFonts w:ascii="Times New Roman" w:eastAsia="宋体" w:hAnsi="Times New Roman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的感应电流，根据左手定则可知金属棒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受到磁场施加的安培力的方向水平向左。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</w:r>
      <w:r>
        <w:rPr>
          <w:rFonts w:ascii="Times New Roman" w:hAnsi="Times New Roman" w:eastAsia="宋体"/>
          <w:sz w:val="21"/>
          <w:szCs w:val="21"/>
        </w:rPr>
        <w:t>1．</w:t>
      </w:r>
      <w:r>
        <w:rPr>
          <w:rFonts w:ascii="Times New Roman" w:hAnsi="Times New Roman" w:eastAsia="宋体"/>
          <w:sz w:val="21"/>
          <w:szCs w:val="21"/>
        </w:rPr>
        <w:t>感生电动势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由感生电场产生的电动势叫感生电动势，大小为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n</m:t>
        </m:r>
        <m:f>
          <m:num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Φ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t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，电势的高低通过楞次定律判断。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sz w:val="21"/>
          <w:szCs w:val="21"/>
        </w:rPr>
        <w:t>动生电动势——平动切割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由于导体运动产生的电动势叫动生电动势，大小为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</m:oMath>
      <w:r>
        <w:rPr>
          <w:rFonts w:ascii="Times New Roman" w:hAnsi="Times New Roman" w:eastAsia="宋体"/>
          <w:sz w:val="21"/>
          <w:szCs w:val="21"/>
        </w:rPr>
        <w:t>，电势的高低通过楞次定律或右手定则判断。其中</w:t>
      </w:r>
      <m:oMath>
        <m:r>
          <w:rPr>
            <w:rFonts w:ascii="Times New Roman" w:eastAsia="宋体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为有效长度，为导体两端点连线在垂直于速度方向上的投影长度，如图所示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124075" cy="828675"/>
            <wp:docPr id="100047" name="" descr="@@@fedc975641ec4c50b25e9367e3937a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7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Normal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114"/>
        <w:gridCol w:w="482"/>
        <w:gridCol w:w="482"/>
        <w:gridCol w:w="692"/>
      </w:tblGrid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图例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甲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乙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丙</w:t>
            </w:r>
          </w:p>
        </w:tc>
      </w:tr>
      <w:tr>
        <w:trPr>
          <w:cantSplit w:val="0"/>
        </w:trPr>
        <w:tc>
          <w:tcPr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有效长度</w:t>
            </w:r>
          </w:p>
        </w:tc>
        <w:tc>
          <w:tcPr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m:oMath>
              <m:r>
                <w:rPr>
                  <w:rFonts w:ascii="Times New Roman" w:eastAsia="宋体" w:hAnsi="Times New Roman" w:cs="Cambria Math"/>
                </w:rPr>
                <m:t>l</m:t>
              </m:r>
              <m:r>
                <w:rPr>
                  <w:rFonts w:ascii="Times New Roman" w:eastAsia="宋体" w:hAnsi="Times New Roman" w:cs="Cambria Math"/>
                </w:rPr>
                <m:t>=</m:t>
              </m:r>
              <m:r>
                <w:rPr>
                  <w:rFonts w:ascii="Times New Roman" w:eastAsia="宋体" w:hAnsi="Times New Roman" w:cs="Cambria Math"/>
                </w:rPr>
                <m:t>c</m:t>
              </m:r>
              <m:r>
                <w:rPr>
                  <w:rFonts w:ascii="Times New Roman" w:eastAsia="宋体" w:hAnsi="Times New Roman" w:cs="Cambria Math"/>
                </w:rPr>
                <m:t>d</m:t>
              </m:r>
              <m:r>
                <m:rPr>
                  <m:sty m:val="p"/>
                </m:rPr>
                <w:rPr>
                  <w:rFonts w:ascii="Times New Roman" w:eastAsia="宋体" w:hAnsi="Times New Roman" w:cs="Cambria Math"/>
                </w:rPr>
                <m:t>s</m:t>
              </m:r>
              <m:r>
                <m:rPr>
                  <m:sty m:val="p"/>
                </m:rPr>
                <w:rPr>
                  <w:rFonts w:ascii="Times New Roman" w:eastAsia="宋体" w:hAnsi="Times New Roman" w:cs="Cambria Math"/>
                </w:rPr>
                <m:t>i</m:t>
              </m:r>
              <m:r>
                <m:rPr>
                  <m:sty m:val="p"/>
                </m:rPr>
                <w:rPr>
                  <w:rFonts w:ascii="Times New Roman" w:eastAsia="宋体" w:hAnsi="Times New Roman" w:cs="Cambria Math"/>
                </w:rPr>
                <m:t>n</m:t>
              </m:r>
              <m:r>
                <w:rPr>
                  <w:rFonts w:ascii="Times New Roman" w:eastAsia="宋体" w:hAnsi="Times New Roman" w:cs="Cambria Math"/>
                </w:rPr>
                <m:t>⁡</m:t>
              </m:r>
              <m:r>
                <w:rPr>
                  <w:rFonts w:ascii="Times New Roman" w:eastAsia="宋体" w:hAnsi="Times New Roman" w:cs="Cambria Math"/>
                </w:rPr>
                <m:t>β</m:t>
              </m:r>
            </m:oMath>
          </w:p>
        </w:tc>
        <w:tc>
          <w:tcPr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m:oMath>
              <m:r>
                <w:rPr>
                  <w:rFonts w:ascii="Times New Roman" w:eastAsia="宋体" w:hAnsi="Times New Roman" w:cs="Cambria Math"/>
                </w:rPr>
                <m:t>l</m:t>
              </m:r>
              <m:r>
                <w:rPr>
                  <w:rFonts w:ascii="Times New Roman" w:eastAsia="宋体" w:hAnsi="Times New Roman" w:cs="Cambria Math"/>
                </w:rPr>
                <m:t>=</m:t>
              </m:r>
              <m:r>
                <w:rPr>
                  <w:rFonts w:ascii="Times New Roman" w:eastAsia="宋体" w:hAnsi="Times New Roman" w:cs="Cambria Math"/>
                </w:rPr>
                <m:t>M</m:t>
              </m:r>
              <m:r>
                <w:rPr>
                  <w:rFonts w:ascii="Times New Roman" w:eastAsia="宋体" w:hAnsi="Times New Roman" w:cs="Cambria Math"/>
                </w:rPr>
                <m:t>N</m:t>
              </m:r>
            </m:oMath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m:oMath>
              <m:sSub>
                <m:e>
                  <m:r>
                    <w:rPr>
                      <w:rFonts w:ascii="Times New Roman" w:eastAsia="宋体" w:hAnsi="Times New Roman" w:cs="Cambria Math"/>
                    </w:rPr>
                    <m:t>v</m:t>
                  </m:r>
                </m:e>
                <m:sub>
                  <m:r>
                    <w:rPr>
                      <w:rFonts w:ascii="Times New Roman" w:eastAsia="宋体" w:hAnsi="Times New Roman" w:cs="Cambria Math"/>
                    </w:rPr>
                    <m:t>1</m:t>
                  </m:r>
                </m:sub>
              </m:sSub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方向</w:t>
            </w:r>
            <m:oMath>
              <m:r>
                <w:rPr>
                  <w:rFonts w:ascii="Times New Roman" w:eastAsia="宋体" w:hAnsi="Times New Roman" w:cs="Cambria Math"/>
                </w:rPr>
                <m:t>l</m:t>
              </m:r>
              <m:r>
                <w:rPr>
                  <w:rFonts w:ascii="Times New Roman" w:eastAsia="宋体" w:hAnsi="Times New Roman" w:cs="Cambria Math"/>
                </w:rPr>
                <m:t>=</m:t>
              </m:r>
              <m:rad>
                <m:radPr>
                  <m:degHide/>
                </m:radPr>
                <m:deg/>
                <m:e>
                  <m:r>
                    <w:rPr>
                      <w:rFonts w:ascii="Times New Roman" w:eastAsia="宋体" w:hAnsi="Times New Roman" w:cs="Cambria Math"/>
                    </w:rPr>
                    <m:t>2</m:t>
                  </m:r>
                </m:e>
              </m:rad>
              <m:r>
                <w:rPr>
                  <w:rFonts w:ascii="Times New Roman" w:eastAsia="宋体" w:hAnsi="Times New Roman" w:cs="Cambria Math"/>
                </w:rPr>
                <m:t>R</m:t>
              </m:r>
            </m:oMath>
          </w:p>
        </w:tc>
      </w:tr>
      <w:tr>
        <w:trPr>
          <w:cantSplit w:val="0"/>
        </w:trPr>
        <w:tc>
          <w:tcPr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</w:p>
        </w:tc>
        <w:tc>
          <w:tcPr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</w:p>
        </w:tc>
        <w:tc>
          <w:tcPr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m:oMath>
              <m:sSub>
                <m:e>
                  <m:r>
                    <w:rPr>
                      <w:rFonts w:ascii="Times New Roman" w:eastAsia="宋体" w:hAnsi="Times New Roman" w:cs="Cambria Math"/>
                    </w:rPr>
                    <m:t>v</m:t>
                  </m:r>
                </m:e>
                <m:sub>
                  <m:r>
                    <w:rPr>
                      <w:rFonts w:ascii="Times New Roman" w:eastAsia="宋体" w:hAnsi="Times New Roman" w:cs="Cambria Math"/>
                    </w:rPr>
                    <m:t>2</m:t>
                  </m:r>
                </m:sub>
              </m:sSub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方向</w:t>
            </w:r>
            <m:oMath>
              <m:r>
                <w:rPr>
                  <w:rFonts w:ascii="Times New Roman" w:eastAsia="宋体" w:hAnsi="Times New Roman" w:cs="Cambria Math"/>
                </w:rPr>
                <m:t>l</m:t>
              </m:r>
              <m:r>
                <w:rPr>
                  <w:rFonts w:ascii="Times New Roman" w:eastAsia="宋体" w:hAnsi="Times New Roman" w:cs="Cambria Math"/>
                </w:rPr>
                <m:t>=</m:t>
              </m:r>
              <m:r>
                <w:rPr>
                  <w:rFonts w:ascii="Times New Roman" w:eastAsia="宋体" w:hAnsi="Times New Roman" w:cs="Cambria Math"/>
                </w:rPr>
                <m:t>R</m:t>
              </m:r>
            </m:oMath>
          </w:p>
        </w:tc>
      </w:tr>
    </w:tbl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</w:t>
      </w:r>
      <w:r>
        <w:rPr>
          <w:rFonts w:ascii="Times New Roman" w:hAnsi="Times New Roman" w:eastAsia="宋体"/>
          <w:sz w:val="21"/>
          <w:szCs w:val="21"/>
        </w:rPr>
        <w:t>动生电动势——转动切割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① 当导体棒在垂直于磁场的平面内，其一端固定，以角速度ω匀速转动时，结合</w:t>
      </w:r>
      <m:oMath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ω</m:t>
        </m:r>
        <m:r>
          <w:rPr>
            <w:rFonts w:ascii="Times New Roman" w:eastAsia="宋体" w:hAnsi="Times New Roman" w:cs="Cambria Math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产生的感应电动势为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acc>
          <m:accPr>
            <m:chr m:val="̅"/>
          </m:accPr>
          <m:e>
            <m:r>
              <w:rPr>
                <w:rFonts w:ascii="Times New Roman" w:eastAsia="宋体" w:hAnsi="Times New Roman" w:cs="Cambria Math"/>
              </w:rPr>
              <m:t>v</m:t>
            </m:r>
          </m:e>
        </m:acc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B</m:t>
        </m:r>
        <m:sSup>
          <m:e>
            <m:r>
              <w:rPr>
                <w:rFonts w:ascii="Times New Roman" w:eastAsia="宋体" w:hAnsi="Times New Roman" w:cs="Cambria Math"/>
              </w:rPr>
              <m:t>l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/>
          <w:sz w:val="21"/>
          <w:szCs w:val="21"/>
        </w:rPr>
        <w:t>，如图所示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047750" cy="828675"/>
            <wp:docPr id="100049" name="" descr="@@@818fef05cf7e4861b8dd02482adb20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9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477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图6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② 若圆盘在磁场中以角速度ω绕圆心匀速转动时，如图所示，相当于无数根“辐条”转动切割，它们之间相当于电源的并联结构，圆盘上的感应电动势为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acc>
          <m:accPr>
            <m:chr m:val="̅"/>
          </m:accPr>
          <m:e>
            <m:r>
              <w:rPr>
                <w:rFonts w:ascii="Times New Roman" w:eastAsia="宋体" w:hAnsi="Times New Roman" w:cs="Cambria Math"/>
              </w:rPr>
              <m:t>v</m:t>
            </m:r>
          </m:e>
        </m:acc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B</m:t>
        </m:r>
        <m:sSup>
          <m:e>
            <m:r>
              <w:rPr>
                <w:rFonts w:ascii="Times New Roman" w:eastAsia="宋体" w:hAnsi="Times New Roman" w:cs="Cambria Math"/>
              </w:rPr>
              <m:t>r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933450" cy="828675"/>
            <wp:docPr id="100051" name="" descr="@@@8bdbf3b3cc1f446ba0beea74022d55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1" name="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334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/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5276800" cy="1758933"/>
            <wp:docPr id="100071" name="" descr="@@@16497126ff3c4bb4afdc808025f7a4e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1" name="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758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/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法拉第电磁感应定律：由B-t、Φ-t图像分析感应电动势与电流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4．单匝线圈在匀强磁场中绕垂直于磁场的轴匀速转动，穿过线圈的磁通量</w:t>
      </w:r>
      <w:r>
        <w:rPr>
          <w:rFonts w:ascii="Times New Roman" w:eastAsia="宋体" w:hAnsi="Times New Roman" w:cs="Times New Roman"/>
          <w:i/>
          <w:sz w:val="21"/>
          <w:szCs w:val="21"/>
        </w:rPr>
        <w:t>Φ</w:t>
      </w:r>
      <w:r>
        <w:rPr>
          <w:rFonts w:ascii="Times New Roman" w:hAnsi="Times New Roman" w:eastAsia="宋体"/>
          <w:sz w:val="21"/>
          <w:szCs w:val="21"/>
        </w:rPr>
        <w:t>随时间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的关系图象如图所示，则（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181225" cy="1428750"/>
            <wp:docPr id="100073" name="" descr="@@@53438a52-790c-4913-aeb9-f722c648ec7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3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A．在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＝0时刻，线圈中磁通量最大，感应电动势也最大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B．在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＝1×10</w:t>
      </w:r>
      <w:r>
        <w:rPr>
          <w:rFonts w:ascii="Times New Roman" w:hAnsi="Times New Roman" w:eastAsia="宋体"/>
          <w:sz w:val="21"/>
          <w:szCs w:val="21"/>
          <w:vertAlign w:val="superscript"/>
        </w:rPr>
        <w:t>－</w:t>
      </w:r>
      <w:r>
        <w:rPr>
          <w:rFonts w:ascii="Times New Roman" w:hAnsi="Times New Roman" w:eastAsia="宋体"/>
          <w:sz w:val="21"/>
          <w:szCs w:val="21"/>
          <w:vertAlign w:val="superscript"/>
        </w:rPr>
        <w:t>2</w:t>
      </w:r>
      <w:r>
        <w:rPr>
          <w:rFonts w:ascii="Times New Roman" w:hAnsi="Times New Roman" w:eastAsia="宋体"/>
          <w:sz w:val="21"/>
          <w:szCs w:val="21"/>
        </w:rPr>
        <w:t>s时刻，感应电动势最大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C．在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＝2×10</w:t>
      </w:r>
      <w:r>
        <w:rPr>
          <w:rFonts w:ascii="Times New Roman" w:hAnsi="Times New Roman" w:eastAsia="宋体"/>
          <w:sz w:val="21"/>
          <w:szCs w:val="21"/>
          <w:vertAlign w:val="superscript"/>
        </w:rPr>
        <w:t>－</w:t>
      </w:r>
      <w:r>
        <w:rPr>
          <w:rFonts w:ascii="Times New Roman" w:hAnsi="Times New Roman" w:eastAsia="宋体"/>
          <w:sz w:val="21"/>
          <w:szCs w:val="21"/>
          <w:vertAlign w:val="superscript"/>
        </w:rPr>
        <w:t>2</w:t>
      </w:r>
      <w:r>
        <w:rPr>
          <w:rFonts w:ascii="Times New Roman" w:hAnsi="Times New Roman" w:eastAsia="宋体"/>
          <w:sz w:val="21"/>
          <w:szCs w:val="21"/>
        </w:rPr>
        <w:t>s时刻，感应电动势最大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D．在0～2×10</w:t>
      </w:r>
      <w:r>
        <w:rPr>
          <w:rFonts w:ascii="Times New Roman" w:hAnsi="Times New Roman" w:eastAsia="宋体"/>
          <w:sz w:val="21"/>
          <w:szCs w:val="21"/>
          <w:vertAlign w:val="superscript"/>
        </w:rPr>
        <w:t>－</w:t>
      </w:r>
      <w:r>
        <w:rPr>
          <w:rFonts w:ascii="Times New Roman" w:hAnsi="Times New Roman" w:eastAsia="宋体"/>
          <w:sz w:val="21"/>
          <w:szCs w:val="21"/>
          <w:vertAlign w:val="superscript"/>
        </w:rPr>
        <w:t>2</w:t>
      </w:r>
      <w:r>
        <w:rPr>
          <w:rFonts w:ascii="Times New Roman" w:hAnsi="Times New Roman" w:eastAsia="宋体"/>
          <w:sz w:val="21"/>
          <w:szCs w:val="21"/>
        </w:rPr>
        <w:t>s时间内，线圈中感应电动势的平均值为零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【知识点】法拉第电磁感应定律的表述和表达式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=0时刻，线圈中磁通量最大，</w:t>
      </w:r>
      <w:r>
        <w:rPr>
          <w:rFonts w:ascii="Times New Roman" w:eastAsia="宋体" w:hAnsi="Times New Roman" w:cs="Times New Roman"/>
          <w:i/>
          <w:sz w:val="21"/>
          <w:szCs w:val="21"/>
        </w:rPr>
        <w:t>Φ</w:t>
      </w:r>
      <w:r>
        <w:rPr>
          <w:rFonts w:ascii="Times New Roman" w:hAnsi="Times New Roman" w:eastAsia="宋体"/>
          <w:sz w:val="21"/>
          <w:szCs w:val="21"/>
        </w:rPr>
        <w:t>的变化率达最小，感应电动势最小，故A错误；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B．在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＝1×10</w:t>
      </w:r>
      <w:r>
        <w:rPr>
          <w:rFonts w:ascii="Times New Roman" w:hAnsi="Times New Roman" w:eastAsia="宋体"/>
          <w:sz w:val="21"/>
          <w:szCs w:val="21"/>
          <w:vertAlign w:val="superscript"/>
        </w:rPr>
        <w:t>－</w:t>
      </w:r>
      <w:r>
        <w:rPr>
          <w:rFonts w:ascii="Times New Roman" w:hAnsi="Times New Roman" w:eastAsia="宋体"/>
          <w:sz w:val="21"/>
          <w:szCs w:val="21"/>
          <w:vertAlign w:val="superscript"/>
        </w:rPr>
        <w:t>2</w:t>
      </w:r>
      <w:r>
        <w:rPr>
          <w:rFonts w:ascii="Times New Roman" w:hAnsi="Times New Roman" w:eastAsia="宋体"/>
          <w:sz w:val="21"/>
          <w:szCs w:val="21"/>
        </w:rPr>
        <w:t>s时刻，磁通量为零，但</w:t>
      </w:r>
      <w:r>
        <w:rPr>
          <w:rFonts w:ascii="Times New Roman" w:eastAsia="宋体" w:hAnsi="Times New Roman" w:cs="Times New Roman"/>
          <w:i/>
          <w:sz w:val="21"/>
          <w:szCs w:val="21"/>
        </w:rPr>
        <w:t>Φ</w:t>
      </w:r>
      <w:r>
        <w:rPr>
          <w:rFonts w:ascii="Times New Roman" w:hAnsi="Times New Roman" w:eastAsia="宋体"/>
          <w:sz w:val="21"/>
          <w:szCs w:val="21"/>
        </w:rPr>
        <w:t>的变化率达最大，感应电动势最大，故B正确；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C．在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＝2×10</w:t>
      </w:r>
      <w:r>
        <w:rPr>
          <w:rFonts w:ascii="Times New Roman" w:hAnsi="Times New Roman" w:eastAsia="宋体"/>
          <w:sz w:val="21"/>
          <w:szCs w:val="21"/>
          <w:vertAlign w:val="superscript"/>
        </w:rPr>
        <w:t>－</w:t>
      </w:r>
      <w:r>
        <w:rPr>
          <w:rFonts w:ascii="Times New Roman" w:hAnsi="Times New Roman" w:eastAsia="宋体"/>
          <w:sz w:val="21"/>
          <w:szCs w:val="21"/>
          <w:vertAlign w:val="superscript"/>
        </w:rPr>
        <w:t>2</w:t>
      </w:r>
      <w:r>
        <w:rPr>
          <w:rFonts w:ascii="Times New Roman" w:hAnsi="Times New Roman" w:eastAsia="宋体"/>
          <w:sz w:val="21"/>
          <w:szCs w:val="21"/>
        </w:rPr>
        <w:t>s时刻，</w:t>
      </w:r>
      <w:r>
        <w:rPr>
          <w:rFonts w:ascii="Times New Roman" w:eastAsia="宋体" w:hAnsi="Times New Roman" w:cs="Times New Roman"/>
          <w:i/>
          <w:sz w:val="21"/>
          <w:szCs w:val="21"/>
        </w:rPr>
        <w:t>Φ</w:t>
      </w:r>
      <w:r>
        <w:rPr>
          <w:rFonts w:ascii="Times New Roman" w:hAnsi="Times New Roman" w:eastAsia="宋体"/>
          <w:sz w:val="21"/>
          <w:szCs w:val="21"/>
        </w:rPr>
        <w:t>的变化率为零，感应电动势为零，故C错误；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D．在0～2×10</w:t>
      </w:r>
      <w:r>
        <w:rPr>
          <w:rFonts w:ascii="Times New Roman" w:hAnsi="Times New Roman" w:eastAsia="宋体"/>
          <w:sz w:val="21"/>
          <w:szCs w:val="21"/>
          <w:vertAlign w:val="superscript"/>
        </w:rPr>
        <w:t>－</w:t>
      </w:r>
      <w:r>
        <w:rPr>
          <w:rFonts w:ascii="Times New Roman" w:hAnsi="Times New Roman" w:eastAsia="宋体"/>
          <w:sz w:val="21"/>
          <w:szCs w:val="21"/>
          <w:vertAlign w:val="superscript"/>
        </w:rPr>
        <w:t>2</w:t>
      </w:r>
      <w:r>
        <w:rPr>
          <w:rFonts w:ascii="Times New Roman" w:hAnsi="Times New Roman" w:eastAsia="宋体"/>
          <w:sz w:val="21"/>
          <w:szCs w:val="21"/>
        </w:rPr>
        <w:t>s时间内，磁通量变化不为零，线圈中感应电动势的平均值不为零，故D错误。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5．在竖直方向的匀强磁场中，水平放置一圆形导体环。规定导体环中电流的方向为正，磁场向上为正，如图甲所示。当磁感应强度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随时间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按乙图变化时，导体环中产生的感应电流随时间变化的关系图正确的是（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743325" cy="1504950"/>
            <wp:docPr id="100117" name="" descr="@@@8ef42505-577f-4b6e-a350-a0e949f772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17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057400" cy="1552575"/>
            <wp:docPr id="100119" name="" descr="@@@6ed5fe19-fc82-4122-a23a-59bf092125c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19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305050" cy="1743075"/>
            <wp:docPr id="100121" name="" descr="@@@58554aad-2cc3-4d14-aada-c5b25e3790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1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819275" cy="1371600"/>
            <wp:docPr id="100123" name="" descr="@@@54889c60-dd18-4c98-a081-6962904a0cc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3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819275" cy="1371600"/>
            <wp:docPr id="100125" name="" descr="@@@1eecacf1-695d-4651-bf68-68d2c90af5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5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【知识点】增反减同、由B-t图像计算感生电动势的大小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规定以向上为磁场的正方向，从图乙可知，0~1s磁感应强度向下且减小，则通过线圈的磁通量在减小，根据楞次定律，感应电流产生的磁场方向向下，则感应电流与图甲所示电流方向相同，为正方向，同理可知1s~2s电流为正方向、2s~4s为负方向，4s~5s为正方向；根据法拉第电磁感应定律及欧姆定律，线圈的感应电流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04775" cy="152400"/>
            <wp:docPr id="100127" name="" descr="@@@28f821cfbb324faca07da2b87f70924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7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04775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 xml:space="preserve"> </w:t>
      </w: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E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S</m:t>
            </m:r>
            <m:f>
              <m:num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Δ</m:t>
                </m:r>
                <m:r>
                  <w:rPr>
                    <w:rFonts w:ascii="Times New Roman" w:eastAsia="宋体" w:hAnsi="Times New Roman" w:cs="Cambria Math"/>
                  </w:rPr>
                  <m:t>B</m:t>
                </m:r>
              </m:num>
              <m:den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Δ</m:t>
                </m:r>
                <m:r>
                  <w:rPr>
                    <w:rFonts w:ascii="Times New Roman" w:eastAsia="宋体" w:hAnsi="Times New Roman" w:cs="Cambria Math"/>
                  </w:rPr>
                  <m:t>t</m:t>
                </m:r>
              </m:den>
            </m:f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S</m:t>
            </m:r>
            <m:r>
              <w:rPr>
                <w:rFonts w:ascii="Times New Roman" w:eastAsia="宋体" w:hAnsi="Times New Roman" w:cs="Cambria Math"/>
              </w:rPr>
              <m:t>k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 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其中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为线圈的电阻，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/>
          <w:sz w:val="21"/>
          <w:szCs w:val="21"/>
        </w:rPr>
        <w:t>为磁感应强度的变化率，从图乙可以看出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/>
          <w:sz w:val="21"/>
          <w:szCs w:val="21"/>
        </w:rPr>
        <w:t>为定值，即电流大小恒定。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法拉第电磁感应定律：平动切割E=Blv的计算（有效长度、相对速度）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6．如图所示，是一根垂直于</w:t>
      </w:r>
      <w:r>
        <w:rPr>
          <w:rFonts w:ascii="Times New Roman" w:eastAsia="宋体" w:hAnsi="Times New Roman" w:cs="Times New Roman"/>
          <w:i/>
          <w:sz w:val="21"/>
          <w:szCs w:val="21"/>
        </w:rPr>
        <w:t>OC</w:t>
      </w:r>
      <w:r>
        <w:rPr>
          <w:rFonts w:ascii="Times New Roman" w:hAnsi="Times New Roman" w:eastAsia="宋体"/>
          <w:sz w:val="21"/>
          <w:szCs w:val="21"/>
        </w:rPr>
        <w:t>方向水平运动的金属杆，长度为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，金属杆在垂直纸面向里的匀强磁场中的运动速度是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/>
          <w:sz w:val="21"/>
          <w:szCs w:val="21"/>
        </w:rPr>
        <w:t>，磁感应强度为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。用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表示</w:t>
      </w:r>
      <w:r>
        <w:rPr>
          <w:rFonts w:ascii="Times New Roman" w:eastAsia="宋体" w:hAnsi="Times New Roman" w:cs="Times New Roman"/>
          <w:i/>
          <w:sz w:val="21"/>
          <w:szCs w:val="21"/>
        </w:rPr>
        <w:t>OC</w:t>
      </w:r>
      <w:r>
        <w:rPr>
          <w:rFonts w:ascii="Times New Roman" w:hAnsi="Times New Roman" w:eastAsia="宋体"/>
          <w:sz w:val="21"/>
          <w:szCs w:val="21"/>
        </w:rPr>
        <w:t>中的感应电动势；则当</w:t>
      </w:r>
      <w:r>
        <w:rPr>
          <w:rFonts w:ascii="Times New Roman" w:eastAsia="宋体" w:hAnsi="Times New Roman" w:cs="Times New Roman"/>
          <w:i/>
          <w:sz w:val="21"/>
          <w:szCs w:val="21"/>
        </w:rPr>
        <w:t>OC</w:t>
      </w:r>
      <w:r>
        <w:rPr>
          <w:rFonts w:ascii="Times New Roman" w:hAnsi="Times New Roman" w:eastAsia="宋体"/>
          <w:sz w:val="21"/>
          <w:szCs w:val="21"/>
        </w:rPr>
        <w:t>开始运动后，下列说法中正确的是（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095375" cy="1038225"/>
            <wp:docPr id="100059" name="" descr="@@@0ce01140-7320-4f0e-9119-f794b1ec54c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9" name="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095375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C．条件不足无法求解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D．没有感应电动势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【知识点】导体棒平动切割磁感线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【详解】金属杆运动方向与杆垂直，且速度为v，根据法拉第电磁感应定律可知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故选A。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7．如图所示，两条相距 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的平行金属导轨位于同一水平面内。金属杆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在导轨上以速度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 xml:space="preserve">水平向左匀速运动，其左侧磁感应强度大小为 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的矩形匀强磁场区域</w:t>
      </w:r>
      <w:r>
        <w:rPr>
          <w:rFonts w:ascii="Times New Roman" w:eastAsia="宋体" w:hAnsi="Times New Roman" w:cs="Times New Roman"/>
          <w:i/>
          <w:sz w:val="21"/>
          <w:szCs w:val="21"/>
        </w:rPr>
        <w:t>MNPQ</w:t>
      </w:r>
      <w:r>
        <w:rPr>
          <w:rFonts w:ascii="Times New Roman" w:hAnsi="Times New Roman" w:eastAsia="宋体"/>
          <w:sz w:val="21"/>
          <w:szCs w:val="21"/>
        </w:rPr>
        <w:t>也以速度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匀速地向右运动，当金属杆刚进入磁场时，杆中产生的感应电动势的大小为（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248025" cy="1609725"/>
            <wp:docPr id="100063" name="" descr="@@@cc19ca1e-2d41-4c43-ae0f-3edf9bdee99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3" name="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A．0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B．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d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C．</w:t>
      </w:r>
      <m:oMath>
        <m:r>
          <w:rPr>
            <w:rFonts w:ascii="Times New Roman" w:eastAsia="宋体" w:hAnsi="Times New Roman" w:cs="Cambria Math"/>
          </w:rPr>
          <m:t>2</m:t>
        </m:r>
        <m:r>
          <m:rPr>
            <m:sty m:val="p"/>
          </m:rP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d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D．</w:t>
      </w:r>
      <m:oMath>
        <m:r>
          <w:rPr>
            <w:rFonts w:ascii="Times New Roman" w:eastAsia="宋体" w:hAnsi="Times New Roman" w:cs="Cambria Math"/>
          </w:rPr>
          <m:t>4</m:t>
        </m:r>
        <m:r>
          <m:rPr>
            <m:sty m:val="p"/>
          </m:rP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d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【知识点】导体棒平动切割磁感线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【详解】导体棒切割磁感应线产生的感应电动势计算公式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</m:oMath>
      <w:r>
        <w:rPr>
          <w:rFonts w:ascii="Times New Roman" w:hAnsi="Times New Roman" w:eastAsia="宋体"/>
          <w:sz w:val="21"/>
          <w:szCs w:val="21"/>
        </w:rPr>
        <w:t>中的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/>
          <w:sz w:val="21"/>
          <w:szCs w:val="21"/>
        </w:rPr>
        <w:t>是金属棒相对于磁场方向的速度，由于金属杆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在导轨上以速度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水平向左匀速运动，该磁场区域也以速度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匀速地向右运动，当金属杆刚进入磁场时，金属杆相对于磁场的速度大小为</w:t>
      </w:r>
      <m:oMath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所以杆中产生的感应电动势的大小为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d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</w:r>
      <w:r>
        <w:rPr>
          <w:rFonts w:ascii="Times New Roman" w:hAnsi="Times New Roman" w:eastAsia="宋体"/>
          <w:sz w:val="21"/>
          <w:szCs w:val="21"/>
        </w:rPr>
        <w:t>1．</w:t>
      </w:r>
      <w:r>
        <w:rPr>
          <w:rFonts w:ascii="Times New Roman" w:hAnsi="Times New Roman" w:eastAsia="宋体"/>
          <w:sz w:val="21"/>
          <w:szCs w:val="21"/>
        </w:rPr>
        <w:t>分析电磁感应中的电路问题的基本步骤：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判断电动势的特点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分析电动势的类型（感生、动生）→计算电动势的大小→判断电源电势的高低；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分析电路结构：串联、并联、混联（极少见）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应用闭合电路欧姆定律或欧姆定律分析电路中的物理量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④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判断电路中电流、电压、安培力的的变化。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sz w:val="21"/>
          <w:szCs w:val="21"/>
        </w:rPr>
        <w:t>通过闭合回路中的电荷量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在</w:t>
      </w:r>
      <m:oMath>
        <m: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时间内，回路中产生的平均感应电动势为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n</m:t>
        </m:r>
        <m:f>
          <m:num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Φ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t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内阻电路中的总电阻为</w:t>
      </w:r>
      <m:oMath>
        <m:r>
          <w:rPr>
            <w:rFonts w:ascii="Times New Roman" w:eastAsia="宋体" w:hAnsi="Times New Roman" w:cs="Cambria Math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，根据闭合电路欧姆定律可知</w:t>
      </w: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E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结合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通过电路的电荷量为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n</m:t>
        </m:r>
        <m:f>
          <m:num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Φ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法拉第电磁感应定律：感生电动势定量计算（E、I、F、q）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8．如图所示，垂直于纸面向里的匀强磁场，磁感应强度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随时间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均匀变化。正方形硬质单匝金属框</w:t>
      </w:r>
      <w:r>
        <w:rPr>
          <w:rFonts w:ascii="Times New Roman" w:eastAsia="宋体" w:hAnsi="Times New Roman" w:cs="Times New Roman"/>
          <w:i/>
          <w:sz w:val="21"/>
          <w:szCs w:val="21"/>
        </w:rPr>
        <w:t>abcd</w:t>
      </w:r>
      <w:r>
        <w:rPr>
          <w:rFonts w:ascii="Times New Roman" w:hAnsi="Times New Roman" w:eastAsia="宋体"/>
          <w:sz w:val="21"/>
          <w:szCs w:val="21"/>
        </w:rPr>
        <w:t>放置在磁场中，金属框平面与磁场方向垂直，电阻</w:t>
      </w:r>
      <m:oMath>
        <m:r>
          <w:rPr>
            <w:rFonts w:ascii="Times New Roman" w:eastAsia="宋体" w:hAnsi="Times New Roman" w:cs="Cambria Math"/>
          </w:rPr>
          <m:t>R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0.1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/>
          <w:sz w:val="21"/>
          <w:szCs w:val="21"/>
        </w:rPr>
        <w:t>，边长</w:t>
      </w:r>
      <m:oMath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0.2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。求：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（1）在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到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0.1</m:t>
        </m:r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时间内，金属框中的感应电动势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0.05</m:t>
        </m:r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时，金属框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边受到的安培力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（3）在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到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0.1</m:t>
        </m:r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时间内，金属框中通过某一横截面的电荷量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057525" cy="1085850"/>
            <wp:docPr id="100145" name="" descr="@@@5bb15d77-53d8-4d5b-9a74-239280eecef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5" name="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【答案】（1）0.08V；（2）0.016N，方向垂直于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向左；（3）0.08C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【知识点】安培力的计算式及初步应用、由B-t图像计算感生电动势的大小、求线框进出磁场时通过导体截面的电量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【详解】（1）根据题意，由法拉第电磁感应定律可得，金属框中的感应电动势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N</m:t>
        </m:r>
        <m:f>
          <m:num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Φ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t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S</m:t>
        </m:r>
        <m:f>
          <m:num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B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t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0.2</m:t>
        </m:r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0.2</m:t>
        </m:r>
        <m:r>
          <w:rPr>
            <w:rFonts w:ascii="Times New Roman" w:eastAsia="宋体" w:hAnsi="Times New Roman" w:cs="Cambria Math"/>
          </w:rPr>
          <m:t>×</m:t>
        </m:r>
        <m:f>
          <m:num>
            <m:r>
              <w:rPr>
                <w:rFonts w:ascii="Times New Roman" w:eastAsia="宋体" w:hAnsi="Times New Roman" w:cs="Cambria Math"/>
              </w:rPr>
              <m:t>0.2</m:t>
            </m:r>
          </m:num>
          <m:den>
            <m:r>
              <w:rPr>
                <w:rFonts w:ascii="Times New Roman" w:eastAsia="宋体" w:hAnsi="Times New Roman" w:cs="Cambria Math"/>
              </w:rPr>
              <m:t>0.1</m:t>
            </m:r>
          </m:den>
        </m:f>
        <m:r>
          <m:rPr>
            <m:nor/>
          </m:rP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0.08</m:t>
        </m:r>
        <m:r>
          <m:rPr>
            <m:nor/>
          </m:rP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（2）设金属框中的电流为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/>
          <w:sz w:val="21"/>
          <w:szCs w:val="21"/>
        </w:rPr>
        <w:t>，由闭合电路欧姆定律，有</w:t>
      </w: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E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0.8</m:t>
        </m:r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由图可知，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0.05</m:t>
        </m:r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时，磁感应强度为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0.1</m:t>
        </m:r>
        <m:r>
          <m:rPr>
            <m:nor/>
          </m:rPr>
          <w:rPr>
            <w:rFonts w:ascii="Times New Roman" w:eastAsia="宋体" w:hAnsi="Times New Roman" w:cs="Cambria Math"/>
          </w:rPr>
          <m:t>T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金属框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边受到的安培力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l</m:t>
        </m:r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0.8</m:t>
        </m:r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0.2</m:t>
        </m:r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0.1</m:t>
        </m:r>
        <m:r>
          <m:rPr>
            <m:nor/>
          </m:rP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0.016</m:t>
        </m:r>
        <m:r>
          <m:rPr>
            <m:nor/>
          </m:rPr>
          <w:rPr>
            <w:rFonts w:ascii="Times New Roman" w:eastAsia="宋体" w:hAnsi="Times New Roman" w:cs="Cambria Math"/>
          </w:rPr>
          <m:t>N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由左手定则可知，方向垂直于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向左。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（3）在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到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0.1</m:t>
        </m:r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时间内，金属框中电流的电荷量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0.8</m:t>
        </m:r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0.1</m:t>
        </m:r>
        <m:r>
          <m:rPr>
            <m:nor/>
          </m:rPr>
          <w:rPr>
            <w:rFonts w:ascii="Times New Roman" w:eastAsia="宋体" w:hAnsi="Times New Roman" w:cs="Cambria Math"/>
          </w:rPr>
          <m:t>C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0.08</m:t>
        </m:r>
        <m:r>
          <m:rPr>
            <m:nor/>
          </m:rPr>
          <w:rPr>
            <w:rFonts w:ascii="Times New Roman" w:eastAsia="宋体" w:hAnsi="Times New Roman" w:cs="Cambria Math"/>
          </w:rPr>
          <m:t>C</m:t>
        </m:r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</w:r>
      <w:r>
        <w:rPr>
          <w:rFonts w:ascii="Times New Roman" w:hAnsi="Times New Roman" w:eastAsia="宋体"/>
          <w:sz w:val="21"/>
          <w:szCs w:val="21"/>
        </w:rPr>
        <w:t>分析导体棒在磁场中运动的一般步骤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514600" cy="2219325"/>
            <wp:docPr id="100151" name="" descr="@@@4eab2be903e044c4916980a954f2e4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1" name="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/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</w:r>
      <w:r>
        <w:rPr>
          <w:rFonts w:ascii="Times New Roman" w:hAnsi="Times New Roman" w:eastAsia="宋体"/>
          <w:sz w:val="21"/>
          <w:szCs w:val="21"/>
        </w:rPr>
        <w:t>1．</w:t>
      </w:r>
      <w:r>
        <w:rPr>
          <w:rFonts w:ascii="Times New Roman" w:hAnsi="Times New Roman" w:eastAsia="宋体"/>
          <w:sz w:val="21"/>
          <w:szCs w:val="21"/>
        </w:rPr>
        <w:t>安培力做功的特点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安培力做负功→转化为电能→以电流的形式体现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sz w:val="21"/>
          <w:szCs w:val="21"/>
        </w:rPr>
        <w:t>求解电路中焦耳热的两种方法：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电流</w:t>
      </w:r>
      <m:oMath>
        <m:r>
          <w:rPr>
            <w:rFonts w:ascii="Times New Roman" w:eastAsia="宋体" w:hAnsi="Times New Roman" w:cs="Cambria Math"/>
          </w:rPr>
          <m:t>I</m:t>
        </m:r>
      </m:oMath>
      <w:r>
        <w:rPr>
          <w:rFonts w:ascii="Times New Roman" w:hAnsi="Times New Roman" w:eastAsia="宋体"/>
          <w:sz w:val="21"/>
          <w:szCs w:val="21"/>
        </w:rPr>
        <w:t>恒定的情况下，焦耳热为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sSup>
          <m:e>
            <m:r>
              <w:rPr>
                <w:rFonts w:ascii="Times New Roman" w:eastAsia="宋体" w:hAnsi="Times New Roman" w:cs="Cambria Math"/>
              </w:rPr>
              <m:t>I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R</m:t>
        </m:r>
        <m: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电流</w:t>
      </w:r>
      <m:oMath>
        <m:r>
          <w:rPr>
            <w:rFonts w:ascii="Times New Roman" w:eastAsia="宋体" w:hAnsi="Times New Roman" w:cs="Cambria Math"/>
          </w:rPr>
          <m:t>I</m:t>
        </m:r>
      </m:oMath>
      <w:r>
        <w:rPr>
          <w:rFonts w:ascii="Times New Roman" w:hAnsi="Times New Roman" w:eastAsia="宋体"/>
          <w:sz w:val="21"/>
          <w:szCs w:val="21"/>
        </w:rPr>
        <w:t>不恒定的情况下，焦耳热需要根据动能定理或能量守恒求解。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水平放置的平行光滑导轨，间距为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，左侧接有电阻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，导体棒初速度为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0</w:t>
      </w:r>
      <w:r>
        <w:rPr>
          <w:rFonts w:ascii="Times New Roman" w:hAnsi="Times New Roman" w:eastAsia="宋体"/>
          <w:sz w:val="21"/>
          <w:szCs w:val="21"/>
        </w:rPr>
        <w:t>，质量为m，电阻不计，匀强磁场的磁感应强度为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，导轨足够长且电阻不计，从开始运动至停下来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019175" cy="371475"/>
            <wp:docPr id="100197" name="" descr="@@@5d4c7665fef84062b2e2846702ed3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7" name="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01917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1．</w:t>
      </w:r>
      <w:r>
        <w:rPr>
          <w:rFonts w:ascii="Times New Roman" w:hAnsi="Times New Roman" w:eastAsia="宋体"/>
          <w:sz w:val="21"/>
          <w:szCs w:val="21"/>
        </w:rPr>
        <w:t>关于电荷量的形式</w:t>
      </w:r>
      <m:oMath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B</m:t>
        </m:r>
        <m:acc>
          <m:accPr>
            <m:chr m:val="̅"/>
          </m:accPr>
          <m:e>
            <m:r>
              <w:rPr>
                <w:rFonts w:ascii="Times New Roman" w:eastAsia="宋体" w:hAnsi="Times New Roman" w:cs="Cambria Math"/>
              </w:rPr>
              <m:t>I</m:t>
            </m:r>
          </m:e>
        </m:acc>
        <m:r>
          <w:rPr>
            <w:rFonts w:ascii="Times New Roman" w:eastAsia="宋体" w:hAnsi="Times New Roman" w:cs="Cambria Math"/>
          </w:rPr>
          <m:t>L</m:t>
        </m:r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，</m:t>
        </m:r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acc>
          <m:accPr>
            <m:chr m:val="̅"/>
          </m:accPr>
          <m:e>
            <m:r>
              <w:rPr>
                <w:rFonts w:ascii="Times New Roman" w:eastAsia="宋体" w:hAnsi="Times New Roman" w:cs="Cambria Math"/>
              </w:rPr>
              <m:t>I</m:t>
            </m:r>
          </m:e>
        </m:acc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，</m:t>
        </m:r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L</m:t>
            </m:r>
          </m:den>
        </m:f>
      </m:oMath>
      <m:oMath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sz w:val="21"/>
          <w:szCs w:val="21"/>
        </w:rPr>
        <w:t>关于位移的形式</w:t>
      </w:r>
      <m:oMath>
        <m:r>
          <w:rPr>
            <w:rFonts w:ascii="Times New Roman" w:eastAsia="宋体" w:hAnsi="Times New Roman" w:cs="Cambria Math"/>
          </w:rPr>
          <m:t>-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acc>
              <m:accPr>
                <m:chr m:val="̅"/>
              </m:accPr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</m:acc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，</m:t>
        </m:r>
        <m:r>
          <w:rPr>
            <w:rFonts w:ascii="Times New Roman" w:eastAsia="宋体" w:hAnsi="Times New Roman" w:cs="Cambria Math"/>
          </w:rPr>
          <m:t>x</m:t>
        </m:r>
        <m:r>
          <w:rPr>
            <w:rFonts w:ascii="Times New Roman" w:eastAsia="宋体" w:hAnsi="Times New Roman" w:cs="Cambria Math"/>
          </w:rPr>
          <m:t>=</m:t>
        </m:r>
        <m:acc>
          <m:accPr>
            <m:chr m:val="̅"/>
          </m:accPr>
          <m:e>
            <m:r>
              <w:rPr>
                <w:rFonts w:ascii="Times New Roman" w:eastAsia="宋体" w:hAnsi="Times New Roman" w:cs="Cambria Math"/>
              </w:rPr>
              <m:t>v</m:t>
            </m:r>
          </m:e>
        </m:acc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m:oMath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x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</w:r>
      <w:r>
        <w:rPr>
          <w:rFonts w:ascii="Times New Roman" w:hAnsi="Times New Roman" w:eastAsia="宋体"/>
          <w:sz w:val="21"/>
          <w:szCs w:val="21"/>
        </w:rPr>
        <w:t>1．</w:t>
      </w:r>
      <w:r>
        <w:rPr>
          <w:rFonts w:ascii="Times New Roman" w:hAnsi="Times New Roman" w:eastAsia="宋体"/>
          <w:sz w:val="21"/>
          <w:szCs w:val="21"/>
        </w:rPr>
        <w:t>等宽光滑导轨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009650" cy="523875"/>
            <wp:docPr id="100211" name="" descr="@@@be4f531d112c4f768f221cd4d0518a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11" name="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00965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动力学分析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导体棒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受安培力的作用做加速度减小的减速运动，导体棒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受安培力的作用做加速度减小的加速运动，最后两棒以相同的速度做匀速直线运动。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解决方法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动量守恒定律、能量守恒定律、动量定理。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sz w:val="21"/>
          <w:szCs w:val="21"/>
        </w:rPr>
        <w:t>不等宽光滑导轨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524000" cy="790575"/>
            <wp:docPr id="100213" name="" descr="@@@8a824c7c0a734a04b184737680b376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13" name="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动力学分析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导体棒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受安培力的作用下做加速度减小的加速运动，导体棒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受安培力的作用下做加速度减小的减速运动，最后两棒产生的电动势相等，回路电流为</w:t>
      </w:r>
      <w:r>
        <w:rPr>
          <w:rFonts w:ascii="Times New Roman" w:hAnsi="Times New Roman" w:eastAsia="宋体"/>
          <w:sz w:val="21"/>
          <w:szCs w:val="21"/>
        </w:rPr>
        <w:t>0</w:t>
      </w:r>
      <w:r>
        <w:rPr>
          <w:rFonts w:ascii="Times New Roman" w:hAnsi="Times New Roman" w:eastAsia="宋体"/>
          <w:sz w:val="21"/>
          <w:szCs w:val="21"/>
        </w:rPr>
        <w:t>，做匀速直线运动。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解决方法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动量定理、能量守恒。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2.3 涡流、电磁阻尼和电磁驱动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</w:r>
      <w:r>
        <w:rPr>
          <w:rFonts w:ascii="Times New Roman" w:hAnsi="Times New Roman" w:eastAsia="宋体"/>
          <w:sz w:val="21"/>
          <w:szCs w:val="21"/>
        </w:rPr>
        <w:t>涡流是块状金属在变化的磁场中产生的感应电流，感应电流做功产生焦耳热，从而消耗物体的机械能。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2.3 涡流、电磁阻尼和电磁驱动：涡流的应用与防止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9．学完电磁感应涡流的知识后，某个同学回家制作了一个简易加热器，如图所示，在线圈上端放置一盛有冷水的金属杯，现接通交流电源，过了几分钟，杯内的水沸腾起来。若要缩短上述加热时间，下列措施可行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71600" cy="1447800"/>
            <wp:docPr id="100243" name="" descr="@@@616d8c9c-99a1-4620-ae94-5492779816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3" name="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A．将金属杯换为陶瓷杯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B．增加线圈的匝数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C．取走线圈中的铁芯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D．将交流电源换成电动势更大的直流电源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【知识点】涡流的原理、应用与防止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【分析】由题意可知，本题是涡流现象的应用，即采用线圈产生变化的磁场使金属杯产生感应电流，从而进行加热。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</w:t>
      </w:r>
      <w:r>
        <w:rPr>
          <w:rFonts w:ascii="Times New Roman" w:hAnsi="Times New Roman" w:eastAsia="宋体"/>
          <w:sz w:val="21"/>
          <w:szCs w:val="21"/>
        </w:rPr>
        <w:t>将金属杯换为陶瓷杯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陶瓷杯</w:t>
      </w:r>
      <w:r>
        <w:rPr>
          <w:rFonts w:ascii="Times New Roman" w:hAnsi="Times New Roman" w:eastAsia="宋体"/>
          <w:sz w:val="21"/>
          <w:szCs w:val="21"/>
        </w:rPr>
        <w:t>不产生感应电流，不会产生涡流，无法加热杯内的水，A不符合题意；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B．由法拉第电磁感应定律可知，增加线圈的匝数，可以提高金属杯产生的感应电动势，进而增大金属杯的感应电流，提高加热功率，则可以缩短加热时间，B符合题意；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hAnsi="Times New Roman" w:eastAsia="宋体"/>
          <w:sz w:val="21"/>
          <w:szCs w:val="21"/>
        </w:rPr>
        <w:t>取走线圈中的铁芯</w:t>
      </w:r>
      <w:r>
        <w:rPr>
          <w:rFonts w:ascii="Times New Roman" w:hAnsi="Times New Roman" w:eastAsia="宋体"/>
          <w:sz w:val="21"/>
          <w:szCs w:val="21"/>
        </w:rPr>
        <w:t>，线圈产生的磁场减弱，金属杯产生的感应电动势减小，进而金属杯的感应电流减小，加热功率减小，则会增加加热时间，C不符合题意；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D．将交流电源换成电动势更大的直流电源，线圈不产生变化的磁场，金属杯不会产生感应电流，不会产生涡流，D不符合题意；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</w:r>
      <w:r>
        <w:rPr>
          <w:rFonts w:ascii="Times New Roman" w:hAnsi="Times New Roman" w:eastAsia="宋体"/>
          <w:sz w:val="21"/>
          <w:szCs w:val="21"/>
        </w:rPr>
        <w:t>1．</w:t>
      </w:r>
      <w:r>
        <w:rPr>
          <w:rFonts w:ascii="Times New Roman" w:hAnsi="Times New Roman" w:eastAsia="宋体"/>
          <w:sz w:val="21"/>
          <w:szCs w:val="21"/>
        </w:rPr>
        <w:t>电磁阻尼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当导体在磁场中运动时，感应电流会使导体受到安培力，安培力总是阻碍导体的运动。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sz w:val="21"/>
          <w:szCs w:val="21"/>
        </w:rPr>
        <w:t>电磁驱动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如果磁场相对于导体转动，在导体中会产生感应电流使导体受到安培力而运动起来。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2.3 涡流、电磁阻尼和电磁驱动：电磁阻尼的分析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10．为了有效隔离外界振动对STM的扰动，在圆底盘周边沿其径向对称地安装若干对紫铜薄板，并施加磁场来快速衰减其微小振动，如图所示。无扰动时，按下列四种方案对紫铜薄板施加恒磁场；出现扰动后，对于紫铜薄板上下及左右振动的衰减最有效的方案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295525" cy="1419225"/>
            <wp:docPr id="100253" name="" descr="@@@c3d21e11-096f-4ce5-b996-f8d0bfa47a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3" name="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52550" cy="800100"/>
            <wp:docPr id="100255" name="" descr="@@@69fec24c-aec9-42c9-b748-9dbcadb2766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5" name="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285875" cy="657225"/>
            <wp:docPr id="100257" name="" descr="@@@b5874904-1780-4ea0-a56a-6146948857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7" name="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285875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09700" cy="714375"/>
            <wp:docPr id="100259" name="" descr="@@@f5a0628d-2dd5-4523-84bd-ee5cde4033d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9" name="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504950" cy="685800"/>
            <wp:docPr id="100261" name="" descr="@@@04161b3b-bbe2-4ff1-9bdd-0557531858d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61" name="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【知识点】电磁阻尼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【详解】该装置的原理是利用电磁阻尼。薄板出现扰动时，穿过薄板表面的磁通量如果发生变化，就会产生感应电流，薄板就会受到安培力作用，安培力总是阻碍导体相对磁场的运动，从而使薄板尽快停下来。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A．薄板上、下、左、右运动时，磁通量都会发生变化，所以都会产生感应电流，所以都会受到安培力作用而很快停下来，故A正确；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B．薄板只有向左运动时，磁通量才会发生变化，才会产生感应电流，进而受到安培力作用而很快停下来，而向上、向下和向右运动时，则不会产生感应电流，故B错误；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C．板只有向左运动较大距离时，磁通量才会发生变化，才会产生感应电流，进而受到安培力作用而很快停下来，而向上向下和向右运动时，则不会产生感应电流，故C错误；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D．薄板只有向左、向右运动时，磁通量才会发生变化，才会产生感应电流，进而受到安培力作用而很快停下来，而向上、向下运动时，则不会产生感应电流，故D错误。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故选A。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2.3 涡流、电磁阻尼和电磁驱动：电磁驱动的分析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11．如图所示，把一个闭合线框放在蹄形磁体的两磁极之间，蹄形磁体可以绕竖直轴转动，闭合线框也可以绕竖直轴转动，当蹄形磁体逆时针（从上往下看）转动时，有关线圈的运动下列说法正确的是（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847725" cy="1314450"/>
            <wp:docPr id="100249" name="" descr="@@@f59e17cc-a592-460a-9a53-e5ef5e63c29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9" name="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84772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A．线圈将顺时针方向转动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B．线圈仍保持静止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C．线圈将逆时针方向转动，转速与磁铁相同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D．线圈将逆时针方向转动，转速比磁铁小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【知识点】电磁驱动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【详解】转动磁铁时，铝框的磁通量增加，从而产生感应电流，线框受到安培力，使得铝框转动，根据楞次定律可知，为阻碍磁通量增加，则铝框的转动方向与磁铁转动方向相同，但快慢不一，转速比磁铁小。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2.4 互感和自感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</w:r>
      <w:r>
        <w:rPr>
          <w:rFonts w:ascii="Times New Roman" w:hAnsi="Times New Roman" w:eastAsia="宋体"/>
          <w:sz w:val="21"/>
          <w:szCs w:val="21"/>
        </w:rPr>
        <w:t>通电自感和断电自感</w:t>
      </w:r>
    </w:p>
    <w:tbl>
      <w:tblPr>
        <w:tblStyle w:val="TableNormal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110"/>
        <w:gridCol w:w="3762"/>
        <w:gridCol w:w="3420"/>
      </w:tblGrid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电路图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drawing>
                <wp:inline>
                  <wp:extent cx="1057275" cy="838200"/>
                  <wp:docPr id="100273" name="" descr="@@@55c50cd7a1184514b72e0b8b91fc23a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27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7275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drawing>
                <wp:inline>
                  <wp:extent cx="933450" cy="847725"/>
                  <wp:docPr id="100275" name="" descr="@@@5b1899b92ac24494bab3332c98dc84b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27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3450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器材要求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A</w:t>
            </w:r>
            <w:r>
              <w:rPr>
                <w:rFonts w:ascii="Times New Roman" w:hAnsi="Times New Roman" w:eastAsia="宋体"/>
                <w:sz w:val="21"/>
                <w:szCs w:val="21"/>
                <w:vertAlign w:val="subscript"/>
              </w:rPr>
              <w:t>1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、A</w:t>
            </w:r>
            <w:r>
              <w:rPr>
                <w:rFonts w:ascii="Times New Roman" w:hAnsi="Times New Roman" w:eastAsia="宋体"/>
                <w:sz w:val="21"/>
                <w:szCs w:val="21"/>
                <w:vertAlign w:val="subscript"/>
              </w:rPr>
              <w:t>2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同规格，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较大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很大（有铁芯）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通电时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在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S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闭合瞬间，灯A</w:t>
            </w:r>
            <w:r>
              <w:rPr>
                <w:rFonts w:ascii="Times New Roman" w:hAnsi="Times New Roman" w:eastAsia="宋体"/>
                <w:sz w:val="21"/>
                <w:szCs w:val="21"/>
                <w:vertAlign w:val="subscript"/>
              </w:rPr>
              <w:t>2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立即亮起来，灯A</w:t>
            </w:r>
            <w:r>
              <w:rPr>
                <w:rFonts w:ascii="Times New Roman" w:hAnsi="Times New Roman" w:eastAsia="宋体"/>
                <w:sz w:val="21"/>
                <w:szCs w:val="21"/>
                <w:vertAlign w:val="subscript"/>
              </w:rPr>
              <w:t>1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逐渐变亮，最终一样亮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灯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立即亮，然后逐渐变暗达到稳定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断电时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回路电流减小，灯泡逐渐变暗，A</w:t>
            </w:r>
            <w:r>
              <w:rPr>
                <w:rFonts w:ascii="Times New Roman" w:hAnsi="Times New Roman" w:eastAsia="宋体"/>
                <w:sz w:val="21"/>
                <w:szCs w:val="21"/>
                <w:vertAlign w:val="subscript"/>
              </w:rPr>
              <w:t>1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电流方向不变，A</w:t>
            </w:r>
            <w:r>
              <w:rPr>
                <w:rFonts w:ascii="Times New Roman" w:hAnsi="Times New Roman" w:eastAsia="宋体"/>
                <w:sz w:val="21"/>
                <w:szCs w:val="21"/>
                <w:vertAlign w:val="subscript"/>
              </w:rPr>
              <w:t>2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电流反向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①若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vertAlign w:val="subscript"/>
              </w:rPr>
              <w:t>2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vertAlign w:val="subscript"/>
              </w:rPr>
              <w:t>1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，灯泡逐渐变暗；</w:t>
            </w:r>
          </w:p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②若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/>
                <w:sz w:val="21"/>
                <w:szCs w:val="21"/>
                <w:vertAlign w:val="subscript"/>
              </w:rPr>
              <w:t>2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/>
                <w:sz w:val="21"/>
                <w:szCs w:val="21"/>
                <w:vertAlign w:val="subscript"/>
              </w:rPr>
              <w:t>1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，灯泡闪亮后逐渐变暗。</w:t>
            </w:r>
          </w:p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两种情况下灯泡中电流方向均改变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总结</w:t>
            </w:r>
          </w:p>
        </w:tc>
        <w:tc>
          <w:tcPr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自感电动势总是阻碍原电流的变化</w:t>
            </w:r>
          </w:p>
        </w:tc>
      </w:tr>
    </w:tbl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2.4 互感和自感：通电、断电自感的电路分析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12．在如图所示的电路中，开关</w:t>
      </w:r>
      <m:oMath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闭合且稳定后流过自感线圈的电流是</w:t>
      </w:r>
      <m:oMath>
        <m:r>
          <w:rPr>
            <w:rFonts w:ascii="Times New Roman" w:eastAsia="宋体" w:hAnsi="Times New Roman" w:cs="Cambria Math"/>
          </w:rPr>
          <m:t>2</m:t>
        </m:r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，流过灯泡</w:t>
      </w:r>
      <m:oMath>
        <m:r>
          <m:rPr>
            <m:nor/>
          </m:rPr>
          <w:rPr>
            <w:rFonts w:ascii="Times New Roman" w:eastAsia="宋体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的电流是</w:t>
      </w:r>
      <m:oMath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，现将开关</w:t>
      </w:r>
      <m:oMath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突然断开，能正确反映流过灯泡的电流</w:t>
      </w:r>
      <m:oMath>
        <m:r>
          <w:rPr>
            <w:rFonts w:ascii="Times New Roman" w:eastAsia="宋体" w:hAnsi="Times New Roman" w:cs="Cambria Math"/>
          </w:rPr>
          <m:t>i</m:t>
        </m:r>
      </m:oMath>
      <w:r>
        <w:rPr>
          <w:rFonts w:ascii="Times New Roman" w:hAnsi="Times New Roman" w:eastAsia="宋体"/>
          <w:sz w:val="21"/>
          <w:szCs w:val="21"/>
        </w:rPr>
        <w:t>在开关</w:t>
      </w:r>
      <m:oMath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断开前后随时间</w:t>
      </w:r>
      <m:oMath>
        <m: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变化关系的图像是（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23975" cy="990600"/>
            <wp:docPr id="100279" name="" descr="@@@463088b4-5081-44a6-83a1-ae01607c23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79" name="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323975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228725" cy="1123950"/>
            <wp:docPr id="100281" name="" descr="@@@29525eb4-9c63-4597-a8cd-28c1ecb840b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1" name="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228725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190625" cy="1076325"/>
            <wp:docPr id="100283" name="" descr="@@@279411cd-183f-4ca4-823e-82d27efe8c2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3" name="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19062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181100" cy="1076325"/>
            <wp:docPr id="100285" name="" descr="@@@698f514f-4ed5-42ad-9c9c-105a3ba215c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5" name="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123950" cy="1028700"/>
            <wp:docPr id="100287" name="" descr="@@@31b51657-cd08-4db8-9263-ebaa65a39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7" name="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1239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【知识点】含自感线圈的电路闭合及断开后电流的变化及其图像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【详解】断开前，流过灯泡电流方向为向右，断开后，自感线圈为了阻碍电流的减小，产生一个同向的自感电动势，所以流过灯泡的电流方向向左，并且在断电瞬间，流过线圈的电流大小保持不变。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故选A。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13．在制作精密电阻时，为了消除使用过程中由于电流变化而引起的自感现象，采用双线并绕法，如图所示，其道理是（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171575" cy="1285875"/>
            <wp:docPr id="100289" name="" descr="@@@76fb7f3c39bf47289f0bb11dd30aafb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9" name="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17157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A．当电路中的电流变化时，两股导线中产生的自感电动势互相抵消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B．当电路中的电流变化时，两股导线中产生的感应电流互相抵消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C．因电流反向，两股导线中产生的磁通量互相抵消，没有磁通量的变化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D．以上说法均不对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【知识点】自感和自感电动势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【详解】由于采用了双线绕法，两根平行导线中的电流反向，它们的磁场相互抵消，不论导线中的电流如何变化，线圈中的磁通量始终为零，所以消除了自感现象的影响。故C正确，ABD错误。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2.4 互感和自感：自感与涡流的应用器材辨析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14．如图所示，关于下列器材的原理和用途，下列说法中正确的是（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5229225" cy="1190625"/>
            <wp:docPr id="100239" name="" descr="@@@1b7d125d-75f8-47aa-86e1-a81a4c7638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9" name="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A．扼流圈对交流有阻碍作用是因为线圈存在电阻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B．变压器的铁芯用相互绝缘的硅钢片叠成能减小涡流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C．真空冶炼炉的工作原理是炉体产生涡流，涡流产生热量使炉内金属熔化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D．磁电式电流表在线圈转动的范围内的磁场是辐射状磁场，不是匀强磁场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【知识点】自感和自感电动势、涡流的原理、应用与防止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【详解】A．扼流圈对交流有阻碍作用不是因为线圈存在电阻，而是因为在扼流圈图中产生的感应电动势阻碍电流的变化，故A错误；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B．变压器的铁芯用相互绝缘的硅钢片叠成能减小涡流，故B正确；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C．真空冶炼炉的工作原理是金属产生涡流，涡流产生热量使炉内金属熔化，故C错误；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D．磁电式电流表在线圈转动的范围内的磁场是辐射状磁场，不是匀强磁场，故D正确。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第2章·简单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人教版选必2 第2章 电磁感应·简单卷（14题）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