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第三章</w:t>
      </w:r>
      <w:r>
        <w:rPr>
          <w:b/>
          <w:sz w:val="32"/>
        </w:rPr>
        <w:t xml:space="preserve"> </w:t>
      </w:r>
      <w:r>
        <w:rPr>
          <w:b/>
          <w:sz w:val="32"/>
        </w:rPr>
        <w:t>交变电流（练基础）</w:t>
      </w:r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24"/>
        </w:rPr>
        <w:t>姓名∶</w:t>
      </w:r>
      <w:r>
        <w:rPr>
          <w:sz w:val="24"/>
        </w:rPr>
        <w:t>_______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b/>
          <w:sz w:val="24"/>
        </w:rPr>
        <w:t>班级：</w:t>
      </w:r>
      <w:r>
        <w:rPr>
          <w:sz w:val="24"/>
        </w:rPr>
        <w:t>_______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分数：</w:t>
      </w:r>
      <w:r>
        <w:rPr>
          <w:b/>
          <w:sz w:val="24"/>
        </w:rPr>
        <w:t>________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332844"/>
            <wp:docPr id="100003" name="" descr="@@@f4351e0ecec9486196d1a47f7eef32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3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一、选择题（本题共</w:t>
      </w:r>
      <w:r>
        <w:rPr>
          <w:b/>
          <w:sz w:val="24"/>
        </w:rPr>
        <w:t>8</w:t>
      </w:r>
      <w:r>
        <w:rPr>
          <w:b/>
          <w:sz w:val="24"/>
        </w:rPr>
        <w:t>小题，每小题</w:t>
      </w:r>
      <w:r>
        <w:rPr>
          <w:b/>
          <w:sz w:val="24"/>
        </w:rPr>
        <w:t>6</w:t>
      </w:r>
      <w:r>
        <w:rPr>
          <w:b/>
          <w:sz w:val="24"/>
        </w:rPr>
        <w:t>分，共</w:t>
      </w:r>
      <w:r>
        <w:rPr>
          <w:b/>
          <w:sz w:val="24"/>
        </w:rPr>
        <w:t>48</w:t>
      </w:r>
      <w:r>
        <w:rPr>
          <w:b/>
          <w:sz w:val="24"/>
        </w:rPr>
        <w:t>分。在每小题给出的四个选项中，第</w:t>
      </w:r>
      <w:r>
        <w:rPr>
          <w:b/>
          <w:sz w:val="24"/>
        </w:rPr>
        <w:t>1~4</w:t>
      </w:r>
      <w:r>
        <w:rPr>
          <w:b/>
          <w:sz w:val="24"/>
        </w:rPr>
        <w:t>题只有一项符合题目要求，第</w:t>
      </w:r>
      <w:r>
        <w:rPr>
          <w:b/>
          <w:sz w:val="24"/>
        </w:rPr>
        <w:t>5~8</w:t>
      </w:r>
      <w:r>
        <w:rPr>
          <w:b/>
          <w:sz w:val="24"/>
        </w:rPr>
        <w:t>题有多项符合题目要求，全部选对的得</w:t>
      </w:r>
      <w:r>
        <w:rPr>
          <w:b/>
          <w:sz w:val="24"/>
        </w:rPr>
        <w:t>6</w:t>
      </w:r>
      <w:r>
        <w:rPr>
          <w:b/>
          <w:sz w:val="24"/>
        </w:rPr>
        <w:t>分，选对但不全的得</w:t>
      </w:r>
      <w:r>
        <w:rPr>
          <w:b/>
          <w:sz w:val="24"/>
        </w:rPr>
        <w:t>3</w:t>
      </w:r>
      <w:r>
        <w:rPr>
          <w:b/>
          <w:sz w:val="24"/>
        </w:rPr>
        <w:t>分，有选错的得</w:t>
      </w:r>
      <w:r>
        <w:rPr>
          <w:b/>
          <w:sz w:val="24"/>
        </w:rPr>
        <w:t>0</w:t>
      </w:r>
      <w:r>
        <w:rPr>
          <w:b/>
          <w:sz w:val="24"/>
        </w:rPr>
        <w:t>分。）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1．如图所示为某交流发电机原理示意图，则（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14500" cy="1514475"/>
            <wp:docPr id="100005" name="" descr="@@@f84b74a3-f613-496b-b554-bf5355d142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A．图示位置线圈中电流为零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B．图示位置穿过线圈的磁通量量大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C．该发电机是利用电磁感应现象制成的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D．该发电机工作时把电能转化为机械能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【知识点】交流发电机原理和示意图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【详解】AB．由图可知，图示位置线圈平面与磁感线平行，穿过线圈的磁通量为零，此时线圈中电流最大，AB错误；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CD．该发电机是利用电磁感应现象制成的，发电机工作时把机械能转化为电能，C正确，D错误。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2．如图所示，单匝矩形线圈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的一半处于匀强磁场中，线圈对称轴线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与磁场边界重合，线圈按图示方向匀速转动，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时刻线圈平面与磁场方向垂直，规定沿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方向为电流正方向，则线圈内感应电流随时间变化的图像正确的是（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62050" cy="1409700"/>
            <wp:docPr id="100007" name="" descr="@@@b1bf4d98-e7f6-4f12-acdf-635e4dcc3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76375" cy="952500"/>
            <wp:docPr id="100009" name="" descr="@@@9bab75b8-74f7-4265-87fa-558b9d5e9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24000" cy="981075"/>
            <wp:docPr id="100011" name="" descr="@@@6d9e5098-b792-41f4-b58f-7d0356bb74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76375" cy="952500"/>
            <wp:docPr id="100013" name="" descr="@@@37a596f5-2d23-46a5-ac09-91273f1984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85900" cy="952500"/>
            <wp:docPr id="100015" name="" descr="@@@d07fa309-beba-4c4c-bc3d-908f6d58c2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【知识点】正弦式交变电流瞬时值的表达式及其推导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时刻开始经过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，由楞次定律可知线圈内电流为正方向，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时间内，线圈内电流为负方向，线圈产生的感应电动势表达式为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f>
            <m:num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ω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感应电流表达式为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ω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可知感应电流为正弦交变电流。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3．一台小型发电机产生的电动势随时间变化的正弦规律如图甲所示，已知发电机线圈内阻为20Ω，现外接一个额定电压为200V的电动机，如图乙所示，电动机恰好能正常工作，电表为理想电表，下列说法正确的是（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305175" cy="1152525"/>
            <wp:docPr id="100017" name="" descr="@@@fc25f526-72b9-4bb0-96c5-d3072462e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时，线圈平面与中性面垂直</w:t>
      </w:r>
      <w:r>
        <w:rPr>
          <w:sz w:val="21"/>
        </w:rPr>
        <w:tab/>
      </w:r>
      <w:r>
        <w:rPr>
          <w:sz w:val="21"/>
        </w:rPr>
        <w:t>B．电路中的电流方向每秒钟改变50次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C．电路中的电流大小为1A</w:t>
      </w:r>
      <w:r>
        <w:rPr>
          <w:sz w:val="21"/>
        </w:rPr>
        <w:tab/>
      </w:r>
      <w:r>
        <w:rPr>
          <w:sz w:val="21"/>
        </w:rPr>
        <w:t>D．电动机的内阻为100Ω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【知识点】中性面及其性质、交变电流的频率、含有电动机电路综合计算、电表示数的含义、铭牌上的额定电压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时，电动势等于零，线圈平面与中性面平行，A错误；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B．周期是0.02s，频率是50Hz，电路中的电流方向每秒钟改变100次，B错误；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C．电动势的有效值为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220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220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根据闭合电路欧姆定律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D．电动机的输出功率未知，无法电动机的内阻，D错误。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4．电蚊拍利用高压电击网来击杀飞近的蚊虫。如图所示，将3V直流电压通过转换器转变为正弦交变电压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10000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t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</m:d>
        </m:oMath>
      </m:oMathPara>
      <w:r>
        <w:rPr>
          <w:sz w:val="21"/>
        </w:rPr>
        <w:t>，再将其加在理想变压器的原线圈上，副线圈两端接电击网，电压峰值达到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3000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时可击杀蚊虫，正常工作时（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24150" cy="1162050"/>
            <wp:docPr id="100019" name="" descr="@@@86e07c6df43c421f83668d35a5dbd6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A．交流电压表的示数为3V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B．副线圈与原线圈匝数比需满足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1000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C．电击网上的高频电压的频率为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5000</m:t>
          </m:r>
          <m:r>
            <m:rPr>
              <m:nor/>
            </m:rPr>
            <w:rPr>
              <w:rFonts w:ascii="Cambria Math" w:eastAsia="宋体" w:hAnsi="Cambria Math" w:cs="Cambria Math"/>
            </w:rPr>
            <m:t>Hz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D．将3V直流电压连接在变压器的原线圈两端电蚊拍也可以正常工作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【知识点】变压器原理与结构、理想变压器两端电压与匝数的关系、交变电流的频率、电表示数的含义、铭牌上的额定电压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【详解】A．正弦交变电压的有效值为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V=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交流电压表的示数为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B．根据变压器原、副线圈电压比等于匝数比，可知副线圈与原线圈匝数比需满足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3000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C．电击网上的高频电压的频率为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ω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10000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5000</m:t>
          </m:r>
          <m:r>
            <m:rPr>
              <m:nor/>
            </m:rPr>
            <w:rPr>
              <w:rFonts w:ascii="Cambria Math" w:eastAsia="宋体" w:hAnsi="Cambria Math" w:cs="Cambria Math"/>
            </w:rPr>
            <m:t>Hz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D．将直流电压连接在变压器的原线圈两端，副线圈不会产生感应电动势，电蚊拍不可以正常工作，故D错误。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5．如图1所示，理想自耦变压器的副线圈匝数可通过滑动触头来调节，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为标称为“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26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52</m:t>
          </m:r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</m:oMath>
      </m:oMathPara>
      <w:r>
        <w:rPr>
          <w:sz w:val="21"/>
        </w:rPr>
        <w:t>”的用电器，原线圈两端所接电压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</m:oMath>
      </m:oMathPara>
      <w:r>
        <w:rPr>
          <w:sz w:val="21"/>
        </w:rPr>
        <w:t>随时间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变化的正弦曲线如图2所示。接通电路，将滑动头调至合适位置使用电器正常工作，下列说法正确的是（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629025" cy="1343025"/>
            <wp:docPr id="100021" name="" descr="@@@448fbc72-a097-40a9-a189-1fd41d0d7b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A．通过用电器的电流方向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内改变100次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B．变压器的输出电压为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130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C．变压器原、副线圈的匝数比为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D．流过原线圈的电流为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【知识点】理想变压器两端电压与匝数的关系、自耦变压器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【详解】A．交变电流一个周期内方向改变两次，根据图2得出该交变电流的周期为0.02s，则1s内改变100次，A正确；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B．变压器的副线圈与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并联，当用电器正常工作时的电压为变压器的输出电压，即26V，B错误；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C．根据图1可知原线圈输入电压的有效值为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130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根据理想变压器原副线圈的匝数比和电压比的关系得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根据欧姆定律得出流过副线圈的电流为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</w:rPr>
                <m:t>U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根据理想变压器原副线圈的匝数比和电流比成反比得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则通过原线圈的电流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6．在同一电热器中分别通入如图所示的甲、乙两种交变电流，则下列说法正确的是（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71825" cy="1276350"/>
            <wp:docPr id="100023" name="" descr="@@@1e8ccaa261cc4a1d928ea89e4a7677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A．甲的有效值为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B．乙的有效值为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C．该电热器在甲、乙两种电流下对应的电功率之比为1∶8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D．该电热器在甲、乙两种电流下对应的电功率之比为5∶4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【知识点】有效值的定义、一般交流电的有效值、计算交变流电路中的电功、电功率和焦耳热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【详解】AB．由交变电流有效值的定义可知，甲、乙两种交变电流的有效值分别为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甲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num>
                    <m:den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num>
                    <m:den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乙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解得甲、乙电流的有效值分别为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甲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乙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A错误，B正确。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CD．该电热器在甲、乙两种电流下对应的电功率之比为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甲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乙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甲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:</m:t>
          </m:r>
          <m:sSub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乙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甲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:</m:t>
          </m:r>
          <m:sSub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乙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C错误，D正确。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7．如图所示为某台式电脑的电源部分电路图，变压器可视为理想变压器，已知变压器初级线圈匝数为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，接电压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220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的交流电源，次级有两个绕组，匝数分别为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，输出电压分别为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，电路工作时流过每个绕组的电流分别为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，两个绕组输出的功率分别为120W和60W。则下列说法正确的是（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85875" cy="1333500"/>
            <wp:docPr id="100025" name="" descr="@@@dfcedb0a-169f-4f87-89af-68dd086e24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A．初级线圈和次级线圈内的磁通量变化率不相同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110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【知识点】理想变压器两端电压与匝数的关系、理想变压器原副线圈的电流关系及其推导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【详解】A．由于初级线圈和次级线圈绕在同一铁芯上，所以通过线圈的磁通量相等，即磁通量的变化快慢一样，故A错误；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B．由法拉第电磁感应定律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ΔΦ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UI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可知，绕组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输出电流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，绕组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输出电流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，理想变压器的输入输出功率相等，即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所以绕组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输入电流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D．由功率关系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≠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110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8．2023年夏我国电源供给中，风电、光伏等清洁能源占到近三成，成为电力可靠供应的重要保障。某风力发电机的输出电压为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2500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，用户得到的电功率为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141</m:t>
          </m:r>
          <m:r>
            <m:rPr>
              <m:nor/>
            </m:rPr>
            <w:rPr>
              <w:rFonts w:ascii="Cambria Math" w:eastAsia="宋体" w:hAnsi="Cambria Math" w:cs="Cambria Math"/>
            </w:rPr>
            <m:t>kW</m:t>
          </m:r>
        </m:oMath>
      </m:oMathPara>
      <w:r>
        <w:rPr>
          <w:sz w:val="21"/>
        </w:rPr>
        <w:t>，用户得到的电压是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220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，输电线的电阻为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，输电线路如图所示。若输电线因发热而损失的功率为输送功率的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%</m:t>
          </m:r>
        </m:oMath>
      </m:oMathPara>
      <w:r>
        <w:rPr>
          <w:sz w:val="21"/>
        </w:rPr>
        <w:t>，变压器均视为理想变压器，已知降压变压器副线圈的匝数为55匝，则下列说法正确的是（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14650" cy="1009650"/>
            <wp:docPr id="100027" name="" descr="@@@82701d1a-885d-4f5e-b3c0-82e7326fbb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A．发电机的输出功率为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150</m:t>
          </m:r>
          <m:r>
            <m:rPr>
              <m:nor/>
            </m:rPr>
            <w:rPr>
              <w:rFonts w:ascii="Cambria Math" w:eastAsia="宋体" w:hAnsi="Cambria Math" w:cs="Cambria Math"/>
            </w:rPr>
            <m:t>kW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B．通过输电线的电流为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C．升压变压器副线圈匝数是原线圈匝数的3倍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D．降压变压器原线圈的匝数为3525匝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【知识点】计算输电线路损耗、升压变压器和降压变压器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【详解】A．用户得到的电功率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用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损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%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141</m:t>
          </m:r>
          <m:r>
            <m:rPr>
              <m:nor/>
            </m:rPr>
            <w:rPr>
              <w:rFonts w:ascii="Cambria Math" w:eastAsia="宋体" w:hAnsi="Cambria Math" w:cs="Cambria Math"/>
            </w:rPr>
            <m:t>kW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解得风力发电机的输出功率为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150</m:t>
          </m:r>
          <m:r>
            <m:rPr>
              <m:nor/>
            </m:rPr>
            <w:rPr>
              <w:rFonts w:ascii="Cambria Math" w:eastAsia="宋体" w:hAnsi="Cambria Math" w:cs="Cambria Math"/>
            </w:rPr>
            <m:t>kW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B．输电线损失的功率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损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%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m:rPr>
              <m:nor/>
            </m:rPr>
            <w:rPr>
              <w:rFonts w:ascii="Cambria Math" w:eastAsia="宋体" w:hAnsi="Cambria Math" w:cs="Cambria Math"/>
            </w:rPr>
            <m:t>kW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通过输电线的电流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损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C．升压变压器的输出电压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15000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可得升压变压器原、副线圈的匝数之比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D．输电线上的电压损失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损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900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降压变压器原线圈两端的电压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损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14100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可得降压变压器原、副线圈的匝数之比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705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降压变压器原线圈的匝数为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705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3525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二、非选择题：本题共</w:t>
      </w:r>
      <w:r>
        <w:rPr>
          <w:b/>
          <w:sz w:val="24"/>
        </w:rPr>
        <w:t>4</w:t>
      </w:r>
      <w:r>
        <w:rPr>
          <w:b/>
          <w:sz w:val="24"/>
        </w:rPr>
        <w:t>小题，共</w:t>
      </w:r>
      <w:r>
        <w:rPr>
          <w:b/>
          <w:sz w:val="24"/>
        </w:rPr>
        <w:t>52</w:t>
      </w:r>
      <w:r>
        <w:rPr>
          <w:b/>
          <w:sz w:val="24"/>
        </w:rPr>
        <w:t>分。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9．某同学在做“探究变压器线圈两端电压与匝数的关系”实验时，用图所示学生电源给乙所示变压器原线圈供电，电压为4V，用多用电表交流10V挡测量副线圈电压，示数如图丙所示。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257675" cy="1476375"/>
            <wp:docPr id="100029" name="" descr="@@@919016b1-bbb0-4c46-9a2c-0dbe1ad772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(1)若原线圈连接的是0和200接线柱，则副线圈连接0和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接线柱。</w:t>
      </w:r>
    </w:p>
    <w:p>
      <w:pPr>
        <w:shd w:val="clear" w:color="auto" w:fill="auto"/>
        <w:spacing w:line="360" w:lineRule="auto"/>
        <w:jc w:val="left"/>
        <w:rPr>
          <w:sz w:val="21"/>
          <w:u w:val="single"/>
        </w:rPr>
      </w:pPr>
      <w:r>
        <w:rPr>
          <w:sz w:val="21"/>
        </w:rPr>
        <w:t>(2)关于本实验，下列说法正确的是</w:t>
      </w:r>
      <w:r>
        <w:rPr>
          <w:sz w:val="21"/>
          <w:u w:val="single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A．为了减少变压器的能量损失，应采用整块硅钢铁芯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B．若仅增加原线圈匝数，电压表示数增大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C．若仅增加副线圈匝数，电压表示数增大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D．若该变压器为只有一个原线圈和一个副线圈的降压变压器，则副线圈应使用较粗的导线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(3)理想变压器是一种理想化模型，请分析说明该模型应忽略哪些次要因素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【答案】(1)400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【知识点】探究变压器原、副线圈电压与匝数的关系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【详解】（1）如图丙所示，副线圈两端的电压为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根据原副线圈的电压与匝数关系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所以副线圈连接0和400接线柱；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（2）A．为了减少变压器的能量损失，较少涡流的影响，铁芯应采用绝缘的硅钢片叠成的，故A错误；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若仅增加原线圈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匝数，电压表示数减小，故B错误；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若仅增加副线圈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匝数，电压表示数增大，故C正确；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D．由于该变压器为只有一个原线圈和一个副线圈的降压变压器，则副线圈中的电流大于原线圈的电流，所以副线圈应使用较粗的导线，故D正确。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理想变压器模型应忽略的次要因素如下：①不计漏磁，即通过原副线圈每匝线圈的磁通量都相等，因而不计磁场能损失；②不计原副线圈的电阻，因而不计线圈的热能损失；③不计铁芯中产生的涡流，因而不计铁芯的热能损失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10．如图所示，正方形线圈在匀强磁场中绕垂直于磁感线的轴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匀速转动。线圈中产生的最大感应电动势为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，匝数为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，电阻为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，转动的角速度为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。求：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（1）穿过线圈磁通量的最大值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（2）从图示位置开始计时，线圈中电流瞬时值表达式。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57325" cy="1524000"/>
            <wp:docPr id="100031" name="" descr="@@@645bb32c-4afc-4ca8-b9d6-2de648d82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【知识点】正弦式交变电流瞬时值的表达式及其推导、交变电流的峰值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【详解】（1）根据感应电动势的最大值表达式有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（2）根据欧姆定律可知电流的最大值为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从图示位置计时，则电流瞬时值表达式为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11．如图所示，一个小型交流发电机输出端连接理想变压器，发电机线圈匝数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</m:t>
          </m:r>
        </m:oMath>
      </m:oMathPara>
      <w:r>
        <w:rPr>
          <w:sz w:val="21"/>
        </w:rPr>
        <w:t>匝，面积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，线圈匀速转动的角速度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π</m:t>
          </m:r>
          <m:r>
            <m:rPr>
              <m:nor/>
            </m:rPr>
            <w:rPr>
              <w:rFonts w:ascii="Cambria Math" w:eastAsia="宋体" w:hAnsi="Cambria Math" w:cs="Cambria Math"/>
            </w:rPr>
            <m:t>rad/s</m:t>
          </m:r>
        </m:oMath>
      </m:oMathPara>
      <w:r>
        <w:rPr>
          <w:sz w:val="21"/>
        </w:rPr>
        <w:t>，匀强磁场的磁感应强度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π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，发电机线圈电阻不计，理想降压变压器原、副线圈匝数比为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，电阻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。求：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（1）从图示位置开始计时，感应电动势的瞬时表达式；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的功率。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0" cy="1905000"/>
            <wp:docPr id="100033" name="" descr="@@@7e2baac9-ef3e-42a9-b664-5a0c8be229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t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</m:d>
        </m:oMath>
      </m:oMathPara>
      <w:r>
        <w:rPr>
          <w:sz w:val="21"/>
        </w:rPr>
        <w:t>；（2）20W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【知识点】正弦式交变电流瞬时值的表达式及其推导、理想变压器两端电压与匝数的关系、计算交变流电路中的电功、电功率和焦耳热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【详解】（1）图示位置，线圈平面与磁场方向平行，从该位置开始计时，感应电动势的瞬时表达式为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t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（2）由于线圈内阻不计，则感应电动势的有效值等于原线圈两端电压，则有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100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根据电压匝数比关系有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消耗的功率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远距离输电示意图如图所示，其中变压器为理想变压器，水电站发电机的输出功率为300kW，发电机的电压为250V。通过升压变压器升高电压至15kV后向远处输电，在用户端用降压变压器把电压降为220V，使用户得到的功率为294kW。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（1）输电线电流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（2）输电线的总电阻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（3）升压变压器与降压变压器的原、副线圈的匝数比。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24150" cy="923925"/>
            <wp:docPr id="100035" name="" descr="@@@2dfb8c58-1414-40ae-b03b-885aa39f8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【答案】（1）20A；（2）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15</m:t>
          </m:r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；（3）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60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735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【知识点】计算输电线路损耗、理想变压器两端电压与匝数的关系、升压变压器和降压变压器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【详解】（1）输电线上的电流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=20A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（2）输电线上损失的功率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损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用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户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损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（3）升压变压器原、副线圈的匝数比为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解得升压变压器的原、副线圈的匝数比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250</m:t>
              </m:r>
            </m:num>
            <m:den>
              <m:r>
                <w:rPr>
                  <w:rFonts w:ascii="Cambria Math" w:eastAsia="宋体" w:hAnsi="Cambria Math" w:cs="Cambria Math"/>
                </w:rPr>
                <m:t>15000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60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降压变压器的输入电压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15000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14700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降压变压器原、副线圈的正数比为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14700</m:t>
              </m:r>
            </m:num>
            <m:den>
              <m:r>
                <w:rPr>
                  <w:rFonts w:ascii="Cambria Math" w:eastAsia="宋体" w:hAnsi="Cambria Math" w:cs="Cambria Math"/>
                </w:rPr>
                <m:t>220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735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331353"/>
            <wp:docPr id="100037" name="" descr="@@@53ec210157cb4a8ea2dc46b7dc2810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3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13．如图甲所示，理想变压器原线圈接在正弦式交流电源上，输入电压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随时间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变化的图像如图乙所示，副线圈接规格为“6V，3W”的灯泡。若灯泡正常发光，下列说法正确的是（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86125" cy="1228725"/>
            <wp:docPr id="100039" name="" descr="@@@13813d3d-9443-4f0f-9b71-014d4f66cb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A．原线圈两端电压的有效值为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B．副线圈中电流的有效值为0.5A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C．原、副线圈匝数之比为1∶4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D．原线圈的输入功率为12W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【知识点】正弦式交流电的电动势和电流有效值、理想变压器两端电压与匝数的关系、理想变压器两端功率的计算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【详解】A．由题图知，原线圈电压最大值为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，则</w:t>
      </w:r>
      <w:r>
        <w:rPr>
          <w:sz w:val="21"/>
        </w:rPr>
        <w:t>原线圈两端电压的</w:t>
      </w:r>
      <w:r>
        <w:rPr>
          <w:sz w:val="21"/>
        </w:rPr>
        <w:t>有效值为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B．灯泡正常发光，由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UI</w:t>
      </w:r>
      <w:r>
        <w:rPr>
          <w:sz w:val="21"/>
        </w:rPr>
        <w:t>得，副线圈中电流有效值为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W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C．由理想变压器电压与匝数关系可知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D．理想变压器没有能量损失，原线圈的输入功率等于副线圈的输出功率，则原线圈的输入功率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L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3W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14．将阻值为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的电阻接在正弦式交流电源上，电阻两端电压随时间的变化规律如图所示。下列说法正确的是（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85925" cy="838200"/>
            <wp:docPr id="100041" name="" descr="@@@474f40dd-a455-4941-9fd5-a1c53a2f1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A．该交流电的频率为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100</m:t>
          </m:r>
          <m:r>
            <m:rPr>
              <m:nor/>
            </m:rPr>
            <w:rPr>
              <w:rFonts w:ascii="Cambria Math" w:eastAsia="宋体" w:hAnsi="Cambria Math" w:cs="Cambria Math"/>
            </w:rPr>
            <m:t>Hz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B．通过电阻电流的峰值为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0.2</m:t>
          </m:r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C．电阻在1秒内消耗的电能为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D．电阻两端电压表达式为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100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【知识点】正弦式交变电流瞬时值的表达式及其推导、交变电流的峰值、交变电流的频率、计算交变流电路中的电功、电功率和焦耳热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【详解】A．由图可知交流电的周期为0.02s，则频率为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</m:t>
          </m:r>
          <m:r>
            <m:rPr>
              <m:nor/>
            </m:rPr>
            <w:rPr>
              <w:rFonts w:ascii="Cambria Math" w:eastAsia="宋体" w:hAnsi="Cambria Math" w:cs="Cambria Math"/>
            </w:rPr>
            <m:t>Hz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B．根据图像可知电压的峰值为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，根据欧姆定律可知电流的峰值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50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C．电流的有效值为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所以电阻在1s内消耗的电能为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0.2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J=2J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D．根据图像可知其电压表达式为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t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、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为两个完全相同的定值电阻，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两端的电压随时间周期性变化的规律如图1所示（三角形脉冲交流电压的峰值是有效值的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倍），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两端的电压随时间按正弦规律变化如图2所示，则两电阻在一个周期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内产生的热量之比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62350" cy="1143000"/>
            <wp:docPr id="100043" name="" descr="@@@16f98ec8-9de5-4d3b-b40c-71ba351b2e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: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【知识点】计算交变流电路中的电功、电功率和焦耳热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【详解】根据有效值的定义可知图1的有效值的计算为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ad>
                            <m:radPr>
                              <m:degHide/>
                            </m:radPr>
                            <m:deg/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3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rad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图二的有效值为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接在阻值大小相等的电阻上，因此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:</m:t>
          </m:r>
          <m:sSubSup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16．如图为某燃气灶点火装置的原理图。直流电经转换器输出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t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</m:d>
        </m:oMath>
      </m:oMathPara>
      <w:r>
        <w:rPr>
          <w:sz w:val="21"/>
        </w:rPr>
        <w:t>的交流电，经原、副线圈匝数分别为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的变压器升压至峰值大于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10kV</m:t>
          </m:r>
        </m:oMath>
      </m:oMathPara>
      <w:r>
        <w:rPr>
          <w:sz w:val="21"/>
        </w:rPr>
        <w:t>，就会在打火针和金属板间引发电火花，实现点火。下列正确的是（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47850" cy="904875"/>
            <wp:docPr id="100045" name="" descr="@@@6c3a0990-99ed-4d51-ad13-08f9fa18ca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20000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2000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C．用电压表测原线圈两端电压，示数为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D．副线圈输出交流电压的频率是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100</m:t>
          </m:r>
          <m:r>
            <m:rPr>
              <m:nor/>
            </m:rPr>
            <w:rPr>
              <w:rFonts w:ascii="Cambria Math" w:eastAsia="宋体" w:hAnsi="Cambria Math" w:cs="Cambria Math"/>
            </w:rPr>
            <m:t>Hz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【知识点】理想变压器两端电压与匝数的关系、变压器原副线圈频率和相位的关系、电表示数的含义、铭牌上的额定电压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【详解】AB．原线圈两端电压的有效值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根据电压匝数关系有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变压器副线圈电压的峰值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根据题意有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2000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2000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C．用电压表测原线圈两端电压，电压表测的是有效值，则示数为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π</m:t>
          </m:r>
          <m:r>
            <m:rPr>
              <m:nor/>
            </m:rPr>
            <w:rPr>
              <w:rFonts w:ascii="Cambria Math" w:eastAsia="宋体" w:hAnsi="Cambria Math" w:cs="Cambria Math"/>
            </w:rPr>
            <m:t>Hz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</m:t>
          </m:r>
          <m:r>
            <m:rPr>
              <m:nor/>
            </m:rPr>
            <w:rPr>
              <w:rFonts w:ascii="Cambria Math" w:eastAsia="宋体" w:hAnsi="Cambria Math" w:cs="Cambria Math"/>
            </w:rPr>
            <m:t>Hz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变压器不改变频率，则副线圈输出交流电压的频率是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50</m:t>
          </m:r>
          <m:r>
            <m:rPr>
              <m:nor/>
            </m:rPr>
            <w:rPr>
              <w:rFonts w:ascii="Cambria Math" w:eastAsia="宋体" w:hAnsi="Cambria Math" w:cs="Cambria Math"/>
            </w:rPr>
            <m:t>Hz</m:t>
          </m:r>
        </m:oMath>
      </m:oMathPara>
      <w:r>
        <w:rPr>
          <w:sz w:val="21"/>
        </w:rPr>
        <w:t>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17．电动汽车充电站变压器输入电压为10kV，输出电压为220V，每个充电桩输入电流16A，设原副线圈匝数分别为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，输入正弦交流的频率为50Hz，则下列说法正确的是（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0" cy="866775"/>
            <wp:docPr id="100047" name="" descr="@@@162d7fa5-c15a-4dbf-bed2-2fa9b18386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A．交流电的周期为0.02s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B．原副线圈匝数比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500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C．输出的最大电压为220V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D．若10台充电桩同时使用，输入功率为35.2kW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【知识点】理想变压器两端电压与匝数的关系、理想变压器两端功率的计算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【详解】A．交流电的周期为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f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B．根据理想变压器原副线圈的电压与线圈匝数的关系可得，原副线圈匝数比为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1000</m:t>
              </m:r>
            </m:num>
            <m:den>
              <m:r>
                <w:rPr>
                  <w:rFonts w:ascii="Cambria Math" w:eastAsia="宋体" w:hAnsi="Cambria Math" w:cs="Cambria Math"/>
                </w:rPr>
                <m:t>220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500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C．输出的最大电压为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220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D．若10台充电桩同时使用，输出功率为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总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220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16</m:t>
          </m:r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35200</m:t>
          </m:r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35.2</m:t>
          </m:r>
          <m:r>
            <m:rPr>
              <m:nor/>
            </m:rPr>
            <w:rPr>
              <w:rFonts w:ascii="Cambria Math" w:eastAsia="宋体" w:hAnsi="Cambria Math" w:cs="Cambria Math"/>
            </w:rPr>
            <m:t>kW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变压器不改变功率，故输入功率为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总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总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35.2</m:t>
          </m:r>
          <m:r>
            <m:rPr>
              <m:nor/>
            </m:rPr>
            <w:rPr>
              <w:rFonts w:ascii="Cambria Math" w:eastAsia="宋体" w:hAnsi="Cambria Math" w:cs="Cambria Math"/>
            </w:rPr>
            <m:t>kW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18．如图，理想变压器的副线圈接入电路的匝数可通过滑动触头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调节，副线圈回路接有滑动变阻器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、定值电阻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、开关S。S处于闭合状态，在原线圈电压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不变的情况下，为提高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的热功率，可以（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62175" cy="1171575"/>
            <wp:docPr id="100049" name="" descr="@@@2d8f3cdc-71a5-4f54-820b-b15fe6991f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A．保持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不动，滑动变阻器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的滑片向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端滑动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B．将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向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端移动，滑动变阻器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的滑片位置不变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C．将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向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端移动，滑动变阻器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的滑片向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端滑动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D．将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向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端移动，滑动变阻器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的滑片向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端滑动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【知识点】变压器两端电路的动态分析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【详解】A．保持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不动，根据理想变压器的性质可知副线圈中电压不变，当滑动变阻器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的滑片向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端滑动时，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串联后的总电阻减小，电流增大，根据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可知此时热功率增大，故A正确；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B．将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向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端移动，副线圈匝数变小，故副线圈两端电压变小，滑动变阻器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的滑片位置不变时，通过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的电流减小，故热功率减小，故B错误；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C．将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向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端移动，副线圈匝数增加，故副线圈两端电压变大，滑动变阻器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的滑片向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端滑动，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串联后的总电阻减小，电流增大，此时热功率增大，故C正确；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D．将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向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端移动，副线圈匝数减少，故副线圈两端电压变小，滑动变阻器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的滑片向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端滑动，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串联后的总电阻增大，电流减小，此时热功率减小，故D错误。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电动汽车制动时可利用车轮转动将其动能转换成电能储存起来。车轮转动时带动磁极绕固定的线圈旋转，在线圈中产生电流。磁极匀速转动的某瞬间，磁场方向恰与线圈平面垂直，如图所示。将两磁极间的磁场视为匀强磁场，则磁极再转过90°时，线圈中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62175" cy="1438275"/>
            <wp:docPr id="100051" name="" descr="@@@7a30c7c2-87d7-4561-a1a4-831cb4736c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A．电流最小</w:t>
      </w:r>
      <w:r>
        <w:rPr>
          <w:sz w:val="21"/>
        </w:rPr>
        <w:tab/>
      </w:r>
      <w:r>
        <w:rPr>
          <w:sz w:val="21"/>
        </w:rPr>
        <w:t>B．电流最大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C．电流方向由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指向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D．电流方向由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指向</w:t>
      </w:r>
      <w:r>
        <w:rPr>
          <w:rFonts w:ascii="Times New Roman" w:eastAsia="Times New Roman" w:hAnsi="Times New Roman" w:cs="Times New Roman"/>
          <w:i/>
          <w:sz w:val="21"/>
        </w:rPr>
        <w:t>P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【知识点】中性面及其性质、判断线圈转到不同位置的电流方向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【详解】如图开始线圈处于中性面位置，当磁极再转过90°时，此时穿过线圈的磁通量为0，故可知电流最大；在磁极转动的过程中，穿过线圈的磁通量在减小，根据楞次定律可知，此时感应电流方向由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指向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31"/>
      <w:footerReference w:type="default" r:id="rId32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footer" Target="footer1.xml" /><Relationship Id="rId32" Type="http://schemas.openxmlformats.org/officeDocument/2006/relationships/footer" Target="footer2.xml" /><Relationship Id="rId33" Type="http://schemas.openxmlformats.org/officeDocument/2006/relationships/theme" Target="theme/theme1.xml" /><Relationship Id="rId34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fa89e574c0e042678da1b32a8715f1d1mjqzmdc1ody2oq</vt:lpwstr>
  </property>
</Properties>
</file>