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人教B版选必3 第5章 数列·转投暂存（5题）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【原位置：2 分类加法计数原理和分步乘法计数原理（共35题）.docx 第32题；删除原因：超纲：需用到等比数列概念（选必三5.3.1）】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据《孙子算经》记载，算筹计数法则是：“凡算之法，先识其位，一纵十横，百立千僵，千十相望，万百相当."算筹计数法有纵､横两种形式，如图为纵式计数形式，一竖表示1个单位，一横表示5个单位，例如三竖一横表示8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38525" cy="476250"/>
            <wp:docPr id="100017" name="" descr="@@@ab0da47c773f42b9b90c8299991983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现从上图中选择三个数构成等比数列，则能构成等比数列的组合中所有数的纵式计数形式中共有横数为（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【分析】列出能构成等比数列的数组，然后可得答案.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【详解】正整数1~9中能构成等比数列的三个数一共有四组，分别是1，2，4；2，4，8；1，3，9；4，6，9.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其中只有6，8，9的纵式计数形式中各有1横，所以共有4横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第28题；删除原因：超纲：题面需等差数列概念（选必三5.2.1）】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的展开式中，记第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成等差数列，则所有奇数项的二项式系数之和为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【知识点】等差中项的应用、求指定项的二项式系数、二项式的系数和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w:r>
        <w:rPr>
          <w:rFonts w:ascii="Times New Roman" w:hAnsi="Times New Roman" w:eastAsia="宋体"/>
          <w:sz w:val="21"/>
          <w:szCs w:val="21"/>
        </w:rPr>
        <w:t>利用等差中项及二项式系数可得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，然后利用二项式系数的性质即得.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【详解】由已知，得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</w:t>
      </w: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∴所有奇数项的二项式系数的和为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故答案为：8.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第46题；删除原因：超纲：需等比数列前n项和公式（选必三5.3.2）】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(1)求展开式的各项系数和；(2)求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的偶次项系数和．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【知识点】奇次项与偶次项的系数和、二项展开式各项的系数和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，（1）令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，即可求解；（2）令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所以展开式的各项系数和为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48</m:t>
                    </m:r>
                  </m:sup>
                </m:sSup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</w:rPr>
        <w:t xml:space="preserve"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的偶次项系数和为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由（1）得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①＋②得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第68题；删除原因：超纲：需裂项相消求和法（选必三第五章）】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等于（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【知识点】二项式定理与数列求和、求指定项的系数、裂项相消法求和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进而整理化简，并根据裂项求和法计算即可得答案.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∴则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2018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2000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</w:rPr>
        <w:t xml:space="preserve"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故选：B．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【点睛】本题考查二项式定理的应用，裂项求和法求和，考查运算求解能力，是中档题.本题解题的关键在于根据已知条件求得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进而将问题转化为裂项求和问题求解即可.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第69题；删除原因：超纲：需等比前n项和公式（选必三5.3.2）】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5．已知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 xml:space="preserve">，</w:t>
      </w:r>
      <w:r>
        <w:rPr>
          <w:rFonts w:ascii="Times New Roman" w:hAnsi="Times New Roman" w:eastAsia="宋体"/>
          <w:sz w:val="21"/>
          <w:szCs w:val="21"/>
        </w:rPr>
        <w:t xml:space="preserve">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【答案】（1）70（2）6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【知识点】二项式定理与数列求和、求等比数列前n项和、整除和余数问题、求指定项的系数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，根据等式的特点，结合等比数列前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项和公式求出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的值，进而求出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的值，结合二项式的通项公式、组合数的性质进行求解即可；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项和公式，结合二项式定理进行求解即可.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又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，∴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因为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的通项公式为：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所以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的系数是</w:t>
      </w:r>
      <w:r>
        <w:rPr>
          <w:rFonts w:ascii="Times New Roman" w:hAnsi="Times New Roman" w:eastAsia="宋体"/>
          <w:sz w:val="21"/>
        </w:rPr>
        <w:t xml:space="preserve">；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70</m:t>
        </m:r>
        <m:r>
          <w:rPr>
            <w:rFonts w:ascii="Times New Roman" w:eastAsia="宋体" w:hAnsi="Times New Roman" w:cs="Cambria Math"/>
            <w:sz w:val="21"/>
            <w:szCs w:val="21"/>
          </w:rPr>
          <m:t>；</m:t>
        </m:r>
      </m:oMath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29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化简得：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，因此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除以7所得的余数6.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【点睛】本题考查了二项式定理的应用，考查了等比数列前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项和公式，考查了数学运算能力.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第5章·转投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3" Type="http://schemas.openxmlformats.org/officeDocument/2006/relationships/image" Target="media/expim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