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spacing w:after="0" w:line="288" w:lineRule="auto"/>
        <w:rPr>
          <w:sz w:val="21"/>
          <w:szCs w:val="21"/>
          <w:lang w:eastAsia="zh-CN"/>
        </w:rPr>
      </w:pPr>
      <w:r>
        <w:rPr>
          <w:rFonts w:ascii="Times New Roman" w:eastAsia="宋体" w:hAnsi="Times New Roman" w:cs="Times New Roman"/>
          <w:b/>
          <w:sz w:val="28"/>
          <w:szCs w:val="28"/>
          <w:lang w:eastAsia="zh-CN"/>
        </w:rPr>
        <w:t>人教</w:t>
      </w:r>
      <w:r>
        <w:rPr>
          <w:rFonts w:ascii="Times New Roman" w:eastAsia="宋体" w:hAnsi="Times New Roman" w:cs="Times New Roman"/>
          <w:b/>
          <w:sz w:val="28"/>
          <w:szCs w:val="28"/>
          <w:lang w:eastAsia="zh-CN"/>
        </w:rPr>
        <w:t>B</w:t>
      </w:r>
      <w:r>
        <w:rPr>
          <w:rFonts w:ascii="Times New Roman" w:eastAsia="宋体" w:hAnsi="Times New Roman" w:cs="Times New Roman"/>
          <w:b/>
          <w:sz w:val="28"/>
          <w:szCs w:val="28"/>
          <w:lang w:eastAsia="zh-CN"/>
        </w:rPr>
        <w:t>版选必</w:t>
      </w:r>
      <w:r>
        <w:rPr>
          <w:rFonts w:ascii="Times New Roman" w:eastAsia="宋体" w:hAnsi="Times New Roman" w:cs="Times New Roman"/>
          <w:b/>
          <w:sz w:val="28"/>
          <w:szCs w:val="28"/>
          <w:lang w:eastAsia="zh-CN"/>
        </w:rPr>
        <w:t xml:space="preserve">1 </w:t>
      </w:r>
      <w:r>
        <w:rPr>
          <w:rFonts w:ascii="Times New Roman" w:eastAsia="宋体" w:hAnsi="Times New Roman" w:cs="Times New Roman"/>
          <w:b/>
          <w:sz w:val="28"/>
          <w:szCs w:val="28"/>
          <w:lang w:eastAsia="zh-CN"/>
        </w:rPr>
        <w:t>第</w:t>
      </w:r>
      <w:r>
        <w:rPr>
          <w:rFonts w:ascii="Times New Roman" w:eastAsia="宋体" w:hAnsi="Times New Roman" w:cs="Times New Roman"/>
          <w:b/>
          <w:sz w:val="28"/>
          <w:szCs w:val="28"/>
          <w:lang w:eastAsia="zh-CN"/>
        </w:rPr>
        <w:t>2</w:t>
      </w:r>
      <w:r>
        <w:rPr>
          <w:rFonts w:ascii="Times New Roman" w:eastAsia="宋体" w:hAnsi="Times New Roman" w:cs="Times New Roman"/>
          <w:b/>
          <w:sz w:val="28"/>
          <w:szCs w:val="28"/>
          <w:lang w:eastAsia="zh-CN"/>
        </w:rPr>
        <w:t>章</w:t>
      </w:r>
      <w:r>
        <w:rPr>
          <w:rFonts w:ascii="Times New Roman" w:eastAsia="宋体" w:hAnsi="Times New Roman" w:cs="Times New Roman"/>
          <w:b/>
          <w:sz w:val="28"/>
          <w:szCs w:val="28"/>
          <w:lang w:eastAsia="zh-CN"/>
        </w:rPr>
        <w:t xml:space="preserve"> </w:t>
      </w:r>
      <w:r>
        <w:rPr>
          <w:rFonts w:ascii="Times New Roman" w:eastAsia="宋体" w:hAnsi="Times New Roman" w:cs="Times New Roman"/>
          <w:b/>
          <w:sz w:val="28"/>
          <w:szCs w:val="28"/>
          <w:lang w:eastAsia="zh-CN"/>
        </w:rPr>
        <w:t>平面解析几何</w:t>
      </w:r>
      <w:r>
        <w:rPr>
          <w:rFonts w:ascii="Times New Roman" w:eastAsia="宋体" w:hAnsi="Times New Roman" w:cs="Times New Roman"/>
          <w:b/>
          <w:sz w:val="28"/>
          <w:szCs w:val="28"/>
          <w:lang w:eastAsia="zh-CN"/>
        </w:rPr>
        <w:t>·</w:t>
      </w:r>
      <w:r>
        <w:rPr>
          <w:rFonts w:ascii="Times New Roman" w:eastAsia="宋体" w:hAnsi="Times New Roman" w:cs="Times New Roman"/>
          <w:b/>
          <w:sz w:val="28"/>
          <w:szCs w:val="28"/>
          <w:lang w:eastAsia="zh-CN"/>
        </w:rPr>
        <w:t>知识清单（完成）</w:t>
      </w:r>
    </w:p>
    <w:p w14:paraId="6204B3DF" w14:textId="77777777" w:rsidR="00000000" w:rsidRPr="00043B54" w:rsidRDefault="00000000" w:rsidP="00A90183">
      <w:pPr>
        <w:snapToGrid w:val="0"/>
        <w:spacing w:line="288" w:lineRule="auto"/>
      </w:pPr>
      <w:r>
        <w:rPr>
          <w:rFonts w:eastAsia="宋体"/>
          <w:noProof/>
          <w:sz w:val="21"/>
          <w:szCs w:val="21"/>
        </w:rPr>
        <w:drawing>
          <wp:inline distT="0" distB="0" distL="0" distR="0" wp14:anchorId="1F8FE96F" wp14:editId="6EFB164C">
            <wp:extent cx="6621209" cy="6980857"/>
            <wp:effectExtent l="0" t="0" r="8255" b="0"/>
            <wp:docPr id="100003" name="图片 100003" descr="@@@62ac470074874bc5b3a542ccba28c9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6633221" cy="6993522"/>
                    </a:xfrm>
                    <a:prstGeom prst="rect">
                      <a:avLst/>
                    </a:prstGeom>
                  </pic:spPr>
                </pic:pic>
              </a:graphicData>
            </a:graphic>
          </wp:inline>
        </w:drawing>
      </w:r>
    </w:p>
    <w:p w14:paraId="69755477" w14:textId="530713C3" w:rsidR="00823AFE" w:rsidRDefault="00005C29">
      <w:pPr>
        <w:spacing w:after="0" w:line="288" w:lineRule="auto"/>
        <w:rPr>
          <w:rFonts w:eastAsia="宋体"/>
          <w:sz w:val="21"/>
          <w:szCs w:val="21"/>
          <w:lang w:eastAsia="zh-CN"/>
        </w:rPr>
      </w:pPr>
      <w:r w:rsidRPr="007527AC">
        <w:rPr>
          <w:rFonts w:ascii="Times New Roman" w:eastAsia="宋体" w:hAnsi="Times New Roman" w:cs="Times New Roman"/>
          <w:noProof/>
          <w:sz w:val="21"/>
          <w:szCs w:val="21"/>
        </w:rPr>
        <w:lastRenderedPageBreak/>
        <w:drawing>
          <wp:inline distT="0" distB="0" distL="0" distR="0" wp14:anchorId="518DF99A" wp14:editId="4EAD7A03">
            <wp:extent cx="6645037" cy="9217907"/>
            <wp:effectExtent l="0" t="0" r="3810" b="2540"/>
            <wp:docPr id="1" name="图片 1" descr="@@@7366498f081d4bd5aa559d5fc2c163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6645037" cy="9217907"/>
                    </a:xfrm>
                    <a:prstGeom prst="rect">
                      <a:avLst/>
                    </a:prstGeom>
                  </pic:spPr>
                </pic:pic>
              </a:graphicData>
            </a:graphic>
          </wp:inline>
        </w:drawing>
      </w:r>
    </w:p>
    <w:p w14:paraId="55364CFE"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2.1 </w:t>
      </w:r>
      <w:r>
        <w:rPr>
          <w:rFonts w:ascii="Times New Roman" w:eastAsia="宋体" w:hAnsi="Times New Roman" w:cs="Times New Roman"/>
          <w:b/>
          <w:sz w:val="24"/>
          <w:szCs w:val="24"/>
          <w:lang w:eastAsia="zh-CN"/>
        </w:rPr>
        <w:t>坐标法</w:t>
      </w:r>
    </w:p>
    <w:p w14:paraId="1F349E7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1"/>
          <w:szCs w:val="21"/>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x</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y</m:t>
                </m:r>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动点满足到原点距离为定值时直接套用√(x²+y²)；易错点：根号下是平方和、不含坐标差（关联条目：圆的标准方程）。</w:t>
      </w:r>
    </w:p>
    <w:p w14:paraId="307CE24C"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2.2.1 </w:t>
      </w:r>
      <w:r>
        <w:rPr>
          <w:rFonts w:ascii="Times New Roman" w:eastAsia="宋体" w:hAnsi="Times New Roman" w:cs="Times New Roman"/>
          <w:b/>
          <w:sz w:val="24"/>
          <w:szCs w:val="24"/>
          <w:lang w:eastAsia="zh-CN"/>
        </w:rPr>
        <w:t>直线的倾斜角与斜率</w:t>
      </w:r>
    </w:p>
    <w:p w14:paraId="42025A7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直线的倾斜角</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r>
              <w:rPr>
                <w:rFonts w:ascii="Times New Roman" w:eastAsia="宋体" w:hAnsi="Times New Roman" w:cs="Times New Roman"/>
                <w:sz w:val="21"/>
                <w:szCs w:val="21"/>
              </w:rPr>
              <w:t>与</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作为基准，</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正向</w:t>
            </w:r>
            <w:r>
              <w:rPr>
                <w:rFonts w:ascii="Times New Roman" w:eastAsia="宋体" w:hAnsi="Times New Roman" w:cs="Times New Roman"/>
                <w:sz w:val="21"/>
                <w:szCs w:val="21"/>
                <w:lang w:eastAsia="zh-CN"/>
              </w:rPr>
              <w:t>与直线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shd w:val="clear" w:color="auto" w:fill="C9C9C9"/>
                <w:lang w:eastAsia="zh-CN"/>
              </w:rPr>
              <w:t>向上</w:t>
            </w:r>
            <w:r>
              <w:rPr>
                <w:rFonts w:ascii="Times New Roman" w:eastAsia="宋体" w:hAnsi="Times New Roman" w:cs="Times New Roman"/>
                <w:sz w:val="21"/>
                <w:szCs w:val="21"/>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平行</w:t>
            </w:r>
            <w:r>
              <w:rPr>
                <w:rFonts w:ascii="Times New Roman" w:eastAsia="宋体" w:hAnsi="Times New Roman" w:cs="Times New Roman"/>
                <w:sz w:val="21"/>
                <w:szCs w:val="21"/>
                <w:lang w:eastAsia="zh-CN"/>
              </w:rPr>
              <w:t>或</w:t>
            </w:r>
            <w:r>
              <w:rPr>
                <w:rFonts w:ascii="Times New Roman" w:eastAsia="宋体" w:hAnsi="Times New Roman" w:cs="Times New Roman"/>
                <w:sz w:val="21"/>
                <w:szCs w:val="21"/>
                <w:shd w:val="clear" w:color="auto" w:fill="C9C9C9"/>
                <w:lang w:eastAsia="zh-CN"/>
              </w:rPr>
              <w:t>重合</w:t>
            </w:r>
            <w:r>
              <w:rPr>
                <w:rFonts w:ascii="Times New Roman" w:eastAsia="宋体" w:hAnsi="Times New Roman" w:cs="Times New Roman"/>
                <w:sz w:val="21"/>
                <w:szCs w:val="21"/>
                <w:lang w:eastAsia="zh-CN"/>
              </w:rPr>
              <w:t>时，规定它的倾斜角为</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0</m:t>
                  </m:r>
                </m:e>
                <m:sup>
                  <m:r>
                    <m:rPr>
                      <m:sty m:val="i"/>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k=tanα实现倾斜角与斜率互化；易错点：α=90°时正切不存在即斜率不存在（关联条目：斜率公式）。</w:t>
      </w:r>
    </w:p>
    <w:p w14:paraId="2A26E59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正切值</w:t>
      </w:r>
      <w:r>
        <w:rPr>
          <w:rFonts w:ascii="Times New Roman" w:eastAsia="宋体" w:hAnsi="Times New Roman" w:cs="Times New Roman"/>
          <w:sz w:val="21"/>
          <w:szCs w:val="21"/>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1"/>
          <w:szCs w:val="21"/>
          <w:lang w:eastAsia="zh-CN"/>
        </w:rPr>
        <w:t>．</w:t>
      </w:r>
    </w:p>
    <w:p w14:paraId="692B760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已知两点坐标直接算斜率；易错点：x₁=x₂时分母为0、斜率不存在（关联条目：直线的点斜式方程）。</w:t>
      </w:r>
    </w:p>
    <w:p w14:paraId="435B846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den>
        </m:f>
      </m:oMath>
      <w:r>
        <w:rPr>
          <w:rFonts w:ascii="Times New Roman" w:eastAsia="宋体" w:hAnsi="Times New Roman" w:cs="Times New Roman"/>
          <w:sz w:val="21"/>
          <w:szCs w:val="21"/>
          <w:lang w:eastAsia="zh-CN"/>
        </w:rPr>
        <w:t>．</w:t>
      </w:r>
    </w:p>
    <w:p w14:paraId="0916D93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直线的方向向量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由方向向量n=(x,y)读斜率k=y/x（x≠0）；易错点：x=0时斜率不存在但方向向量仍存在（关联条目：直线的点斜式方程）。</w:t>
      </w:r>
    </w:p>
    <w:p w14:paraId="4C97145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1"/>
          <w:szCs w:val="21"/>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方向向量</w:t>
      </w:r>
    </w:p>
    <w:p w14:paraId="5AF49B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y</m:t>
            </m:r>
          </m:num>
          <m:den>
            <m:r>
              <m:rPr>
                <m:sty m:val="i"/>
              </m:rPr>
              <w:rPr>
                <w:rFonts w:ascii="Times New Roman" w:hAnsi="Times New Roman" w:cs="Cambria Math"/>
                <w:sz w:val="21"/>
                <w:szCs w:val="21"/>
                <w:lang w:eastAsia="zh-CN"/>
              </w:rPr>
              <m:t>x</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w:r>
        <w:rPr>
          <w:rFonts w:ascii="Times New Roman" w:eastAsia="宋体" w:hAnsi="Times New Roman" w:cs="Times New Roman"/>
          <w:sz w:val="21"/>
          <w:szCs w:val="21"/>
          <w:shd w:val="clear" w:color="auto" w:fill="C9C9C9"/>
          <w:lang w:eastAsia="zh-CN"/>
        </w:rPr>
        <w:t>不存在</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w:t>
      </w:r>
    </w:p>
    <w:p w14:paraId="5709D1E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2.2.2 </w:t>
      </w:r>
      <w:r>
        <w:rPr>
          <w:rFonts w:ascii="Times New Roman" w:eastAsia="宋体" w:hAnsi="Times New Roman" w:cs="Times New Roman"/>
          <w:b/>
          <w:sz w:val="24"/>
          <w:szCs w:val="24"/>
          <w:lang w:eastAsia="zh-CN"/>
        </w:rPr>
        <w:t>直线的方程</w:t>
      </w:r>
    </w:p>
    <w:p w14:paraId="2EC6AB3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7．</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直线的点斜式方程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，且斜率为</w:t>
            </w:r>
            <w:r>
              <w:rPr>
                <w:rFonts w:ascii="Times New Roman" w:eastAsia="宋体" w:hAnsi="Times New Roman" w:cs="Times New Roman"/>
                <w:i/>
                <w:sz w:val="21"/>
                <w:szCs w:val="21"/>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rPr>
                    </m:ctrlPr>
                  </m:dPr>
                  <m:e>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092A81F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8．</w:t>
      </w:r>
      <w:r>
        <w:rPr>
          <w:rFonts w:ascii="Times New Roman" w:eastAsia="宋体" w:hAnsi="Times New Roman" w:cs="Times New Roman"/>
          <w:sz w:val="21"/>
          <w:szCs w:val="21"/>
        </w:rPr>
        <w:t>〔基〕</w:t>
      </w:r>
      <w:r>
        <w:rPr>
          <w:rFonts w:ascii="Times New Roman" w:eastAsia="宋体" w:hAnsi="Times New Roman" w:cs="Times New Roman"/>
          <w:sz w:val="21"/>
          <w:szCs w:val="21"/>
        </w:rPr>
        <w:t>直线在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轴上的截距</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定义：直线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b</w:t>
      </w:r>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符号：可正，可负，也可为零．</w:t>
      </w:r>
    </w:p>
    <w:p w14:paraId="77492FC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9．</w:t>
      </w:r>
      <w:r>
        <w:rPr>
          <w:rFonts w:ascii="Times New Roman" w:eastAsia="宋体" w:hAnsi="Times New Roman" w:cs="Times New Roman"/>
          <w:sz w:val="21"/>
          <w:szCs w:val="21"/>
        </w:rPr>
        <w:t>〔基〕</w:t>
      </w:r>
      <w:r>
        <w:rPr>
          <w:rFonts w:ascii="Times New Roman" w:eastAsia="宋体" w:hAnsi="Times New Roman" w:cs="Times New Roman"/>
          <w:sz w:val="21"/>
          <w:szCs w:val="21"/>
        </w:rPr>
        <w:t>直线的斜截式方程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斜率和直线在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i/>
                <w:sz w:val="21"/>
                <w:szCs w:val="21"/>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22C87B6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10．</w:t>
      </w:r>
      <w:r>
        <w:rPr>
          <w:rFonts w:ascii="Times New Roman" w:eastAsia="宋体" w:hAnsi="Times New Roman" w:cs="Times New Roman"/>
          <w:sz w:val="21"/>
          <w:szCs w:val="21"/>
        </w:rPr>
        <w:t>〔基〕</w:t>
      </w:r>
      <w:r>
        <w:rPr>
          <w:rFonts w:ascii="Times New Roman" w:eastAsia="宋体" w:hAnsi="Times New Roman" w:cs="Times New Roman"/>
          <w:sz w:val="21"/>
          <w:szCs w:val="21"/>
        </w:rPr>
        <w:t>直线的两点式方程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斜率存在且不为零</w:t>
            </w:r>
          </w:p>
        </w:tc>
      </w:tr>
    </w:tbl>
    <w:p w14:paraId="64D3CB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11．</w:t>
      </w:r>
      <w:r>
        <w:rPr>
          <w:rFonts w:ascii="Times New Roman" w:eastAsia="宋体" w:hAnsi="Times New Roman" w:cs="Times New Roman"/>
          <w:sz w:val="21"/>
          <w:szCs w:val="21"/>
        </w:rPr>
        <w:t>〔基〕</w:t>
      </w:r>
      <w:r>
        <w:rPr>
          <w:rFonts w:ascii="Times New Roman" w:eastAsia="宋体" w:hAnsi="Times New Roman" w:cs="Times New Roman"/>
          <w:sz w:val="21"/>
          <w:szCs w:val="21"/>
        </w:rPr>
        <w:t>直线的截距式方程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轴上的截距分别为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num>
                  <m:den>
                    <m:r>
                      <m:rPr>
                        <m:sty m:val="i"/>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num>
                  <m:den>
                    <m:r>
                      <m:rPr>
                        <m:sty m:val="i"/>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斜率存在且不为零，不过原点</w:t>
            </w:r>
          </w:p>
        </w:tc>
      </w:tr>
    </w:tbl>
    <w:p w14:paraId="15772170"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直线的一般式方程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唯一能表示平面内任何一条直线的方程形式；易错点：A、B不同时为0（关联条目：两直线的位置关系）。</w:t>
      </w:r>
    </w:p>
    <w:p w14:paraId="164A8A2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定义：关于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1"/>
          <w:szCs w:val="21"/>
          <w:lang w:eastAsia="zh-CN"/>
        </w:rPr>
        <w:t>（其中</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不同时为</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）叫做直线的一般式方程，简称一般式．</w:t>
      </w:r>
    </w:p>
    <w:p w14:paraId="44A3949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适用范围：平面直角坐标系中，任何一条直线都可用</w:t>
      </w:r>
      <w:r>
        <w:rPr>
          <w:rFonts w:ascii="Times New Roman" w:eastAsia="宋体" w:hAnsi="Times New Roman" w:cs="Times New Roman"/>
          <w:sz w:val="21"/>
          <w:szCs w:val="21"/>
          <w:shd w:val="clear" w:color="auto" w:fill="C9C9C9"/>
          <w:lang w:eastAsia="zh-CN"/>
        </w:rPr>
        <w:t>二元一次方程</w:t>
      </w:r>
      <w:r>
        <w:rPr>
          <w:rFonts w:ascii="Times New Roman" w:eastAsia="宋体" w:hAnsi="Times New Roman" w:cs="Times New Roman"/>
          <w:sz w:val="21"/>
          <w:szCs w:val="21"/>
          <w:lang w:eastAsia="zh-CN"/>
        </w:rPr>
        <w:t>表示．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13．</w:t>
      </w:r>
      <w:r>
        <w:rPr>
          <w:rFonts w:ascii="Times New Roman" w:eastAsia="宋体" w:hAnsi="Times New Roman" w:cs="Times New Roman"/>
          <w:sz w:val="21"/>
          <w:szCs w:val="21"/>
        </w:rPr>
        <w:t>〔进〕</w:t>
      </w:r>
      <w:r>
        <w:rPr>
          <w:rFonts w:ascii="Times New Roman" w:eastAsia="宋体" w:hAnsi="Times New Roman" w:cs="Times New Roman"/>
          <w:sz w:val="21"/>
          <w:szCs w:val="21"/>
        </w:rPr>
        <w:t>直线系方程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mo="http://schemas.microsoft.com/office/mac/office/2008/main" xmlns:mv="urn:schemas-microsoft-com:mac:vml"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mo="http://schemas.microsoft.com/office/mac/office/2008/main" xmlns:mv="urn:schemas-microsoft-com:mac:vml"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mo="http://schemas.microsoft.com/office/mac/office/2008/main" xmlns:mv="urn:schemas-microsoft-com:mac:vml" w14:paraId="2028B5A2" w14:textId="77777777" w:rsidR="00EF035E" w:rsidRPr="00043B54" w:rsidRDefault="00000000">
      <w:pPr>
        <w:spacing w:line="288" w:lineRule="auto" w:before="0" w:after="0"/>
        <w:jc w:val="left"/>
      </w:pPr>
      <w:r>
        <w:rPr/>
        <w:t>①</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mo="http://schemas.microsoft.com/office/mac/office/2008/main" xmlns:mv="urn:schemas-microsoft-com:mac:vml" w14:paraId="54CCD121" w14:textId="77777777" w:rsidR="00EF035E" w:rsidRPr="00043B54" w:rsidRDefault="00000000">
      <w:pPr>
        <w:spacing w:line="288" w:lineRule="auto" w:before="0" w:after="0"/>
        <w:jc w:val="left"/>
      </w:pPr>
      <w:r>
        <w:rPr/>
        <w:t>②</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mo="http://schemas.microsoft.com/office/mac/office/2008/main" xmlns:mv="urn:schemas-microsoft-com:mac:vml" w14:paraId="507FD18E" w14:textId="77777777" w:rsidR="00EF035E" w:rsidRPr="00043B54" w:rsidRDefault="00000000">
      <w:pPr>
        <w:spacing w:line="288" w:lineRule="auto" w:before="0" w:after="0"/>
        <w:jc w:val="left"/>
      </w:pPr>
      <w:r>
        <w:rPr/>
        <w:t>③</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mo="http://schemas.microsoft.com/office/mac/office/2008/main" xmlns:mv="urn:schemas-microsoft-com:mac:vml" w14:paraId="52970402" w14:textId="77777777" w:rsidR="00EF035E" w:rsidRPr="00043B54" w:rsidRDefault="00000000">
      <w:pPr>
        <w:spacing w:line="288" w:lineRule="auto" w:before="0" w:after="0"/>
        <w:jc w:val="left"/>
      </w:pPr>
      <w:r>
        <w:rPr/>
        <w:t>④</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mo="http://schemas.microsoft.com/office/mac/office/2008/main" xmlns:mv="urn:schemas-microsoft-com:mac:vml" w14:paraId="0681AF40" w14:textId="77777777" w:rsidR="00EF035E" w:rsidRPr="00043B54" w:rsidRDefault="00000000">
      <w:pPr>
        <w:spacing w:line="288" w:lineRule="auto" w:before="0" w:after="0"/>
        <w:jc w:val="left"/>
      </w:pPr>
      <w:r>
        <w:rPr/>
        <w:t>⑤</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mo="http://schemas.microsoft.com/office/mac/office/2008/main" xmlns:mv="urn:schemas-microsoft-com:mac:vml" w14:paraId="382CDAA8" w14:textId="77777777" w:rsidR="00EF035E" w:rsidRPr="00043B54" w:rsidRDefault="00000000">
      <w:pPr>
        <w:spacing w:line="288" w:lineRule="auto" w:before="0" w:after="0"/>
        <w:jc w:val="left"/>
      </w:pPr>
      <w:r>
        <w:rPr/>
        <w:t>⑥</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mo="http://schemas.microsoft.com/office/mac/office/2008/main" xmlns:mv="urn:schemas-microsoft-com:mac:vml" w14:paraId="2BCD1F8C" w14:textId="028037A6" w:rsidR="00EF035E" w:rsidRDefault="00000000">
      <w:pPr>
        <w:spacing w:line="288" w:lineRule="auto" w:before="0" w:after="0"/>
        <w:jc w:val="left"/>
      </w:pPr>
      <w:r>
        <w:rPr/>
        <w:t>⑥</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mo="http://schemas.microsoft.com/office/mac/office/2008/main" xmlns:mv="urn:schemas-microsoft-com:mac:vml" w14:paraId="6704A9AE" w14:textId="7CCFD3C6" w:rsidR="00F068F6" w:rsidRPr="00F068F6" w:rsidRDefault="00F068F6" w:rsidP="00F068F6">
      <w:pPr>
        <w:spacing w:line="288" w:lineRule="auto" w:before="0" w:after="0"/>
        <w:jc w:val="left"/>
      </w:pPr>
      <w:r>
        <w:rPr/>
        <w:t>⑥</w:t>
      </w:r>
      <w:r>
        <w:t>的证明</w:t>
      </w:r>
      <w:r>
        <w:rPr>
          <w:rFonts w:hint="eastAsia"/>
        </w:rPr>
        <w:t>法</w:t>
      </w:r>
      <w:r>
        <w:rPr>
          <w:rFonts w:hint="eastAsia"/>
        </w:rPr>
        <w:t>二</w:t>
      </w:r>
      <w:r>
        <w:t>：</w:t>
      </w:r>
      <w:r w:rsidRPr="00F068F6">
        <w:t xml:space="preserve"> </w:t>
      </w:r>
    </w:p>
    <w:p xmlns:mo="http://schemas.microsoft.com/office/mac/office/2008/main" xmlns:mv="urn:schemas-microsoft-com:mac:vml"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mo="http://schemas.microsoft.com/office/mac/office/2008/main" xmlns:mv="urn:schemas-microsoft-com:mac:vml" w14:paraId="5F549188" w14:textId="69D7B0C2" w:rsidR="00F068F6" w:rsidRPr="00F068F6" w:rsidRDefault="00F068F6" w:rsidP="00F068F6">
      <w:pPr>
        <w:spacing w:line="288" w:lineRule="auto" w:before="0" w:after="0"/>
        <w:jc w:val="left"/>
      </w:pPr>
      <w:r w:rsidRPr="00F068F6">
        <w:rPr>
          <w:b/>
          <w:bCs/>
          <w:i/>
          <w:iCs/>
        </w:rPr>
        <w:t>(x - x₀) cos θ + (y - y₀) sin θ - c = 0</w:t>
      </w:r>
    </w:p>
    <w:p xmlns:mo="http://schemas.microsoft.com/office/mac/office/2008/main" xmlns:mv="urn:schemas-microsoft-com:mac:vml"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5276800" cy="1021008"/>
                    </a:xfrm>
                    <a:prstGeom prst="rect">
                      <a:avLst/>
                    </a:prstGeom>
                  </pic:spPr>
                </pic:pic>
              </a:graphicData>
            </a:graphic>
          </wp:inline>
        </w:drawing>
      </w:r>
    </w:p>
    <w:p w14:paraId="36938773"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2.2.3 </w:t>
      </w:r>
      <w:r>
        <w:rPr>
          <w:rFonts w:ascii="Times New Roman" w:eastAsia="宋体" w:hAnsi="Times New Roman" w:cs="Times New Roman"/>
          <w:b/>
          <w:sz w:val="24"/>
          <w:szCs w:val="24"/>
          <w:lang w:eastAsia="zh-CN"/>
        </w:rPr>
        <w:t>两条直线的位置关系</w:t>
      </w:r>
    </w:p>
    <w:p w14:paraId="54C018B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BD23C71" wp14:editId="1B6566D0">
                  <wp:extent cx="1238250" cy="1133475"/>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238250" cy="1133475"/>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C25F00A" wp14:editId="76766521">
                  <wp:extent cx="1228725" cy="112395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228725" cy="1123950"/>
                          </a:xfrm>
                          <a:prstGeom prst="rect">
                            <a:avLst/>
                          </a:prstGeom>
                        </pic:spPr>
                      </pic:pic>
                    </a:graphicData>
                  </a:graphic>
                </wp:inline>
              </w:drawing>
            </w:r>
            <w:r>
              <w:rPr>
                <w:rFonts w:ascii="Times New Roman" w:eastAsia="宋体" w:hAnsi="Times New Roman" w:cs="Times New Roman"/>
                <w:sz w:val="21"/>
                <w:szCs w:val="21"/>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oMath>
            <w:r>
              <w:rPr>
                <w:rFonts w:ascii="Times New Roman" w:eastAsia="宋体" w:hAnsi="Times New Roman" w:cs="Times New Roman"/>
                <w:sz w:val="21"/>
                <w:szCs w:val="21"/>
                <w:shd w:val="clear" w:color="auto" w:fill="C9C9C9"/>
                <w:lang w:eastAsia="zh-CN"/>
              </w:rPr>
              <w:t>//</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两直线斜率都不存在</w:t>
            </w:r>
          </w:p>
        </w:tc>
      </w:tr>
    </w:tbl>
    <w:p w14:paraId="62BE738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12975A" wp14:editId="5F4534FB">
                  <wp:extent cx="1171575" cy="847725"/>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171575" cy="847725"/>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0E607D" wp14:editId="2B989D6A">
                  <wp:extent cx="1171575" cy="847725"/>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1171575" cy="847725"/>
                          </a:xfrm>
                          <a:prstGeom prst="rect">
                            <a:avLst/>
                          </a:prstGeom>
                        </pic:spPr>
                      </pic:pic>
                    </a:graphicData>
                  </a:graphic>
                </wp:inline>
              </w:drawing>
            </w:r>
            <w:r>
              <w:rPr>
                <w:rFonts w:ascii="Times New Roman" w:eastAsia="宋体" w:hAnsi="Times New Roman" w:cs="Times New Roman"/>
                <w:sz w:val="21"/>
                <w:szCs w:val="21"/>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1"/>
                <w:szCs w:val="21"/>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的位置关系是</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16．</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两直线的交点坐标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的交点是</w:t>
            </w:r>
            <w:r>
              <w:rPr>
                <w:rFonts w:ascii="Times New Roman" w:eastAsia="宋体" w:hAnsi="Times New Roman" w:cs="Times New Roman"/>
                <w:i/>
                <w:sz w:val="21"/>
                <w:szCs w:val="21"/>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的解是</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sty m:val="i"/>
                        </m:rPr>
                        <w:rPr>
                          <w:rFonts w:ascii="Times New Roman" w:hAnsi="Times New Roman" w:cs="Cambria Math"/>
                          <w:sz w:val="21"/>
                          <w:szCs w:val="21"/>
                          <w:lang w:eastAsia="zh-CN"/>
                        </w:rPr>
                        <m:t>x</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a</m:t>
                      </m:r>
                    </m:e>
                    <m:e>
                      <m:r>
                        <m:rPr>
                          <m:sty m:val="i"/>
                        </m:rPr>
                        <w:rPr>
                          <w:rFonts w:ascii="Times New Roman" w:hAnsi="Times New Roman" w:cs="Cambria Math"/>
                          <w:sz w:val="21"/>
                          <w:szCs w:val="21"/>
                          <w:lang w:eastAsia="zh-CN"/>
                        </w:rPr>
                        <m:t>y</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17．</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两直线的位置关系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平行</w:t>
            </w:r>
          </w:p>
        </w:tc>
      </w:tr>
    </w:tbl>
    <w:p w14:paraId="0F30050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2.2.4 </w:t>
      </w:r>
      <w:r>
        <w:rPr>
          <w:rFonts w:ascii="Times New Roman" w:eastAsia="宋体" w:hAnsi="Times New Roman" w:cs="Times New Roman"/>
          <w:b/>
          <w:sz w:val="24"/>
          <w:szCs w:val="24"/>
        </w:rPr>
        <w:t>点到直线的距离</w:t>
      </w:r>
    </w:p>
    <w:p w14:paraId="403CDF3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点到直线的距离与两条平行直线间的距离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r>
                        <m:rPr>
                          <m:sty m:val="i"/>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19．</w:t>
      </w:r>
      <w:r>
        <w:rPr>
          <w:rFonts w:ascii="Times New Roman" w:eastAsia="宋体" w:hAnsi="Times New Roman" w:cs="Times New Roman"/>
          <w:sz w:val="21"/>
          <w:szCs w:val="21"/>
        </w:rPr>
        <w:t>〔进〕</w:t>
      </w:r>
      <w:r>
        <w:rPr>
          <w:rFonts w:ascii="Times New Roman" w:eastAsia="宋体" w:hAnsi="Times New Roman" w:cs="Times New Roman"/>
          <w:sz w:val="21"/>
          <w:szCs w:val="21"/>
        </w:rPr>
        <w:t>常见代数式的几何含义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斜率</w:t>
      </w:r>
    </w:p>
    <w:p xmlns:mo="http://schemas.microsoft.com/office/mac/office/2008/main" xmlns:mv="urn:schemas-microsoft-com:mac:vml"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距离</w:t>
      </w:r>
    </w:p>
    <w:p xmlns:mo="http://schemas.microsoft.com/office/mac/office/2008/main" xmlns:mv="urn:schemas-microsoft-com:mac:vml"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20．</w:t>
      </w:r>
      <w:r>
        <w:rPr>
          <w:rFonts w:ascii="Times New Roman" w:eastAsia="宋体" w:hAnsi="Times New Roman" w:cs="Times New Roman"/>
          <w:sz w:val="21"/>
          <w:szCs w:val="21"/>
        </w:rPr>
        <w:t>〔进〕</w:t>
      </w:r>
      <w:r>
        <w:rPr>
          <w:rFonts w:ascii="Times New Roman" w:eastAsia="宋体" w:hAnsi="Times New Roman" w:cs="Times New Roman"/>
          <w:sz w:val="21"/>
          <w:szCs w:val="21"/>
        </w:rPr>
        <w:t>曼哈顿距离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曼哈顿距离的定义</w:t>
      </w:r>
    </w:p>
    <w:p xmlns:mo="http://schemas.microsoft.com/office/mac/office/2008/main" xmlns:mv="urn:schemas-microsoft-com:mac:vml"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mo="http://schemas.microsoft.com/office/mac/office/2008/main" xmlns:mv="urn:schemas-microsoft-com:mac:vml"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1752600" cy="16573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点的等曼线</w:t>
      </w:r>
    </w:p>
    <w:p xmlns:mo="http://schemas.microsoft.com/office/mac/office/2008/main" xmlns:mv="urn:schemas-microsoft-com:mac:vml"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（4）</w:t>
      </w:r>
      <w:r>
        <w:rPr>
          <w:sz w:val="21"/>
        </w:rPr>
        <w:t>等曼线的性质</w:t>
      </w:r>
    </w:p>
    <w:p xmlns:mo="http://schemas.microsoft.com/office/mac/office/2008/main" xmlns:mv="urn:schemas-microsoft-com:mac:vml"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mo="http://schemas.microsoft.com/office/mac/office/2008/main" xmlns:mv="urn:schemas-microsoft-com:mac:vml"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527107" cy="893445"/>
                    </a:xfrm>
                    <a:prstGeom prst="rect">
                      <a:avLst/>
                    </a:prstGeom>
                  </pic:spPr>
                </pic:pic>
              </a:graphicData>
            </a:graphic>
          </wp:inline>
        </w:drawing>
      </w:r>
    </w:p>
    <w:p w14:paraId="07593F6A"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2.3.1 </w:t>
      </w:r>
      <w:r>
        <w:rPr>
          <w:rFonts w:ascii="Times New Roman" w:eastAsia="宋体" w:hAnsi="Times New Roman" w:cs="Times New Roman"/>
          <w:b/>
          <w:sz w:val="24"/>
          <w:szCs w:val="24"/>
          <w:lang w:eastAsia="zh-CN"/>
        </w:rPr>
        <w:t>圆的标准方程</w:t>
      </w:r>
    </w:p>
    <w:p w14:paraId="05E26E7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圆的定义：平面上到</w:t>
      </w:r>
      <w:r>
        <w:rPr>
          <w:rFonts w:ascii="Times New Roman" w:eastAsia="宋体" w:hAnsi="Times New Roman" w:cs="Times New Roman"/>
          <w:sz w:val="21"/>
          <w:szCs w:val="21"/>
          <w:shd w:val="clear" w:color="auto" w:fill="C9C9C9"/>
          <w:lang w:eastAsia="zh-CN"/>
        </w:rPr>
        <w:t>定点</w:t>
      </w:r>
      <w:r>
        <w:rPr>
          <w:rFonts w:ascii="Times New Roman" w:eastAsia="宋体" w:hAnsi="Times New Roman" w:cs="Times New Roman"/>
          <w:sz w:val="21"/>
          <w:szCs w:val="21"/>
          <w:lang w:eastAsia="zh-CN"/>
        </w:rPr>
        <w:t>的距离等于</w:t>
      </w:r>
      <w:r>
        <w:rPr>
          <w:rFonts w:ascii="Times New Roman" w:eastAsia="宋体" w:hAnsi="Times New Roman" w:cs="Times New Roman"/>
          <w:sz w:val="21"/>
          <w:szCs w:val="21"/>
          <w:shd w:val="clear" w:color="auto" w:fill="C9C9C9"/>
          <w:lang w:eastAsia="zh-CN"/>
        </w:rPr>
        <w:t>定长</w:t>
      </w:r>
      <w:r>
        <w:rPr>
          <w:rFonts w:ascii="Times New Roman" w:eastAsia="宋体" w:hAnsi="Times New Roman" w:cs="Times New Roman"/>
          <w:sz w:val="21"/>
          <w:szCs w:val="21"/>
          <w:lang w:eastAsia="zh-CN"/>
        </w:rPr>
        <w:t>的点的集合叫做圆，定点称为</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，定长称为圆的</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w:t>
      </w:r>
    </w:p>
    <w:p w14:paraId="6DE8139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确定圆的要素是</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和</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，如图所示．</w:t>
      </w:r>
    </w:p>
    <w:p w14:paraId="7B43881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1343025" cy="1438275"/>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1343025" cy="1438275"/>
                    </a:xfrm>
                    <a:prstGeom prst="rect">
                      <a:avLst/>
                    </a:prstGeom>
                  </pic:spPr>
                </pic:pic>
              </a:graphicData>
            </a:graphic>
          </wp:inline>
        </w:drawing>
      </w:r>
      <w:r>
        <w:rPr>
          <w:rFonts w:ascii="Times New Roman" w:eastAsia="宋体" w:hAnsi="Times New Roman" w:cs="Times New Roman"/>
          <w:sz w:val="21"/>
          <w:szCs w:val="21"/>
          <w:lang w:eastAsia="zh-CN"/>
        </w:rPr>
        <w:t>  </w:t>
      </w:r>
    </w:p>
    <w:p w14:paraId="68C932F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，半径长为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的圆的标准方程是</w:t>
      </w:r>
      <w:r>
        <w:rPr>
          <w:rFonts w:ascii="Times New Roman" w:eastAsia="宋体" w:hAnsi="Times New Roman" w:cs="Times New Roman"/>
          <w:sz w:val="21"/>
          <w:szCs w:val="21"/>
          <w:shd w:val="clear" w:color="auto" w:fill="C9C9C9"/>
          <w:lang w:eastAsia="zh-CN"/>
        </w:rPr>
        <w:t>(x-a)</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+(y-b)</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=r</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，表示以</w:t>
      </w:r>
      <w:r>
        <w:rPr>
          <w:rFonts w:ascii="Times New Roman" w:eastAsia="宋体" w:hAnsi="Times New Roman" w:cs="Times New Roman"/>
          <w:sz w:val="21"/>
          <w:szCs w:val="21"/>
          <w:shd w:val="clear" w:color="auto" w:fill="C9C9C9"/>
          <w:lang w:eastAsia="zh-CN"/>
        </w:rPr>
        <w:t>原点</w:t>
      </w:r>
      <w:r>
        <w:rPr>
          <w:rFonts w:ascii="Times New Roman" w:eastAsia="宋体" w:hAnsi="Times New Roman" w:cs="Times New Roman"/>
          <w:sz w:val="21"/>
          <w:szCs w:val="21"/>
          <w:shd w:val="clear" w:color="auto" w:fill="C9C9C9"/>
          <w:lang w:eastAsia="zh-CN"/>
        </w:rPr>
        <w:t>O</w:t>
      </w:r>
      <w:r>
        <w:rPr>
          <w:rFonts w:ascii="Times New Roman" w:eastAsia="宋体" w:hAnsi="Times New Roman" w:cs="Times New Roman"/>
          <w:sz w:val="21"/>
          <w:szCs w:val="21"/>
          <w:lang w:eastAsia="zh-CN"/>
        </w:rPr>
        <w:t>为圆心、半径为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w:t>
      </w:r>
    </w:p>
    <w:p w14:paraId="0D27B102"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2.3.2 </w:t>
      </w:r>
      <w:r>
        <w:rPr>
          <w:rFonts w:ascii="Times New Roman" w:eastAsia="宋体" w:hAnsi="Times New Roman" w:cs="Times New Roman"/>
          <w:b/>
          <w:sz w:val="24"/>
          <w:szCs w:val="24"/>
          <w:lang w:eastAsia="zh-CN"/>
        </w:rPr>
        <w:t>圆的一般方程</w:t>
      </w:r>
    </w:p>
    <w:p w14:paraId="46BE518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圆的一般方程的概念</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1"/>
          <w:szCs w:val="21"/>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叫做圆的一般方程．</w:t>
      </w:r>
    </w:p>
    <w:p w14:paraId="355B896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圆的一般方程对应的圆心和半径</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由D、E、F直接读圆心(−D/2,−E/2)与半径；易错点：圆心横、纵坐标都带负号（关联条目：圆的标准方程）。</w:t>
      </w:r>
    </w:p>
    <w:p w14:paraId="13B20DB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1"/>
          <w:szCs w:val="21"/>
          <w:lang w:eastAsia="zh-CN"/>
        </w:rPr>
        <w:t>表示的圆的圆心为</w:t>
      </w:r>
      <m:oMath>
        <m:d>
          <m:dPr>
            <m:ctrlPr>
              <w:rPr>
                <w:rFonts w:ascii="Times New Roman" w:hAnsi="Times New Roman"/>
                <w:sz w:val="21"/>
                <w:szCs w:val="21"/>
                <w:shd w:val="clear" w:color="auto" w:fill="C9C9C9"/>
              </w:rPr>
            </m:ctrlPr>
          </m:dPr>
          <m:e>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D</m:t>
                </m:r>
              </m:num>
              <m:den>
                <m:r>
                  <m:rPr>
                    <m:sty m:val="i"/>
                  </m:rPr>
                  <w:rPr>
                    <w:rFonts w:ascii="Times New Roman" w:hAnsi="Times New Roman" w:cs="Cambria Math"/>
                    <w:sz w:val="21"/>
                    <w:szCs w:val="21"/>
                    <w:lang w:eastAsia="zh-CN"/>
                  </w:rPr>
                  <m:t>2</m:t>
                </m:r>
              </m:den>
            </m:f>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E</m:t>
                </m:r>
              </m:num>
              <m:den>
                <m:r>
                  <m:rPr>
                    <m:sty m:val="i"/>
                  </m:rPr>
                  <w:rPr>
                    <w:rFonts w:ascii="Times New Roman" w:hAnsi="Times New Roman" w:cs="Cambria Math"/>
                    <w:sz w:val="21"/>
                    <w:szCs w:val="21"/>
                    <w:lang w:eastAsia="zh-CN"/>
                  </w:rPr>
                  <m:t>2</m:t>
                </m:r>
              </m:den>
            </m:f>
          </m:e>
        </m:d>
      </m:oMath>
      <w:r>
        <w:rPr>
          <w:rFonts w:ascii="Times New Roman" w:eastAsia="宋体" w:hAnsi="Times New Roman" w:cs="Times New Roman"/>
          <w:sz w:val="21"/>
          <w:szCs w:val="21"/>
          <w:lang w:eastAsia="zh-CN"/>
        </w:rPr>
        <w:t>，半径长为</w:t>
      </w:r>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1</m:t>
            </m:r>
          </m:num>
          <m:den>
            <m:r>
              <m:rPr>
                <m:sty m:val="i"/>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4</m:t>
            </m:r>
            <m:r>
              <m:rPr>
                <m:sty m:val="i"/>
              </m:rPr>
              <w:rPr>
                <w:rFonts w:ascii="Times New Roman" w:hAnsi="Times New Roman" w:cs="Cambria Math"/>
                <w:sz w:val="21"/>
                <w:szCs w:val="21"/>
                <w:lang w:eastAsia="zh-CN"/>
              </w:rPr>
              <m:t>F</m:t>
            </m:r>
          </m:e>
        </m:rad>
      </m:oMath>
      <w:r>
        <w:rPr>
          <w:rFonts w:ascii="Times New Roman" w:eastAsia="宋体" w:hAnsi="Times New Roman" w:cs="Times New Roman"/>
          <w:sz w:val="21"/>
          <w:szCs w:val="21"/>
          <w:lang w:eastAsia="zh-CN"/>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24．</w:t>
      </w:r>
      <w:r>
        <w:rPr>
          <w:rFonts w:ascii="Times New Roman" w:eastAsia="宋体" w:hAnsi="Times New Roman" w:cs="Times New Roman"/>
          <w:sz w:val="21"/>
          <w:szCs w:val="21"/>
        </w:rPr>
        <w:t>〔进〕</w:t>
      </w:r>
      <w:r>
        <w:rPr>
          <w:sz w:val="21"/>
        </w:rPr>
        <w:t>圆系方程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mo="http://schemas.microsoft.com/office/mac/office/2008/main" xmlns:mv="urn:schemas-microsoft-com:mac:vml"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4448175" cy="1266825"/>
                    </a:xfrm>
                    <a:prstGeom prst="rect">
                      <a:avLst/>
                    </a:prstGeom>
                  </pic:spPr>
                </pic:pic>
              </a:graphicData>
            </a:graphic>
          </wp:inline>
        </w:drawing>
      </w:r>
    </w:p>
    <w:p w14:paraId="7E672F0F"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2.3.3 </w:t>
      </w:r>
      <w:r>
        <w:rPr>
          <w:rFonts w:ascii="Times New Roman" w:eastAsia="宋体" w:hAnsi="Times New Roman" w:cs="Times New Roman"/>
          <w:b/>
          <w:sz w:val="24"/>
          <w:szCs w:val="24"/>
          <w:lang w:eastAsia="zh-CN"/>
        </w:rPr>
        <w:t>直线与圆的位置关系</w:t>
      </w:r>
    </w:p>
    <w:p w14:paraId="57855C9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的位置关系及判断</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&lt;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&gt;</w:t>
            </w:r>
            <w:r>
              <w:rPr>
                <w:rFonts w:ascii="Times New Roman" w:eastAsia="宋体" w:hAnsi="Times New Roman" w:cs="Times New Roman"/>
                <w:i/>
                <w:sz w:val="21"/>
                <w:szCs w:val="21"/>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1"/>
                <w:szCs w:val="21"/>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&gt;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&lt;</w:t>
            </w:r>
            <w:r>
              <w:rPr>
                <w:rFonts w:ascii="Times New Roman" w:eastAsia="宋体" w:hAnsi="Times New Roman" w:cs="Times New Roman"/>
                <w:sz w:val="21"/>
                <w:szCs w:val="21"/>
              </w:rPr>
              <w:t>0</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26．</w:t>
      </w:r>
      <w:r>
        <w:rPr>
          <w:rFonts w:ascii="Times New Roman" w:eastAsia="宋体" w:hAnsi="Times New Roman" w:cs="Times New Roman"/>
          <w:sz w:val="21"/>
          <w:szCs w:val="21"/>
        </w:rPr>
        <w:t>〔进〕</w:t>
      </w:r>
      <w:r>
        <w:rPr>
          <w:rFonts w:ascii="Times New Roman" w:eastAsia="宋体" w:hAnsi="Times New Roman" w:cs="Times New Roman"/>
          <w:sz w:val="21"/>
          <w:szCs w:val="21"/>
        </w:rPr>
        <w:t>阿波罗尼斯圆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288" w:lineRule="auto" w:before="0" w:after="0"/>
        <w:jc w:val="left"/>
      </w:pPr>
      <w:r>
        <w:rPr>
          <w:shd w:val="clear" w:color="auto" w:fill="C9C9C9"/>
        </w:rPr>
        <w:t>（1）</w:t>
      </w:r>
      <w:r>
        <w:t>阿波罗尼斯圆的定义</w:t>
      </w:r>
    </w:p>
    <w:p xmlns:mo="http://schemas.microsoft.com/office/mac/office/2008/main" xmlns:mv="urn:schemas-microsoft-com:mac:vml"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mo="http://schemas.microsoft.com/office/mac/office/2008/main" xmlns:mv="urn:schemas-microsoft-com:mac:vml"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mo="http://schemas.microsoft.com/office/mac/office/2008/main" xmlns:mv="urn:schemas-microsoft-com:mac:vml"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mo="http://schemas.microsoft.com/office/mac/office/2008/main" xmlns:mv="urn:schemas-microsoft-com:mac:vml"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mo="http://schemas.microsoft.com/office/mac/office/2008/main" xmlns:mv="urn:schemas-microsoft-com:mac:vml"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mo="http://schemas.microsoft.com/office/mac/office/2008/main" xmlns:mv="urn:schemas-microsoft-com:mac:vml"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mo="http://schemas.microsoft.com/office/mac/office/2008/main" xmlns:mv="urn:schemas-microsoft-com:mac:vml"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mo="http://schemas.microsoft.com/office/mac/office/2008/main" xmlns:mv="urn:schemas-microsoft-com:mac:vml"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mo="http://schemas.microsoft.com/office/mac/office/2008/main" xmlns:mv="urn:schemas-microsoft-com:mac:vml" w14:paraId="27D4BBD0" w14:textId="77777777" w:rsidR="00B055D0" w:rsidRPr="00B055D0" w:rsidRDefault="00B055D0" w:rsidP="00B055D0">
      <w:pPr>
        <w:spacing w:line="288" w:lineRule="auto" w:before="0" w:after="0"/>
        <w:jc w:val="left"/>
      </w:pPr>
      <w:r w:rsidRPr="00B055D0">
        <w:t>|OA| / |OM| = a / R = (λ²b) / (λb) = λ</w:t>
      </w:r>
    </w:p>
    <w:p xmlns:mo="http://schemas.microsoft.com/office/mac/office/2008/main" xmlns:mv="urn:schemas-microsoft-com:mac:vml" w14:paraId="2735D409" w14:textId="77777777" w:rsidR="00B055D0" w:rsidRPr="00B055D0" w:rsidRDefault="00B055D0" w:rsidP="00B055D0">
      <w:pPr>
        <w:spacing w:line="288" w:lineRule="auto" w:before="0" w:after="0"/>
        <w:jc w:val="left"/>
      </w:pPr>
      <w:r w:rsidRPr="00B055D0">
        <w:t>|OM| / |OB| = R / b = (λb) / b = λ</w:t>
      </w:r>
    </w:p>
    <w:p xmlns:mo="http://schemas.microsoft.com/office/mac/office/2008/main" xmlns:mv="urn:schemas-microsoft-com:mac:vml"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mo="http://schemas.microsoft.com/office/mac/office/2008/main" xmlns:mv="urn:schemas-microsoft-com:mac:vml" w14:paraId="39A7CBFB" w14:textId="77777777" w:rsidR="00B055D0" w:rsidRPr="00B055D0" w:rsidRDefault="00B055D0" w:rsidP="00B055D0">
      <w:pPr>
        <w:spacing w:line="288" w:lineRule="auto" w:before="0" w:after="0"/>
        <w:jc w:val="left"/>
      </w:pPr>
      <w:r w:rsidRPr="00B055D0">
        <w:t>|OA| / |OM| = |OM| / |OB| = |MA| / |MB| = λ</w:t>
      </w:r>
    </w:p>
    <w:p xmlns:mo="http://schemas.microsoft.com/office/mac/office/2008/main" xmlns:mv="urn:schemas-microsoft-com:mac:vml"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mo="http://schemas.microsoft.com/office/mac/office/2008/main" xmlns:mv="urn:schemas-microsoft-com:mac:vml"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mo="http://schemas.microsoft.com/office/mac/office/2008/main" xmlns:mv="urn:schemas-microsoft-com:mac:vml"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2628900" cy="1657350"/>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5276800" cy="15267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27．</w:t>
      </w:r>
      <w:r>
        <w:rPr>
          <w:rFonts w:ascii="Times New Roman" w:eastAsia="宋体" w:hAnsi="Times New Roman" w:cs="Times New Roman"/>
          <w:sz w:val="21"/>
          <w:szCs w:val="21"/>
        </w:rPr>
        <w:t>〔进〕</w:t>
      </w:r>
      <w:r>
        <w:rPr>
          <w:rFonts w:ascii="Times New Roman" w:eastAsia="宋体" w:hAnsi="Times New Roman" w:cs="Times New Roman"/>
          <w:sz w:val="21"/>
          <w:szCs w:val="21"/>
        </w:rPr>
        <w:t>隐圆的定义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隐圆第一定义：动点到定点的距离等于定长，动点的轨迹是圆．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显然在适当的条件下表示圆的方程．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w14:paraId="2C39FA4A"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2.3.4 </w:t>
      </w:r>
      <w:r>
        <w:rPr>
          <w:rFonts w:ascii="Times New Roman" w:eastAsia="宋体" w:hAnsi="Times New Roman" w:cs="Times New Roman"/>
          <w:b/>
          <w:sz w:val="24"/>
          <w:szCs w:val="24"/>
        </w:rPr>
        <w:t>圆与圆的位置关系</w:t>
      </w:r>
    </w:p>
    <w:p w14:paraId="4743A8C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圆与圆位置关系的判定</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，两圆连心线的长为</w:t>
      </w:r>
      <w:r>
        <w:rPr>
          <w:rFonts w:ascii="Times New Roman" w:eastAsia="宋体" w:hAnsi="Times New Roman" w:cs="Times New Roman"/>
          <w:i/>
          <w:sz w:val="21"/>
          <w:szCs w:val="21"/>
          <w:lang w:eastAsia="zh-CN"/>
        </w:rPr>
        <w:t>d</w:t>
      </w:r>
      <w:r>
        <w:rPr>
          <w:rFonts w:ascii="Times New Roman" w:eastAsia="宋体" w:hAnsi="Times New Roman" w:cs="Times New Roman"/>
          <w:sz w:val="21"/>
          <w:szCs w:val="21"/>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8FDC6C" wp14:editId="3B0805EF">
                  <wp:extent cx="1466850" cy="762000"/>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466850"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DD86E7A" wp14:editId="33131131">
                  <wp:extent cx="1295400" cy="77152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1295400" cy="7715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875A97" wp14:editId="4CAB523C">
                  <wp:extent cx="1133475" cy="762000"/>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1133475"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37E998B" wp14:editId="0AD549DC">
                  <wp:extent cx="762000" cy="76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762000" cy="76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37F20AA" wp14:editId="2F14E5E3">
                  <wp:extent cx="752475" cy="752475"/>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752475" cy="752475"/>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1"/>
                <w:szCs w:val="21"/>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288" w:lineRule="auto"/>
              <w:rPr>
                <w:sz w:val="21"/>
                <w:szCs w:val="21"/>
              </w:rPr>
            </w:pPr>
            <m:oMathPara>
              <m:oMath>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1"/>
          <w:szCs w:val="21"/>
          <w:lang w:eastAsia="zh-CN"/>
        </w:rPr>
        <w:t>消元，一元二次方程</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nor/>
                  </m:rPr>
                  <w:rPr>
                    <w:rFonts w:ascii="Times New Roman" w:hAnsi="Times New Roman" w:cs="Cambria Math"/>
                    <w:sz w:val="21"/>
                    <w:szCs w:val="21"/>
                  </w:rPr>
                  <m:t>Δ</m:t>
                </m:r>
                <m:r>
                  <w:rPr>
                    <w:rFonts w:ascii="Times New Roman" w:hAnsi="Times New Roman" w:cs="Cambria Math"/>
                    <w:sz w:val="21"/>
                    <w:szCs w:val="21"/>
                    <w:lang w:eastAsia="zh-CN"/>
                  </w:rPr>
                  <m:t>&gt;0⇒</m:t>
                </m:r>
                <m:r>
                  <m:rPr>
                    <m:nor/>
                  </m:rPr>
                  <w:rPr>
                    <w:rFonts w:ascii="Times New Roman" w:eastAsia="宋体" w:hAnsi="Times New Roman"/>
                    <w:lang w:eastAsia="zh-CN"/>
                  </w:rPr>
                  <m:t>相交</m:t>
                </m:r>
              </m:e>
              <m:e>
                <m:r>
                  <m:rPr>
                    <m:nor/>
                  </m:rPr>
                  <w:rPr>
                    <w:rFonts w:ascii="Times New Roman" w:hAnsi="Times New Roman" w:cs="Cambria Math"/>
                    <w:sz w:val="21"/>
                    <w:szCs w:val="21"/>
                  </w:rPr>
                  <m:t>Δ</m:t>
                </m:r>
                <m:r>
                  <w:rPr>
                    <w:rFonts w:ascii="Times New Roman" w:hAnsi="Times New Roman" w:cs="Cambria Math"/>
                    <w:sz w:val="21"/>
                    <w:szCs w:val="21"/>
                    <w:lang w:eastAsia="zh-CN"/>
                  </w:rPr>
                  <m:t>=0⇒</m:t>
                </m:r>
                <m:r>
                  <m:rPr>
                    <m:nor/>
                  </m:rPr>
                  <w:rPr>
                    <w:rFonts w:ascii="Times New Roman" w:eastAsia="宋体" w:hAnsi="Times New Roman"/>
                    <w:lang w:eastAsia="zh-CN"/>
                  </w:rPr>
                  <m:t>内切或外切</m:t>
                </m:r>
              </m:e>
              <m:e>
                <m:r>
                  <m:rPr>
                    <m:nor/>
                  </m:rPr>
                  <w:rPr>
                    <w:rFonts w:ascii="Times New Roman" w:hAnsi="Times New Roman" w:cs="Cambria Math"/>
                    <w:sz w:val="21"/>
                    <w:szCs w:val="21"/>
                  </w:rPr>
                  <m:t>Δ</m:t>
                </m:r>
                <m:r>
                  <w:rPr>
                    <w:rFonts w:ascii="Times New Roman" w:hAnsi="Times New Roman" w:cs="Cambria Math"/>
                    <w:sz w:val="21"/>
                    <w:szCs w:val="21"/>
                    <w:lang w:eastAsia="zh-CN"/>
                  </w:rPr>
                  <m:t>&lt;0⇒</m:t>
                </m:r>
                <m:r>
                  <m:rPr>
                    <m:nor/>
                  </m:rPr>
                  <w:rPr>
                    <w:rFonts w:ascii="Times New Roman" w:eastAsia="宋体" w:hAnsi="Times New Roman"/>
                    <w:lang w:eastAsia="zh-CN"/>
                  </w:rPr>
                  <m:t>外离或内含</m:t>
                </m:r>
              </m:e>
            </m:eqArr>
          </m:e>
        </m:d>
      </m:oMath>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代数法Δ对圆与圆不能唯一判定位置关系，判定以几何法为准</w:t>
            </w:r>
          </w:p>
        </w:tc>
      </w:tr>
    </w:tbl>
    <w:p>
      <w:pPr>
        <w:spacing w:after="0" w:line="288" w:lineRule="auto"/>
        <w:rPr>
          <w:sz w:val="24"/>
          <w:szCs w:val="24"/>
        </w:rPr>
      </w:pPr>
      <w:r>
        <w:rPr>
          <w:rFonts w:ascii="Times New Roman" w:eastAsia="宋体" w:hAnsi="Times New Roman" w:cs="Times New Roman"/>
          <w:b/>
          <w:shd w:val="clear" w:color="auto" w:fill="C9C9C9"/>
          <w:sz w:val="24"/>
          <w:szCs w:val="24"/>
          <w:lang w:eastAsia="zh-CN"/>
        </w:rPr>
        <w:t xml:space="preserve">2.4 </w:t>
      </w:r>
      <w:r>
        <w:rPr>
          <w:rFonts w:ascii="Times New Roman" w:eastAsia="宋体" w:hAnsi="Times New Roman" w:cs="Times New Roman"/>
          <w:b/>
          <w:sz w:val="24"/>
          <w:szCs w:val="24"/>
          <w:lang w:eastAsia="zh-CN"/>
        </w:rPr>
        <w:t xml:space="preserve">曲线与方程</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29．</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曲线的方程与方程的曲线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判断方程与曲线对应关系的基本依据；易错点：定义两个条件缺一不可、化简前后须保持等价（关联条目：求动点的轨迹方程的一般步骤）。</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(1)定义：在平面直角坐标系中，如果曲线C与方程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之间具有如下关系：①曲线C上的点的坐标都是方程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的解；②以方程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的解为坐标的点都在曲线C上，则称曲线C为方程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的曲线，方程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为曲线C的方程，记作</w:t>
      </w:r>
      <w:r>
        <w:rPr>
          <w:rFonts w:ascii="Times New Roman" w:eastAsia="宋体" w:hAnsi="Times New Roman" w:cs="Times New Roman"/>
          <w:sz w:val="21"/>
          <w:szCs w:val="21"/>
          <w:shd w:val="clear" w:color="auto" w:fill="C9C9C9"/>
          <w:lang w:eastAsia="zh-CN"/>
        </w:rPr>
        <w:t xml:space="preserve">P(x,y)∈C⇔F(x,y)=0</w:t>
      </w:r>
      <w:r>
        <w:rPr>
          <w:rFonts w:ascii="Times New Roman" w:eastAsia="宋体" w:hAnsi="Times New Roman" w:cs="Times New Roman"/>
          <w:sz w:val="21"/>
          <w:szCs w:val="21"/>
          <w:lang w:eastAsia="zh-CN"/>
        </w:rPr>
        <w:t xml:space="preserve">．</w:t>
      </w:r>
    </w:p>
    <w:p>
      <w:pPr>
        <w:snapToGrid w:val="0"/>
        <w:spacing w:after="0" w:line="288" w:lineRule="auto"/>
        <w:rPr>
          <w:sz w:val="21"/>
          <w:szCs w:val="21"/>
        </w:rPr>
      </w:pPr>
      <w:r>
        <w:rPr>
          <w:rFonts w:ascii="Times New Roman" w:eastAsia="宋体" w:hAnsi="Times New Roman" w:cs="Times New Roman"/>
          <w:sz w:val="21"/>
          <w:szCs w:val="21"/>
          <w:lang w:eastAsia="zh-CN"/>
        </w:rPr>
        <w:t xml:space="preserve">(2)两条曲线的交点：曲线</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与曲线</w:t>
      </w:r>
      <w:r>
        <w:rPr>
          <w:rFonts w:ascii="Times New Roman" w:eastAsia="宋体" w:hAnsi="Times New Roman" w:cs="Times New Roman"/>
          <w:sz w:val="21"/>
          <w:szCs w:val="21"/>
          <w:shd w:val="clear" w:color="auto" w:fill="C9C9C9"/>
          <w:lang w:eastAsia="zh-CN"/>
        </w:rPr>
        <w:t xml:space="preserve">G(x,y)=0</w:t>
      </w:r>
      <w:r>
        <w:rPr>
          <w:rFonts w:ascii="Times New Roman" w:eastAsia="宋体" w:hAnsi="Times New Roman" w:cs="Times New Roman"/>
          <w:sz w:val="21"/>
          <w:szCs w:val="21"/>
          <w:lang w:eastAsia="zh-CN"/>
        </w:rPr>
        <w:t xml:space="preserve">是否有交点及交点坐标的问题，可以转化为两条曲线的方程</w:t>
      </w:r>
      <w:r>
        <w:rPr>
          <w:rFonts w:ascii="Times New Roman" w:eastAsia="宋体" w:hAnsi="Times New Roman" w:cs="Times New Roman"/>
          <w:sz w:val="21"/>
          <w:szCs w:val="21"/>
          <w:shd w:val="clear" w:color="auto" w:fill="C9C9C9"/>
          <w:lang w:eastAsia="zh-CN"/>
        </w:rPr>
        <w:t xml:space="preserve">联立组成的方程组</w:t>
      </w:r>
      <w:r>
        <w:rPr>
          <w:rFonts w:ascii="Times New Roman" w:eastAsia="宋体" w:hAnsi="Times New Roman" w:cs="Times New Roman"/>
          <w:sz w:val="21"/>
          <w:szCs w:val="21"/>
          <w:lang w:eastAsia="zh-CN"/>
        </w:rPr>
        <w:t xml:space="preserve">是否有</w:t>
      </w:r>
      <w:r>
        <w:rPr>
          <w:rFonts w:ascii="Times New Roman" w:eastAsia="宋体" w:hAnsi="Times New Roman" w:cs="Times New Roman"/>
          <w:sz w:val="21"/>
          <w:szCs w:val="21"/>
          <w:shd w:val="clear" w:color="auto" w:fill="C9C9C9"/>
          <w:lang w:eastAsia="zh-CN"/>
        </w:rPr>
        <w:t xml:space="preserve">实数解</w:t>
      </w:r>
      <w:r>
        <w:rPr>
          <w:rFonts w:ascii="Times New Roman" w:eastAsia="宋体" w:hAnsi="Times New Roman" w:cs="Times New Roman"/>
          <w:sz w:val="21"/>
          <w:szCs w:val="21"/>
          <w:lang w:eastAsia="zh-CN"/>
        </w:rPr>
        <w:t xml:space="preserve">的问题，方程组的公共实数解就是交点坐标．</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求动点的轨迹方程的一般步骤</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设、列、化简（检验）三步是轨迹题通用流程；易错点：化简产生增解或漏解时须按定义检验剔除或补回（关联条目：曲线的方程与方程的曲线）。</w:t>
      </w:r>
    </w:p>
    <w:p>
      <w:pPr>
        <w:snapToGrid w:val="0"/>
        <w:spacing w:after="0" w:line="288" w:lineRule="auto"/>
        <w:rPr>
          <w:sz w:val="21"/>
          <w:szCs w:val="21"/>
        </w:rPr>
      </w:pPr>
      <w:r>
        <w:rPr>
          <w:rFonts w:ascii="Times New Roman" w:eastAsia="宋体" w:hAnsi="Times New Roman" w:cs="Times New Roman"/>
          <w:sz w:val="21"/>
          <w:szCs w:val="21"/>
          <w:lang w:eastAsia="zh-CN"/>
        </w:rPr>
        <w:t xml:space="preserve">(1)</w:t>
      </w:r>
      <w:r>
        <w:rPr>
          <w:rFonts w:ascii="Times New Roman" w:eastAsia="宋体" w:hAnsi="Times New Roman" w:cs="Times New Roman"/>
          <w:sz w:val="21"/>
          <w:szCs w:val="21"/>
          <w:shd w:val="clear" w:color="auto" w:fill="C9C9C9"/>
          <w:lang w:eastAsia="zh-CN"/>
        </w:rPr>
        <w:t xml:space="preserve">设动点M的坐标为(x,y)</w:t>
      </w:r>
      <w:r>
        <w:rPr>
          <w:rFonts w:ascii="Times New Roman" w:eastAsia="宋体" w:hAnsi="Times New Roman" w:cs="Times New Roman"/>
          <w:sz w:val="21"/>
          <w:szCs w:val="21"/>
          <w:lang w:eastAsia="zh-CN"/>
        </w:rPr>
        <w:t xml:space="preserve">（如果没有平面直角坐标系，需先建立）；(2)写出动点M要满足的几何条件，并将该几何条件用</w:t>
      </w:r>
      <w:r>
        <w:rPr>
          <w:rFonts w:ascii="Times New Roman" w:eastAsia="宋体" w:hAnsi="Times New Roman" w:cs="Times New Roman"/>
          <w:sz w:val="21"/>
          <w:szCs w:val="21"/>
          <w:shd w:val="clear" w:color="auto" w:fill="C9C9C9"/>
          <w:lang w:eastAsia="zh-CN"/>
        </w:rPr>
        <w:t xml:space="preserve">动点M的坐标</w:t>
      </w:r>
      <w:r>
        <w:rPr>
          <w:rFonts w:ascii="Times New Roman" w:eastAsia="宋体" w:hAnsi="Times New Roman" w:cs="Times New Roman"/>
          <w:sz w:val="21"/>
          <w:szCs w:val="21"/>
          <w:lang w:eastAsia="zh-CN"/>
        </w:rPr>
        <w:t xml:space="preserve">表示出来；(3)</w:t>
      </w:r>
      <w:r>
        <w:rPr>
          <w:rFonts w:ascii="Times New Roman" w:eastAsia="宋体" w:hAnsi="Times New Roman" w:cs="Times New Roman"/>
          <w:sz w:val="21"/>
          <w:szCs w:val="21"/>
          <w:shd w:val="clear" w:color="auto" w:fill="C9C9C9"/>
          <w:lang w:eastAsia="zh-CN"/>
        </w:rPr>
        <w:t xml:space="preserve">化简并检验</w:t>
      </w:r>
      <w:r>
        <w:rPr>
          <w:rFonts w:ascii="Times New Roman" w:eastAsia="宋体" w:hAnsi="Times New Roman" w:cs="Times New Roman"/>
          <w:sz w:val="21"/>
          <w:szCs w:val="21"/>
          <w:lang w:eastAsia="zh-CN"/>
        </w:rPr>
        <w:t xml:space="preserve">所得方程是否为动点M的</w:t>
      </w:r>
      <w:r>
        <w:rPr>
          <w:rFonts w:ascii="Times New Roman" w:eastAsia="宋体" w:hAnsi="Times New Roman" w:cs="Times New Roman"/>
          <w:sz w:val="21"/>
          <w:szCs w:val="21"/>
          <w:shd w:val="clear" w:color="auto" w:fill="C9C9C9"/>
          <w:lang w:eastAsia="zh-CN"/>
        </w:rPr>
        <w:t xml:space="preserve">轨迹方程</w:t>
      </w:r>
      <w:r>
        <w:rPr>
          <w:rFonts w:ascii="Times New Roman" w:eastAsia="宋体" w:hAnsi="Times New Roman" w:cs="Times New Roman"/>
          <w:sz w:val="21"/>
          <w:szCs w:val="21"/>
          <w:lang w:eastAsia="zh-CN"/>
        </w:rPr>
        <w:t xml:space="preserve">．曲线的方程也常称为满足某种条件的点的轨迹方程．</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31．</w:t>
      </w:r>
      <w:r>
        <w:rPr>
          <w:rFonts w:ascii="Times New Roman" w:eastAsia="宋体" w:hAnsi="Times New Roman" w:cs="Times New Roman"/>
          <w:sz w:val="21"/>
          <w:szCs w:val="21"/>
        </w:rPr>
        <w:t>〔进〕</w:t>
      </w:r>
      <w:r>
        <w:rPr>
          <w:rFonts w:ascii="Times New Roman" w:eastAsia="宋体" w:hAnsi="Times New Roman" w:cs="Times New Roman"/>
          <w:sz w:val="21"/>
          <w:szCs w:val="21"/>
        </w:rPr>
        <w:t>常见轨迹的判定结论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动点轨迹题先把几何条件翻译成距离或夹角关系，再按判定结论直写轨迹（关联条目：求动点的轨迹方程的一般步骤）。</w:t>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14:paraId="39816A75"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2.5 </w:t>
      </w:r>
      <w:r>
        <w:rPr>
          <w:rFonts w:ascii="Times New Roman" w:eastAsia="宋体" w:hAnsi="Times New Roman" w:cs="Times New Roman"/>
          <w:b/>
          <w:sz w:val="24"/>
          <w:szCs w:val="24"/>
        </w:rPr>
        <w:t>椭圆及其方程</w:t>
      </w:r>
    </w:p>
    <w:p w14:paraId="3F57381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2.5.1 </w:t>
      </w:r>
      <w:r>
        <w:rPr>
          <w:rFonts w:ascii="Times New Roman" w:eastAsia="宋体" w:hAnsi="Times New Roman" w:cs="Times New Roman"/>
          <w:b/>
          <w:sz w:val="24"/>
          <w:szCs w:val="24"/>
          <w:lang w:eastAsia="zh-CN"/>
        </w:rPr>
        <w:t>椭圆的标准方程</w:t>
      </w:r>
    </w:p>
    <w:p w14:paraId="100FF20C"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32．</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的距离的和等于</w:t>
      </w:r>
      <w:r w:rsidRPr="007527AC">
        <w:rPr>
          <w:rFonts w:ascii="Times New Roman" w:eastAsia="宋体" w:hAnsi="Times New Roman" w:cs="Times New Roman"/>
          <w:sz w:val="21"/>
          <w:szCs w:val="21"/>
          <w:shd w:val="clear" w:color="auto" w:fill="C9C9C9"/>
          <w:lang w:eastAsia="zh-CN"/>
        </w:rPr>
        <w:t>常数（大于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，即</w:t>
      </w:r>
      <w:r>
        <w:rPr>
          <w:rFonts w:ascii="Times New Roman" w:eastAsia="宋体" w:hAnsi="Times New Roman" w:cs="Times New Roman"/>
          <w:sz w:val="21"/>
          <w:szCs w:val="21"/>
          <w:shd w:val="clear" w:color="auto" w:fill="C9C9C9"/>
          <w:lang w:eastAsia="zh-CN"/>
        </w:rPr>
        <w:t xml:space="preserve">|MF₁|+|MF₂|=2a</w:t>
      </w:r>
      <w:r>
        <w:rPr>
          <w:rFonts w:ascii="Times New Roman" w:eastAsia="宋体" w:hAnsi="Times New Roman" w:cs="Times New Roman"/>
          <w:sz w:val="21"/>
          <w:szCs w:val="21"/>
          <w:lang w:eastAsia="zh-CN"/>
        </w:rPr>
        <w:t xml:space="preserve">（据教材补写）</w:t>
      </w:r>
      <w:r w:rsidRPr="007527AC">
        <w:rPr>
          <w:rFonts w:ascii="Times New Roman" w:eastAsia="宋体" w:hAnsi="Times New Roman" w:cs="Times New Roman"/>
          <w:sz w:val="21"/>
          <w:szCs w:val="21"/>
          <w:lang w:eastAsia="zh-CN"/>
        </w:rPr>
        <w:t>的点的轨迹叫做椭圆．这</w:t>
      </w:r>
      <w:r w:rsidRPr="007527AC">
        <w:rPr>
          <w:rFonts w:ascii="Times New Roman" w:eastAsia="宋体" w:hAnsi="Times New Roman" w:cs="Times New Roman"/>
          <w:sz w:val="21"/>
          <w:szCs w:val="21"/>
          <w:shd w:val="clear" w:color="auto" w:fill="C9C9C9"/>
          <w:lang w:eastAsia="zh-CN"/>
        </w:rPr>
        <w:t>两个定点</w:t>
      </w:r>
      <w:r w:rsidRPr="007527AC">
        <w:rPr>
          <w:rFonts w:ascii="Times New Roman" w:eastAsia="宋体" w:hAnsi="Times New Roman" w:cs="Times New Roman"/>
          <w:sz w:val="21"/>
          <w:szCs w:val="21"/>
          <w:lang w:eastAsia="zh-CN"/>
        </w:rPr>
        <w:t>叫做椭圆的焦点，</w:t>
      </w:r>
      <w:r w:rsidRPr="007527AC">
        <w:rPr>
          <w:rFonts w:ascii="Times New Roman" w:eastAsia="宋体" w:hAnsi="Times New Roman" w:cs="Times New Roman"/>
          <w:sz w:val="21"/>
          <w:szCs w:val="21"/>
          <w:shd w:val="clear" w:color="auto" w:fill="C9C9C9"/>
          <w:lang w:eastAsia="zh-CN"/>
        </w:rPr>
        <w:t>两个焦点之间的距离</w:t>
      </w:r>
      <w:r w:rsidRPr="007527AC">
        <w:rPr>
          <w:rFonts w:ascii="Times New Roman" w:eastAsia="宋体" w:hAnsi="Times New Roman" w:cs="Times New Roman"/>
          <w:sz w:val="21"/>
          <w:szCs w:val="21"/>
          <w:lang w:eastAsia="zh-CN"/>
        </w:rPr>
        <w:t>叫做椭圆的焦距，焦距的一半称为</w:t>
      </w:r>
      <w:r w:rsidRPr="007527AC">
        <w:rPr>
          <w:rFonts w:ascii="Times New Roman" w:eastAsia="宋体" w:hAnsi="Times New Roman" w:cs="Times New Roman"/>
          <w:sz w:val="21"/>
          <w:szCs w:val="21"/>
          <w:shd w:val="clear" w:color="auto" w:fill="C9C9C9"/>
          <w:lang w:eastAsia="zh-CN"/>
        </w:rPr>
        <w:t>半焦距</w:t>
      </w:r>
      <w:r w:rsidRPr="007527AC">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33．</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椭圆的标准方程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73307C" wp14:editId="5917C915">
                  <wp:extent cx="1533525" cy="1085850"/>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1533525" cy="108585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8A01C6" wp14:editId="4972C5EC">
                  <wp:extent cx="1162050" cy="1362075"/>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1162050" cy="1362075"/>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w:t>
            </w:r>
          </w:p>
        </w:tc>
      </w:tr>
    </w:tbl>
    <w:p w14:paraId="37B8DB2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2.5.2 </w:t>
      </w:r>
      <w:r>
        <w:rPr>
          <w:rFonts w:ascii="Times New Roman" w:eastAsia="宋体" w:hAnsi="Times New Roman" w:cs="Times New Roman"/>
          <w:b/>
          <w:sz w:val="24"/>
          <w:szCs w:val="24"/>
        </w:rPr>
        <w:t>椭圆的几何性质</w:t>
      </w:r>
    </w:p>
    <w:p w14:paraId="49BB7D38"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34．</w:t>
      </w:r>
      <w:r>
        <w:rPr>
          <w:rFonts w:ascii="Times New Roman" w:eastAsia="宋体" w:hAnsi="Times New Roman" w:cs="Times New Roman"/>
          <w:sz w:val="21"/>
          <w:szCs w:val="21"/>
        </w:rPr>
        <w:t>〔基〕</w:t>
      </w:r>
      <w:r>
        <w:rPr>
          <w:rFonts w:ascii="Times New Roman" w:eastAsia="宋体" w:hAnsi="Times New Roman" w:cs="Times New Roman"/>
          <w:sz w:val="21"/>
          <w:szCs w:val="21"/>
        </w:rPr>
        <w:t>椭圆的简单几何性质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31FC307" wp14:editId="0489D61D">
                  <wp:extent cx="1543050" cy="1190625"/>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1543050"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6E7BF99" wp14:editId="73AE18BC">
                  <wp:extent cx="1257300" cy="1543050"/>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1257300" cy="1543050"/>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短轴长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，长轴长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lang w:eastAsia="zh-CN"/>
              </w:rPr>
              <w:t>对称轴为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，对称中心为</w:t>
            </w:r>
            <w:r>
              <w:rPr>
                <w:rFonts w:ascii="Times New Roman" w:eastAsia="宋体" w:hAnsi="Times New Roman" w:cs="Times New Roman"/>
                <w:sz w:val="21"/>
                <w:szCs w:val="21"/>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w:t>
            </w: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&lt;1)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35．</w:t>
      </w:r>
      <w:r>
        <w:rPr>
          <w:rFonts w:ascii="Times New Roman" w:eastAsia="宋体" w:hAnsi="Times New Roman" w:cs="Times New Roman"/>
          <w:sz w:val="21"/>
          <w:szCs w:val="21"/>
        </w:rPr>
        <w:t>〔进〕</w:t>
      </w:r>
      <w:r>
        <w:rPr>
          <w:rFonts w:ascii="Times New Roman" w:eastAsia="宋体" w:hAnsi="Times New Roman" w:cs="Times New Roman"/>
          <w:sz w:val="21"/>
          <w:szCs w:val="21"/>
        </w:rPr>
        <w:t>椭圆的焦点三角形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mo="http://schemas.microsoft.com/office/mac/office/2008/main" xmlns:mv="urn:schemas-microsoft-com:mac:vml"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mo="http://schemas.microsoft.com/office/mac/office/2008/main" xmlns:mv="urn:schemas-microsoft-com:mac:vml"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657350" cy="1343025"/>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657350" cy="1343025"/>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mo="http://schemas.microsoft.com/office/mac/office/2008/main" xmlns:mv="urn:schemas-microsoft-com:mac:vml"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mo="http://schemas.microsoft.com/office/mac/office/2008/main" xmlns:mv="urn:schemas-microsoft-com:mac:vml"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mo="http://schemas.microsoft.com/office/mac/office/2008/main" xmlns:mv="urn:schemas-microsoft-com:mac:vml"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mo="http://schemas.microsoft.com/office/mac/office/2008/main" xmlns:mv="urn:schemas-microsoft-com:mac:vml"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2DE565BB" w14:textId="77777777" w:rsidR="0028427C" w:rsidRPr="0028427C" w:rsidRDefault="0028427C" w:rsidP="0028427C">
      <w:pPr>
        <w:spacing w:line="288" w:lineRule="auto" w:before="0" w:after="0"/>
        <w:jc w:val="left"/>
        <w:rPr>
          <w:b/>
          <w:bCs/>
        </w:rPr>
      </w:pPr>
      <w:r w:rsidRPr="0028427C">
        <w:rPr/>
        <w:t xml:space="preserve">①</w:t>
      </w:r>
      <w:r w:rsidRPr="0028427C">
        <w:rPr>
          <w:b/>
          <w:bCs/>
        </w:rPr>
        <w:t>面积公式与精简推导（</w:t>
      </w:r>
      <w:proofErr w:type="gramStart"/>
      <w:r w:rsidRPr="0028427C">
        <w:rPr>
          <w:b/>
          <w:bCs/>
        </w:rPr>
        <w:t>核心秒杀工具</w:t>
      </w:r>
      <w:proofErr w:type="gramEnd"/>
      <w:r w:rsidRPr="0028427C">
        <w:rPr>
          <w:b/>
          <w:bCs/>
        </w:rPr>
        <w:t>）</w:t>
      </w:r>
    </w:p>
    <w:p xmlns:mo="http://schemas.microsoft.com/office/mac/office/2008/main" xmlns:mv="urn:schemas-microsoft-com:mac:vml"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mo="http://schemas.microsoft.com/office/mac/office/2008/main" xmlns:mv="urn:schemas-microsoft-com:mac:vml" w14:paraId="41FFA1C6" w14:textId="77777777" w:rsidR="0028427C" w:rsidRPr="0028427C" w:rsidRDefault="0028427C" w:rsidP="0028427C">
      <w:pPr>
        <w:spacing w:line="288" w:lineRule="auto" w:before="0" w:after="0"/>
        <w:jc w:val="left"/>
      </w:pPr>
      <w:r w:rsidRPr="0028427C">
        <w:rPr>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mo="http://schemas.microsoft.com/office/mac/office/2008/main" xmlns:mv="urn:schemas-microsoft-com:mac:vml"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mo="http://schemas.microsoft.com/office/mac/office/2008/main" xmlns:mv="urn:schemas-microsoft-com:mac:vml"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mo="http://schemas.microsoft.com/office/mac/office/2008/main" xmlns:mv="urn:schemas-microsoft-com:mac:vml"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mo="http://schemas.microsoft.com/office/mac/office/2008/main" xmlns:mv="urn:schemas-microsoft-com:mac:vml"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mo="http://schemas.microsoft.com/office/mac/office/2008/main" xmlns:mv="urn:schemas-microsoft-com:mac:vml"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mo="http://schemas.microsoft.com/office/mac/office/2008/main" xmlns:mv="urn:schemas-microsoft-com:mac:vml"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mo="http://schemas.microsoft.com/office/mac/office/2008/main" xmlns:mv="urn:schemas-microsoft-com:mac:vml"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mo="http://schemas.microsoft.com/office/mac/office/2008/main" xmlns:mv="urn:schemas-microsoft-com:mac:vml" w14:paraId="053A31A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mo="http://schemas.microsoft.com/office/mac/office/2008/main" xmlns:mv="urn:schemas-microsoft-com:mac:vml"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mo="http://schemas.microsoft.com/office/mac/office/2008/main" xmlns:mv="urn:schemas-microsoft-com:mac:vml" w14:paraId="13854BFD" w14:textId="77777777" w:rsidR="0028427C" w:rsidRPr="0028427C" w:rsidRDefault="0028427C" w:rsidP="0028427C">
      <w:pPr>
        <w:spacing w:line="288" w:lineRule="auto" w:before="0" w:after="0"/>
        <w:jc w:val="left"/>
        <w:rPr>
          <w:b/>
          <w:bCs/>
        </w:rPr>
      </w:pPr>
      <w:r w:rsidRPr="0028427C">
        <w:rPr/>
        <w:t xml:space="preserve">③</w:t>
      </w:r>
      <w:r w:rsidRPr="0028427C">
        <w:rPr>
          <w:b/>
          <w:bCs/>
        </w:rPr>
        <w:t>面积与顶角的最大值（最值思维）</w:t>
      </w:r>
    </w:p>
    <w:p xmlns:mo="http://schemas.microsoft.com/office/mac/office/2008/main" xmlns:mv="urn:schemas-microsoft-com:mac:vml"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mo="http://schemas.microsoft.com/office/mac/office/2008/main" xmlns:mv="urn:schemas-microsoft-com:mac:vml"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36．</w:t>
      </w:r>
      <w:r>
        <w:rPr>
          <w:rFonts w:ascii="Times New Roman" w:eastAsia="宋体" w:hAnsi="Times New Roman" w:cs="Times New Roman"/>
          <w:sz w:val="21"/>
          <w:szCs w:val="21"/>
        </w:rPr>
        <w:t>〔进〕</w:t>
      </w:r>
      <w:r>
        <w:rPr>
          <w:rFonts w:ascii="Times New Roman" w:eastAsia="宋体" w:hAnsi="Times New Roman" w:cs="Times New Roman"/>
          <w:sz w:val="21"/>
          <w:szCs w:val="21"/>
        </w:rPr>
        <w:t>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238375" cy="1857375"/>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2238375" cy="185737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mo="http://schemas.microsoft.com/office/mac/office/2008/main" xmlns:mv="urn:schemas-microsoft-com:mac:vml"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62100" cy="1066800"/>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562100" cy="1066800"/>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288" w:lineRule="auto" w:before="0" w:after="0"/>
        <w:jc w:val="left"/>
      </w:pPr>
      <w:r>
        <w:rPr>
          <w:sz w:val="21"/>
          <w:shd w:val="clear" w:color="auto" w:fill="C9C9C9"/>
        </w:rPr>
        <w:t>37．</w:t>
      </w:r>
      <w:r>
        <w:rPr>
          <w:rFonts w:ascii="Times New Roman" w:eastAsia="宋体" w:hAnsi="Times New Roman" w:cs="Times New Roman"/>
          <w:sz w:val="21"/>
          <w:szCs w:val="21"/>
        </w:rPr>
        <w:t>〔进〕</w:t>
      </w:r>
      <w:r>
        <w:rPr>
          <w:b/>
          <w:sz w:val="21"/>
        </w:rPr>
        <w:t>椭圆的第三定义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mo="http://schemas.microsoft.com/office/mac/office/2008/main" xmlns:mv="urn:schemas-microsoft-com:mac:vml"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2228850" cy="1552575"/>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2228850" cy="1552575"/>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w14:paraId="4807078A"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2.6 </w:t>
      </w:r>
      <w:r>
        <w:rPr>
          <w:rFonts w:ascii="Times New Roman" w:eastAsia="宋体" w:hAnsi="Times New Roman" w:cs="Times New Roman"/>
          <w:b/>
          <w:sz w:val="24"/>
          <w:szCs w:val="24"/>
        </w:rPr>
        <w:t>双曲线及其方程</w:t>
      </w:r>
    </w:p>
    <w:p w14:paraId="50B905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2.6.1 </w:t>
      </w:r>
      <w:r>
        <w:rPr>
          <w:rFonts w:ascii="Times New Roman" w:eastAsia="宋体" w:hAnsi="Times New Roman" w:cs="Times New Roman"/>
          <w:b/>
          <w:sz w:val="24"/>
          <w:szCs w:val="24"/>
        </w:rPr>
        <w:t>双曲线的标准方程</w:t>
      </w:r>
    </w:p>
    <w:p w14:paraId="651CE305"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38．</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(1)</w:t>
      </w:r>
      <w:r w:rsidRPr="007527AC">
        <w:rPr>
          <w:rFonts w:ascii="Times New Roman" w:eastAsia="宋体" w:hAnsi="Times New Roman" w:cs="Times New Roman"/>
          <w:sz w:val="21"/>
          <w:szCs w:val="21"/>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w:t>
      </w:r>
      <w:r w:rsidRPr="007527AC">
        <w:rPr>
          <w:rFonts w:ascii="Times New Roman" w:eastAsia="宋体" w:hAnsi="Times New Roman" w:cs="Times New Roman"/>
          <w:sz w:val="21"/>
          <w:szCs w:val="21"/>
          <w:shd w:val="clear" w:color="auto" w:fill="C9C9C9"/>
          <w:lang w:eastAsia="zh-CN"/>
        </w:rPr>
        <w:t>差的绝对值</w:t>
      </w:r>
      <w:r w:rsidRPr="007527AC">
        <w:rPr>
          <w:rFonts w:ascii="Times New Roman" w:eastAsia="宋体" w:hAnsi="Times New Roman" w:cs="Times New Roman"/>
          <w:sz w:val="21"/>
          <w:szCs w:val="21"/>
          <w:lang w:eastAsia="zh-CN"/>
        </w:rPr>
        <w:t>等于非零常数（小于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）的点的轨迹叫做双曲线．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(2)</w:t>
      </w:r>
      <w:r w:rsidRPr="007527AC">
        <w:rPr>
          <w:rFonts w:ascii="Times New Roman" w:eastAsia="宋体" w:hAnsi="Times New Roman" w:cs="Times New Roman"/>
          <w:sz w:val="21"/>
          <w:szCs w:val="21"/>
          <w:lang w:eastAsia="zh-CN"/>
        </w:rPr>
        <w:t>焦点：两个定点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w:t>
      </w:r>
    </w:p>
    <w:p w14:paraId="0814AE94"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(3)</w:t>
      </w:r>
      <w:r w:rsidRPr="007527AC">
        <w:rPr>
          <w:rFonts w:ascii="Times New Roman" w:eastAsia="宋体" w:hAnsi="Times New Roman" w:cs="Times New Roman"/>
          <w:sz w:val="21"/>
          <w:szCs w:val="21"/>
          <w:lang w:eastAsia="zh-CN"/>
        </w:rPr>
        <w:t>焦距：</w:t>
      </w:r>
      <w:r w:rsidRPr="007527AC">
        <w:rPr>
          <w:rFonts w:ascii="Times New Roman" w:eastAsia="宋体" w:hAnsi="Times New Roman" w:cs="Times New Roman"/>
          <w:sz w:val="21"/>
          <w:szCs w:val="21"/>
          <w:shd w:val="clear" w:color="auto" w:fill="C9C9C9"/>
          <w:lang w:eastAsia="zh-CN"/>
        </w:rPr>
        <w:t>两焦点间</w:t>
      </w:r>
      <w:r w:rsidRPr="007527AC">
        <w:rPr>
          <w:rFonts w:ascii="Times New Roman" w:eastAsia="宋体" w:hAnsi="Times New Roman" w:cs="Times New Roman"/>
          <w:sz w:val="21"/>
          <w:szCs w:val="21"/>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1"/>
          <w:szCs w:val="21"/>
          <w:lang w:eastAsia="zh-CN"/>
        </w:rPr>
        <w:t>．</w:t>
      </w:r>
    </w:p>
    <w:p w14:paraId="1C7A12A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(4)</w:t>
      </w:r>
      <w:r w:rsidRPr="007527AC">
        <w:rPr>
          <w:rFonts w:ascii="Times New Roman" w:eastAsia="宋体" w:hAnsi="Times New Roman" w:cs="Times New Roman"/>
          <w:sz w:val="21"/>
          <w:szCs w:val="21"/>
        </w:rPr>
        <w:t>双曲线就是下列点的集合：</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&lt;|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sidRPr="007527AC">
        <w:rPr>
          <w:rFonts w:ascii="Times New Roman" w:eastAsia="宋体" w:hAnsi="Times New Roman" w:cs="Times New Roman"/>
          <w:sz w:val="21"/>
          <w:szCs w:val="21"/>
        </w:rPr>
        <w:t>．</w:t>
      </w:r>
    </w:p>
    <w:p w14:paraId="1B54573A"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39．</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双曲线的标准方程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F7E16D" wp14:editId="588FF99F">
                  <wp:extent cx="1362075" cy="1238250"/>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1362075" cy="123825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6683FAD" wp14:editId="085F8D71">
                  <wp:extent cx="1390650" cy="1238250"/>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1390650" cy="1238250"/>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i/>
                <w:sz w:val="21"/>
                <w:szCs w:val="21"/>
                <w:shd w:val="clear" w:color="auto" w:fill="C9C9C9"/>
                <w:vertAlign w:val="superscript"/>
              </w:rPr>
              <w:t>2</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i/>
                <w:sz w:val="21"/>
                <w:szCs w:val="21"/>
                <w:shd w:val="clear" w:color="auto" w:fill="C9C9C9"/>
                <w:vertAlign w:val="superscript"/>
              </w:rPr>
              <w:t>2</w:t>
            </w:r>
          </w:p>
        </w:tc>
      </w:tr>
    </w:tbl>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勿混记：椭圆c²是差、双曲线c²是和；最大者椭圆为a、双曲线为c</w:t>
            </w:r>
          </w:p>
        </w:tc>
      </w:tr>
    </w:tbl>
    <w:p w14:paraId="46BD111E"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lastRenderedPageBreak/>
        <w:t xml:space="preserve">2.6.2 </w:t>
      </w:r>
      <w:r>
        <w:rPr>
          <w:rFonts w:ascii="Times New Roman" w:eastAsia="宋体" w:hAnsi="Times New Roman" w:cs="Times New Roman"/>
          <w:b/>
          <w:sz w:val="24"/>
          <w:szCs w:val="24"/>
        </w:rPr>
        <w:t>双曲线的几何性质</w:t>
      </w:r>
    </w:p>
    <w:p w14:paraId="5E468A62"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40．</w:t>
      </w:r>
      <w:r>
        <w:rPr>
          <w:rFonts w:ascii="Times New Roman" w:eastAsia="宋体" w:hAnsi="Times New Roman" w:cs="Times New Roman"/>
          <w:sz w:val="21"/>
          <w:szCs w:val="21"/>
        </w:rPr>
        <w:t>〔基〕</w:t>
      </w:r>
      <w:r>
        <w:rPr>
          <w:rFonts w:ascii="Times New Roman" w:eastAsia="宋体" w:hAnsi="Times New Roman" w:cs="Times New Roman"/>
          <w:sz w:val="21"/>
          <w:szCs w:val="21"/>
        </w:rPr>
        <w:t>双曲线的几何性质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4C1E75D" wp14:editId="2DD5C748">
                  <wp:extent cx="1743075" cy="166687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1743075" cy="16668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4AEF97" wp14:editId="3ED67D46">
                  <wp:extent cx="1752600" cy="1676400"/>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1752600" cy="1676400"/>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对称轴：</w:t>
            </w:r>
            <w:r>
              <w:rPr>
                <w:rFonts w:ascii="Times New Roman" w:eastAsia="宋体" w:hAnsi="Times New Roman" w:cs="Times New Roman"/>
                <w:sz w:val="21"/>
                <w:szCs w:val="21"/>
                <w:shd w:val="clear" w:color="auto" w:fill="C9C9C9"/>
                <w:lang w:eastAsia="zh-CN"/>
              </w:rPr>
              <w:t>坐标轴</w:t>
            </w:r>
            <w:r>
              <w:rPr>
                <w:rFonts w:ascii="Times New Roman" w:eastAsia="宋体" w:hAnsi="Times New Roman" w:cs="Times New Roman"/>
                <w:sz w:val="21"/>
                <w:szCs w:val="21"/>
                <w:lang w:eastAsia="zh-CN"/>
              </w:rPr>
              <w:t>；对称中心：</w:t>
            </w:r>
            <w:r>
              <w:rPr>
                <w:rFonts w:ascii="Times New Roman" w:eastAsia="宋体" w:hAnsi="Times New Roman" w:cs="Times New Roman"/>
                <w:sz w:val="21"/>
                <w:szCs w:val="21"/>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实轴：线段</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w:t>
            </w:r>
          </w:p>
          <w:p w14:paraId="734C123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虚轴：线段</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lang w:eastAsia="zh-CN"/>
              </w:rPr>
              <w:t>；</w:t>
            </w:r>
          </w:p>
          <w:p w14:paraId="486400BE"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实半轴长：</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，虚半轴长：</w:t>
            </w:r>
            <w:r>
              <w:rPr>
                <w:rFonts w:ascii="Times New Roman" w:eastAsia="宋体" w:hAnsi="Times New Roman" w:cs="Times New Roman"/>
                <w:i/>
                <w:sz w:val="21"/>
                <w:szCs w:val="21"/>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r>
    </w:tbl>
    <w:p w14:paraId="0C7150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41．</w:t>
      </w:r>
      <w:r>
        <w:rPr>
          <w:rFonts w:ascii="Times New Roman" w:eastAsia="宋体" w:hAnsi="Times New Roman" w:cs="Times New Roman"/>
          <w:sz w:val="21"/>
          <w:szCs w:val="21"/>
        </w:rPr>
        <w:t>〔基〕</w:t>
      </w:r>
      <w:r>
        <w:rPr>
          <w:rFonts w:ascii="Times New Roman" w:eastAsia="宋体" w:hAnsi="Times New Roman" w:cs="Times New Roman"/>
          <w:sz w:val="21"/>
          <w:szCs w:val="21"/>
        </w:rPr>
        <w:t>等轴双曲线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实虚轴相等的特例、渐近线互相垂直且e=√2；易错点：方程x²−y²=λ（λ≠0）的渐近线恒为y=±x（关联条目：双曲线的几何性质）。</w:t>
      </w:r>
    </w:p>
    <w:p w14:paraId="72265582"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shd w:val="clear" w:color="auto" w:fill="C9C9C9"/>
          <w:lang w:eastAsia="zh-CN"/>
        </w:rPr>
        <w:t>实轴长与虚轴长相等</w:t>
      </w:r>
      <w:r>
        <w:rPr>
          <w:rFonts w:ascii="Times New Roman" w:eastAsia="宋体" w:hAnsi="Times New Roman" w:cs="Times New Roman"/>
          <w:sz w:val="21"/>
          <w:szCs w:val="21"/>
          <w:lang w:eastAsia="zh-CN"/>
        </w:rPr>
        <w:t>的双曲线叫做等轴双曲线．</w:t>
      </w:r>
    </w:p>
    <w:p w14:paraId="43AB511D"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等轴双曲线具有以下性质：</w:t>
      </w:r>
    </w:p>
    <w:p w14:paraId="1E53AD2A"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①</w:t>
      </w:r>
      <w:r>
        <w:rPr>
          <w:rFonts w:ascii="Times New Roman" w:eastAsia="宋体" w:hAnsi="Times New Roman" w:cs="Times New Roman"/>
          <w:sz w:val="21"/>
          <w:szCs w:val="21"/>
          <w:lang w:eastAsia="zh-CN"/>
        </w:rPr>
        <w:t>方程形式为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≠0)</w:t>
      </w:r>
      <w:r>
        <w:rPr>
          <w:rFonts w:ascii="Times New Roman" w:eastAsia="宋体" w:hAnsi="Times New Roman" w:cs="Times New Roman"/>
          <w:sz w:val="21"/>
          <w:szCs w:val="21"/>
          <w:lang w:eastAsia="zh-CN"/>
        </w:rPr>
        <w:t>；</w:t>
      </w:r>
    </w:p>
    <w:p w14:paraId="0B26DFC1"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②</w:t>
      </w:r>
      <w:r>
        <w:rPr>
          <w:rFonts w:ascii="Times New Roman" w:eastAsia="宋体" w:hAnsi="Times New Roman" w:cs="Times New Roman"/>
          <w:sz w:val="21"/>
          <w:szCs w:val="21"/>
          <w:lang w:eastAsia="zh-CN"/>
        </w:rPr>
        <w:t>渐近线方程为</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lang w:eastAsia="zh-CN"/>
        </w:rPr>
        <w:t>，它们互相垂直，并且平分双曲线的实轴和虚轴所成的角；</w:t>
      </w:r>
    </w:p>
    <w:p w14:paraId="6D62AB21"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③</w:t>
      </w:r>
      <w:r>
        <w:rPr>
          <w:rFonts w:ascii="Times New Roman" w:eastAsia="宋体" w:hAnsi="Times New Roman" w:cs="Times New Roman"/>
          <w:sz w:val="21"/>
          <w:szCs w:val="21"/>
          <w:lang w:eastAsia="zh-CN"/>
        </w:rPr>
        <w:t>实轴长和虚轴长都等于</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，离心率</w:t>
      </w:r>
      <w:r>
        <w:rPr>
          <w:rFonts w:ascii="Times New Roman" w:eastAsia="宋体" w:hAnsi="Times New Roman" w:cs="Times New Roman"/>
          <w:i/>
          <w:sz w:val="21"/>
          <w:szCs w:val="21"/>
          <w:shd w:val="clear" w:color="auto" w:fill="C9C9C9"/>
          <w:lang w:eastAsia="zh-CN"/>
        </w:rPr>
        <w:t>e</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42．</w:t>
      </w:r>
      <w:r>
        <w:rPr>
          <w:rFonts w:ascii="Times New Roman" w:eastAsia="宋体" w:hAnsi="Times New Roman" w:cs="Times New Roman"/>
          <w:sz w:val="21"/>
          <w:szCs w:val="21"/>
        </w:rPr>
        <w:t>〔进〕</w:t>
      </w:r>
      <w:r>
        <w:rPr>
          <w:rFonts w:ascii="Times New Roman" w:eastAsia="宋体" w:hAnsi="Times New Roman" w:cs="Times New Roman"/>
          <w:sz w:val="21"/>
          <w:szCs w:val="21"/>
        </w:rPr>
        <w:t>双曲线的焦点三角形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288" w:lineRule="auto" w:before="0" w:after="0"/>
        <w:jc w:val="left"/>
      </w:pPr>
      <w:r>
        <w:rPr>
          <w:sz w:val="21"/>
          <w:shd w:val="clear" w:color="auto" w:fill="C9C9C9"/>
        </w:rPr>
        <w:t>（1）</w:t>
      </w:r>
      <w:r>
        <w:rPr>
          <w:b/>
          <w:sz w:val="21"/>
        </w:rPr>
        <w:t>双曲线的焦点三角形</w:t>
      </w:r>
    </w:p>
    <w:p xmlns:mo="http://schemas.microsoft.com/office/mac/office/2008/main" xmlns:mv="urn:schemas-microsoft-com:mac:vml"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mo="http://schemas.microsoft.com/office/mac/office/2008/main" xmlns:mv="urn:schemas-microsoft-com:mac:vml"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mo="http://schemas.microsoft.com/office/mac/office/2008/main" xmlns:mv="urn:schemas-microsoft-com:mac:vml"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mo="http://schemas.microsoft.com/office/mac/office/2008/main" xmlns:mv="urn:schemas-microsoft-com:mac:vml"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33B242D9" w14:textId="77777777" w:rsidR="0028427C" w:rsidRPr="0028427C" w:rsidRDefault="0028427C" w:rsidP="0028427C">
      <w:pPr>
        <w:spacing w:line="288" w:lineRule="auto" w:before="0" w:after="0"/>
        <w:jc w:val="left"/>
        <w:rPr>
          <w:b/>
          <w:bCs/>
        </w:rPr>
      </w:pPr>
      <w:r w:rsidRPr="0028427C">
        <w:rPr/>
        <w:t xml:space="preserve">①</w:t>
      </w:r>
      <w:r w:rsidRPr="0028427C">
        <w:rPr>
          <w:b/>
          <w:bCs/>
        </w:rPr>
        <w:t>完美对偶的面积公式</w:t>
      </w:r>
    </w:p>
    <w:p xmlns:mo="http://schemas.microsoft.com/office/mac/office/2008/main" xmlns:mv="urn:schemas-microsoft-com:mac:vml"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mo="http://schemas.microsoft.com/office/mac/office/2008/main" xmlns:mv="urn:schemas-microsoft-com:mac:vml"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mo="http://schemas.microsoft.com/office/mac/office/2008/main" xmlns:mv="urn:schemas-microsoft-com:mac:vml"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mo="http://schemas.microsoft.com/office/mac/office/2008/main" xmlns:mv="urn:schemas-microsoft-com:mac:vml"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mo="http://schemas.microsoft.com/office/mac/office/2008/main" xmlns:mv="urn:schemas-microsoft-com:mac:vml"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mo="http://schemas.microsoft.com/office/mac/office/2008/main" xmlns:mv="urn:schemas-microsoft-com:mac:vml"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mo="http://schemas.microsoft.com/office/mac/office/2008/main" xmlns:mv="urn:schemas-microsoft-com:mac:vml"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43．</w:t>
      </w:r>
      <w:r>
        <w:rPr>
          <w:rFonts w:ascii="Times New Roman" w:eastAsia="宋体" w:hAnsi="Times New Roman" w:cs="Times New Roman"/>
          <w:sz w:val="21"/>
          <w:szCs w:val="21"/>
        </w:rPr>
        <w:t>〔进〕</w:t>
      </w:r>
      <w:r>
        <w:rPr>
          <w:rFonts w:ascii="Times New Roman" w:eastAsia="宋体" w:hAnsi="Times New Roman" w:cs="Times New Roman"/>
          <w:sz w:val="21"/>
          <w:szCs w:val="21"/>
        </w:rPr>
        <w:t>双曲线焦点三角形的内心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双曲线的焦点三角形的内心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mo="http://schemas.microsoft.com/office/mac/office/2008/main" xmlns:mv="urn:schemas-microsoft-com:mac:vml"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43175" cy="1828800"/>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2543175" cy="18288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467100" cy="1181100"/>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3467100" cy="11811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mo="http://schemas.microsoft.com/office/mac/office/2008/main" xmlns:mv="urn:schemas-microsoft-com:mac:vml"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288" w:lineRule="auto" w:before="0" w:after="0"/>
        <w:jc w:val="left"/>
      </w:pPr>
      <w:r>
        <w:rPr>
          <w:sz w:val="21"/>
          <w:shd w:val="clear" w:color="auto" w:fill="C9C9C9"/>
        </w:rPr>
        <w:t>44．</w:t>
      </w:r>
      <w:r>
        <w:rPr>
          <w:rFonts w:ascii="Times New Roman" w:eastAsia="宋体" w:hAnsi="Times New Roman" w:cs="Times New Roman"/>
          <w:sz w:val="21"/>
          <w:szCs w:val="21"/>
        </w:rPr>
        <w:t>〔进〕</w:t>
      </w:r>
      <w:r>
        <w:rPr>
          <w:b/>
          <w:sz w:val="21"/>
        </w:rPr>
        <w:t>双曲线的第三定义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mo="http://schemas.microsoft.com/office/mac/office/2008/main" xmlns:mv="urn:schemas-microsoft-com:mac:vml"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2286000" cy="17145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2286000" cy="17145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mo="http://schemas.microsoft.com/office/mac/office/2008/main" xmlns:mv="urn:schemas-microsoft-com:mac:vml"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mo="http://schemas.microsoft.com/office/mac/office/2008/main" xmlns:mv="urn:schemas-microsoft-com:mac:vml"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288" w:lineRule="auto" w:before="0" w:after="0"/>
        <w:jc w:val="left"/>
      </w:pPr>
      <w:r>
        <w:rPr>
          <w:sz w:val="21"/>
          <w:shd w:val="clear" w:color="auto" w:fill="C9C9C9"/>
        </w:rPr>
        <w:t>45．</w:t>
      </w:r>
      <w:r>
        <w:rPr>
          <w:rFonts w:ascii="Times New Roman" w:eastAsia="宋体" w:hAnsi="Times New Roman" w:cs="Times New Roman"/>
          <w:sz w:val="21"/>
          <w:szCs w:val="21"/>
        </w:rPr>
        <w:t>〔进〕</w:t>
      </w:r>
      <w:r>
        <w:rPr>
          <w:b/>
          <w:sz w:val="21"/>
        </w:rPr>
        <w:t>圆锥曲线第三定义的统一形式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mo="http://schemas.microsoft.com/office/mac/office/2008/main" xmlns:mv="urn:schemas-microsoft-com:mac:vml" w14:paraId="39FFCBC3" w14:textId="77777777" w:rsidR="00EF035E" w:rsidRPr="00043B54" w:rsidRDefault="00000000">
      <w:pPr>
        <w:spacing w:line="288" w:lineRule="auto" w:before="0" w:after="0"/>
        <w:jc w:val="left"/>
      </w:pPr>
      <w:r>
        <w:rPr>
          <w:sz w:val="21"/>
          <w:shd w:val="clear" w:color="auto" w:fill="C9C9C9"/>
        </w:rPr>
        <w:t>（1）</w:t>
      </w:r>
      <w:r>
        <w:rPr>
          <w:b/>
          <w:sz w:val="21"/>
        </w:rPr>
        <w:t>图形扩展：两种特殊情形</w:t>
      </w:r>
    </w:p>
    <w:p xmlns:mo="http://schemas.microsoft.com/office/mac/office/2008/main" xmlns:mv="urn:schemas-microsoft-com:mac:vml"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mo="http://schemas.microsoft.com/office/mac/office/2008/main" xmlns:mv="urn:schemas-microsoft-com:mac:vml"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295400" cy="1009650"/>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295400" cy="1009650"/>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mo="http://schemas.microsoft.com/office/mac/office/2008/main" xmlns:mv="urn:schemas-microsoft-com:mac:vml"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123950" cy="838200"/>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123950" cy="838200"/>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3693759" cy="81342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3693759" cy="813427"/>
                    </a:xfrm>
                    <a:prstGeom prst="rect">
                      <a:avLst/>
                    </a:prstGeom>
                  </pic:spPr>
                </pic:pic>
              </a:graphicData>
            </a:graphic>
          </wp:inline>
        </w:drawing>
      </w:r>
    </w:p>
    <w:p w14:paraId="6753D7F7"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2.7 </w:t>
      </w:r>
      <w:r>
        <w:rPr>
          <w:rFonts w:ascii="Times New Roman" w:eastAsia="宋体" w:hAnsi="Times New Roman" w:cs="Times New Roman"/>
          <w:b/>
          <w:sz w:val="24"/>
          <w:szCs w:val="24"/>
          <w:lang w:eastAsia="zh-CN"/>
        </w:rPr>
        <w:t>抛物线及其方程</w:t>
      </w:r>
    </w:p>
    <w:p w14:paraId="169117BE"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2.7.1 </w:t>
      </w:r>
      <w:r>
        <w:rPr>
          <w:rFonts w:ascii="Times New Roman" w:eastAsia="宋体" w:hAnsi="Times New Roman" w:cs="Times New Roman"/>
          <w:b/>
          <w:sz w:val="24"/>
          <w:szCs w:val="24"/>
          <w:lang w:eastAsia="zh-CN"/>
        </w:rPr>
        <w:t>抛物线的标准方程</w:t>
      </w:r>
    </w:p>
    <w:p w14:paraId="574894E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到焦点与准线距离相等的点的轨迹；易错点：定直线l须不经过焦点F（关联条目：抛物线标准方程的几种形式）。</w:t>
      </w:r>
    </w:p>
    <w:p w14:paraId="16859406"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定义：平面内与一个定点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和一条定直线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距离相等</w:t>
      </w:r>
      <w:r>
        <w:rPr>
          <w:rFonts w:ascii="Times New Roman" w:eastAsia="宋体" w:hAnsi="Times New Roman" w:cs="Times New Roman"/>
          <w:sz w:val="21"/>
          <w:szCs w:val="21"/>
          <w:lang w:eastAsia="zh-CN"/>
        </w:rPr>
        <w:t>的点的轨迹叫做抛物线．</w:t>
      </w:r>
    </w:p>
    <w:p w14:paraId="1D8C7ACE"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焦点：定点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w:t>
      </w:r>
    </w:p>
    <w:p w14:paraId="314FF56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准线：定直线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抛物线不是双曲线的一支：双曲线有渐近线而抛物线没有，两者定义不同</w:t>
            </w:r>
          </w:p>
        </w:tc>
      </w:tr>
    </w:tbl>
    <w:p w14:paraId="27842EC2"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47．</w:t>
      </w:r>
      <w:r>
        <w:rPr>
          <w:rFonts w:ascii="Times New Roman" w:eastAsia="宋体" w:hAnsi="Times New Roman" w:cs="Times New Roman"/>
          <w:sz w:val="21"/>
          <w:szCs w:val="21"/>
        </w:rPr>
        <w:t>〔基〕</w:t>
      </w:r>
      <w:r>
        <w:rPr>
          <w:rFonts w:ascii="Times New Roman" w:eastAsia="宋体" w:hAnsi="Times New Roman" w:cs="Times New Roman"/>
          <w:sz w:val="21"/>
          <w:szCs w:val="21"/>
          <w:shd w:val="clear" w:color="auto" w:fill="C9C9C9"/>
          <w:lang w:eastAsia="zh-CN"/>
        </w:rPr>
        <w:t xml:space="preserve">【微思考】</w:t>
      </w:r>
      <w:r>
        <w:rPr>
          <w:rFonts w:ascii="Times New Roman" w:eastAsia="宋体" w:hAnsi="Times New Roman" w:cs="Times New Roman"/>
          <w:sz w:val="21"/>
          <w:szCs w:val="21"/>
          <w:lang w:eastAsia="zh-CN"/>
        </w:rPr>
        <w:t xml:space="preserve">在抛物线定义中，若去掉条件</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，点的轨迹还是抛物线吗？</w:t>
      </w:r>
      <w:r>
        <w:rPr>
          <w:rFonts w:ascii="Times New Roman" w:eastAsia="宋体" w:hAnsi="Times New Roman" w:cs="Times New Roman"/>
          <w:sz w:val="21"/>
          <w:szCs w:val="21"/>
          <w:shd w:val="clear" w:color="auto" w:fill="C9C9C9"/>
          <w:lang w:eastAsia="zh-CN"/>
        </w:rPr>
        <w:t>不是。当定点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在直线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上时，动点轨迹是与</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垂直的直线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lastRenderedPageBreak/>
        <w:t>48．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抛物线标准方程的几种形式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49．</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圆锥曲线的焦半径与第一焦半径公式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第一焦半径公式的统一形式：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2.7.2 </w:t>
      </w:r>
      <w:r>
        <w:rPr>
          <w:rFonts w:ascii="Times New Roman" w:eastAsia="宋体" w:hAnsi="Times New Roman" w:cs="Times New Roman"/>
          <w:b/>
          <w:sz w:val="24"/>
          <w:szCs w:val="24"/>
        </w:rPr>
        <w:t>抛物线的几何性质</w:t>
      </w:r>
    </w:p>
    <w:p w14:paraId="37C4620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p</w:t>
            </w:r>
            <w:r>
              <w:rPr>
                <w:rFonts w:ascii="Times New Roman" w:eastAsia="宋体" w:hAnsi="Times New Roman" w:cs="Times New Roman"/>
                <w:sz w:val="21"/>
                <w:szCs w:val="21"/>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288" w:lineRule="auto"/>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i/>
                <w:sz w:val="21"/>
                <w:szCs w:val="21"/>
                <w:shd w:val="clear" w:color="auto" w:fill="C9C9C9"/>
                <w:lang w:eastAsia="zh-CN"/>
              </w:rPr>
              <w:t>p</w:t>
            </w:r>
            <w:r>
              <w:rPr>
                <w:rFonts w:ascii="Times New Roman" w:eastAsia="宋体" w:hAnsi="Times New Roman" w:cs="Times New Roman"/>
                <w:sz w:val="21"/>
                <w:szCs w:val="21"/>
                <w:shd w:val="clear" w:color="auto" w:fill="C9C9C9"/>
                <w:lang w:eastAsia="zh-CN"/>
              </w:rPr>
              <w:t>的几何意义：焦点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到准线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e=1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51．</w:t>
      </w:r>
      <w:r>
        <w:rPr>
          <w:rFonts w:ascii="Times New Roman" w:eastAsia="宋体" w:hAnsi="Times New Roman" w:cs="Times New Roman"/>
          <w:sz w:val="21"/>
          <w:szCs w:val="21"/>
        </w:rPr>
        <w:t>〔进〕</w:t>
      </w:r>
      <w:r>
        <w:rPr>
          <w:rFonts w:ascii="Times New Roman" w:eastAsia="宋体" w:hAnsi="Times New Roman" w:cs="Times New Roman"/>
          <w:sz w:val="21"/>
          <w:szCs w:val="21"/>
        </w:rPr>
        <w:t>抛物线的焦点三角形及其性质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mo="http://schemas.microsoft.com/office/mac/office/2008/main" xmlns:mv="urn:schemas-microsoft-com:mac:vml"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mo="http://schemas.microsoft.com/office/mac/office/2008/main" xmlns:mv="urn:schemas-microsoft-com:mac:vml"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676400" cy="2124075"/>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mo="http://schemas.microsoft.com/office/mac/office/2008/main" xmlns:mv="urn:schemas-microsoft-com:mac:vml" w14:paraId="0B6EE66D" w14:textId="77777777" w:rsidR="00EF035E" w:rsidRPr="00043B54" w:rsidRDefault="00AB4CD2">
      <w:pPr>
        <w:spacing w:line="288" w:lineRule="auto" w:before="0" w:after="0"/>
        <w:jc w:val="left"/>
      </w:pPr>
      <w:r>
        <w:rPr>
          <w:sz w:val="21"/>
          <w:shd w:val="clear" w:color="auto" w:fill="C9C9C9"/>
        </w:rPr>
        <w:t>（2）</w:t>
      </w:r>
      <w:r>
        <w:rPr>
          <w:b/>
          <w:sz w:val="21"/>
        </w:rPr>
        <w:t>抛物线焦点三角形</w:t>
      </w:r>
      <w:r>
        <w:rPr>
          <w:b/>
          <w:sz w:val="21"/>
        </w:rPr>
        <w:t>OAB</w:t>
      </w:r>
      <w:r>
        <w:rPr>
          <w:b/>
          <w:sz w:val="21"/>
        </w:rPr>
        <w:t>的性质如下：</w:t>
      </w:r>
    </w:p>
    <w:p xmlns:mo="http://schemas.microsoft.com/office/mac/office/2008/main" xmlns:mv="urn:schemas-microsoft-com:mac:vml"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mo="http://schemas.microsoft.com/office/mac/office/2008/main" xmlns:mv="urn:schemas-microsoft-com:mac:vml"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mo="http://schemas.microsoft.com/office/mac/office/2008/main" xmlns:mv="urn:schemas-microsoft-com:mac:vml"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mo="http://schemas.microsoft.com/office/mac/office/2008/main" xmlns:mv="urn:schemas-microsoft-com:mac:vml"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mo="http://schemas.microsoft.com/office/mac/office/2008/main" xmlns:mv="urn:schemas-microsoft-com:mac:vml"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52．</w:t>
      </w:r>
      <w:r>
        <w:rPr>
          <w:rFonts w:ascii="Times New Roman" w:eastAsia="宋体" w:hAnsi="Times New Roman" w:cs="Times New Roman"/>
          <w:sz w:val="21"/>
          <w:szCs w:val="21"/>
        </w:rPr>
        <w:t>〔进〕</w:t>
      </w:r>
      <w:r>
        <w:rPr>
          <w:rFonts w:ascii="Times New Roman" w:eastAsia="宋体" w:hAnsi="Times New Roman" w:cs="Times New Roman"/>
          <w:sz w:val="21"/>
          <w:szCs w:val="21"/>
        </w:rPr>
        <w:t>抛物线焦点弦的常考结论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288" w:lineRule="auto" w:before="0" w:after="0"/>
        <w:jc w:val="left"/>
      </w:pPr>
      <w:r>
        <w:rPr>
          <w:sz w:val="21"/>
          <w:shd w:val="clear" w:color="auto" w:fill="C9C9C9"/>
        </w:rPr>
        <w:t>（1）</w:t>
      </w:r>
      <w:r>
        <w:rPr>
          <w:b/>
          <w:sz w:val="21"/>
        </w:rPr>
        <w:t>抛物线的焦点弦中常考的秒杀公式：</w:t>
      </w:r>
    </w:p>
    <w:p xmlns:mo="http://schemas.microsoft.com/office/mac/office/2008/main" xmlns:mv="urn:schemas-microsoft-com:mac:vml"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mo="http://schemas.microsoft.com/office/mac/office/2008/main" xmlns:mv="urn:schemas-microsoft-com:mac:vml"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mo="http://schemas.microsoft.com/office/mac/office/2008/main" xmlns:mv="urn:schemas-microsoft-com:mac:vml"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mo="http://schemas.microsoft.com/office/mac/office/2008/main" xmlns:mv="urn:schemas-microsoft-com:mac:vml"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mo="http://schemas.microsoft.com/office/mac/office/2008/main" xmlns:mv="urn:schemas-microsoft-com:mac:vml"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mo="http://schemas.microsoft.com/office/mac/office/2008/main" xmlns:mv="urn:schemas-microsoft-com:mac:vml"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mo="http://schemas.microsoft.com/office/mac/office/2008/main" xmlns:mv="urn:schemas-microsoft-com:mac:vml"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mo="http://schemas.microsoft.com/office/mac/office/2008/main" xmlns:mv="urn:schemas-microsoft-com:mac:vml"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mo="http://schemas.microsoft.com/office/mac/office/2008/main" xmlns:mv="urn:schemas-microsoft-com:mac:vml"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mo="http://schemas.microsoft.com/office/mac/office/2008/main" xmlns:mv="urn:schemas-microsoft-com:mac:vml"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53．</w:t>
      </w:r>
      <w:r>
        <w:rPr>
          <w:rFonts w:ascii="Times New Roman" w:eastAsia="宋体" w:hAnsi="Times New Roman" w:cs="Times New Roman"/>
          <w:sz w:val="21"/>
          <w:szCs w:val="21"/>
        </w:rPr>
        <w:t>〔进〕</w:t>
      </w:r>
      <w:r>
        <w:rPr>
          <w:rFonts w:ascii="Times New Roman" w:eastAsia="宋体" w:hAnsi="Times New Roman" w:cs="Times New Roman"/>
          <w:sz w:val="21"/>
          <w:szCs w:val="21"/>
        </w:rPr>
        <w:t>抛物线的平均性质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焦点在</w:t>
      </w:r>
      <w:r>
        <w:rPr>
          <w:rFonts w:ascii="Times New Roman" w:eastAsia="宋体" w:hAnsi="Times New Roman" w:cs="Times New Roman"/>
          <w:i/>
          <w:sz w:val="21"/>
        </w:rPr>
        <w:t>x</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571625" cy="199072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焦点在</w:t>
      </w:r>
      <w:r>
        <w:rPr>
          <w:rFonts w:ascii="Times New Roman" w:eastAsia="宋体" w:hAnsi="Times New Roman" w:cs="Times New Roman"/>
          <w:i/>
          <w:sz w:val="21"/>
        </w:rPr>
        <w:t>y</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mo="http://schemas.microsoft.com/office/mac/office/2008/main" xmlns:mv="urn:schemas-microsoft-com:mac:vml"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2.8 </w:t>
      </w:r>
      <w:r>
        <w:rPr>
          <w:rFonts w:ascii="Times New Roman" w:eastAsia="宋体" w:hAnsi="Times New Roman" w:cs="Times New Roman"/>
          <w:b/>
          <w:sz w:val="24"/>
          <w:szCs w:val="24"/>
          <w:lang w:eastAsia="zh-CN"/>
        </w:rPr>
        <w:t>直线与圆锥曲线的位置关系</w:t>
      </w:r>
    </w:p>
    <w:p w14:paraId="5658DA84"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1"/>
          <w:szCs w:val="21"/>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1"/>
          <w:szCs w:val="21"/>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1"/>
          <w:szCs w:val="21"/>
          <w:lang w:eastAsia="zh-CN"/>
        </w:rPr>
        <w:t>消去</w:t>
      </w:r>
      <w:r w:rsidRPr="007527AC">
        <w:rPr>
          <w:rFonts w:ascii="Times New Roman" w:eastAsia="宋体" w:hAnsi="Times New Roman" w:cs="Times New Roman"/>
          <w:i/>
          <w:sz w:val="21"/>
          <w:szCs w:val="21"/>
          <w:lang w:eastAsia="zh-CN"/>
        </w:rPr>
        <w:t>y</w:t>
      </w:r>
      <w:r w:rsidRPr="007527AC">
        <w:rPr>
          <w:rFonts w:ascii="Times New Roman" w:eastAsia="宋体" w:hAnsi="Times New Roman" w:cs="Times New Roman"/>
          <w:sz w:val="21"/>
          <w:szCs w:val="21"/>
          <w:lang w:eastAsia="zh-CN"/>
        </w:rPr>
        <w:t>得一个关于</w:t>
      </w:r>
      <w:r w:rsidRPr="007527AC">
        <w:rPr>
          <w:rFonts w:ascii="Times New Roman" w:eastAsia="宋体" w:hAnsi="Times New Roman" w:cs="Times New Roman"/>
          <w:i/>
          <w:sz w:val="21"/>
          <w:szCs w:val="21"/>
          <w:lang w:eastAsia="zh-CN"/>
        </w:rPr>
        <w:t>x</w:t>
      </w:r>
      <w:r w:rsidRPr="007527AC">
        <w:rPr>
          <w:rFonts w:ascii="Times New Roman" w:eastAsia="宋体" w:hAnsi="Times New Roman" w:cs="Times New Roman"/>
          <w:sz w:val="21"/>
          <w:szCs w:val="21"/>
          <w:lang w:eastAsia="zh-CN"/>
        </w:rPr>
        <w:t>的一元二次方程．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288" w:lineRule="auto"/>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1"/>
                <w:szCs w:val="21"/>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两</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一</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无</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&lt;0</w:t>
            </w:r>
          </w:p>
        </w:tc>
      </w:tr>
    </w:tbl>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圆锥曲线的弦与弦长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弦长用「设而不求」以韦达定理整体代入；易错点：联立后先验Δ&gt;0再代韦达（关联条目：直线与圆锥曲线位置关系的判定与相切的辨析）。</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(1)定义：直线与圆锥曲线有</w:t>
      </w:r>
      <w:r>
        <w:rPr>
          <w:rFonts w:ascii="Times New Roman" w:eastAsia="宋体" w:hAnsi="Times New Roman" w:cs="Times New Roman"/>
          <w:sz w:val="21"/>
          <w:szCs w:val="21"/>
          <w:shd w:val="clear" w:color="auto" w:fill="C9C9C9"/>
          <w:lang w:eastAsia="zh-CN"/>
        </w:rPr>
        <w:t xml:space="preserve">两个公共点</w:t>
      </w:r>
      <w:r>
        <w:rPr>
          <w:rFonts w:ascii="Times New Roman" w:eastAsia="宋体" w:hAnsi="Times New Roman" w:cs="Times New Roman"/>
          <w:sz w:val="21"/>
          <w:szCs w:val="21"/>
          <w:lang w:eastAsia="zh-CN"/>
        </w:rPr>
        <w:t xml:space="preserve">时，以这两个公共点为端点的线段称为圆锥曲线的一条</w:t>
      </w:r>
      <w:r>
        <w:rPr>
          <w:rFonts w:ascii="Times New Roman" w:eastAsia="宋体" w:hAnsi="Times New Roman" w:cs="Times New Roman"/>
          <w:sz w:val="21"/>
          <w:szCs w:val="21"/>
          <w:shd w:val="clear" w:color="auto" w:fill="C9C9C9"/>
          <w:lang w:eastAsia="zh-CN"/>
        </w:rPr>
        <w:t xml:space="preserve">弦</w:t>
      </w:r>
      <w:r>
        <w:rPr>
          <w:rFonts w:ascii="Times New Roman" w:eastAsia="宋体" w:hAnsi="Times New Roman" w:cs="Times New Roman"/>
          <w:sz w:val="21"/>
          <w:szCs w:val="21"/>
          <w:lang w:eastAsia="zh-CN"/>
        </w:rPr>
        <w:t xml:space="preserve">，线段的长就是</w:t>
      </w:r>
      <w:r>
        <w:rPr>
          <w:rFonts w:ascii="Times New Roman" w:eastAsia="宋体" w:hAnsi="Times New Roman" w:cs="Times New Roman"/>
          <w:sz w:val="21"/>
          <w:szCs w:val="21"/>
          <w:shd w:val="clear" w:color="auto" w:fill="C9C9C9"/>
          <w:lang w:eastAsia="zh-CN"/>
        </w:rPr>
        <w:t xml:space="preserve">弦长</w:t>
      </w:r>
      <w:r>
        <w:rPr>
          <w:rFonts w:ascii="Times New Roman" w:eastAsia="宋体" w:hAnsi="Times New Roman" w:cs="Times New Roman"/>
          <w:sz w:val="21"/>
          <w:szCs w:val="21"/>
          <w:lang w:eastAsia="zh-CN"/>
        </w:rPr>
        <w:t xml:space="preserve">；简单地说，圆锥曲线的弦就是连接圆锥曲线上任意两点所得的线段．</w:t>
      </w:r>
    </w:p>
    <w:p>
      <w:pPr>
        <w:snapToGrid w:val="0"/>
        <w:spacing w:after="0" w:line="288" w:lineRule="auto"/>
        <w:rPr>
          <w:sz w:val="21"/>
          <w:szCs w:val="21"/>
        </w:rPr>
      </w:pPr>
      <w:r>
        <w:rPr>
          <w:rFonts w:ascii="Times New Roman" w:eastAsia="宋体" w:hAnsi="Times New Roman" w:cs="Times New Roman"/>
          <w:sz w:val="21"/>
          <w:szCs w:val="21"/>
          <w:lang w:eastAsia="zh-CN"/>
        </w:rPr>
        <w:t xml:space="preserve">(2)弦长计算：设弦端点为A(x₁,y₁)，B(x₂,y₂)，则</w:t>
      </w:r>
      <w:r>
        <w:rPr>
          <w:rFonts w:ascii="Times New Roman" w:eastAsia="宋体" w:hAnsi="Times New Roman" w:cs="Times New Roman"/>
          <w:sz w:val="21"/>
          <w:szCs w:val="21"/>
          <w:shd w:val="clear" w:color="auto" w:fill="C9C9C9"/>
          <w:lang w:eastAsia="zh-CN"/>
        </w:rPr>
        <w:t xml:space="preserve">|AB|=√((x₁-x₂)²+(y₁-y₂)²)</w:t>
      </w:r>
      <w:r>
        <w:rPr>
          <w:rFonts w:ascii="Times New Roman" w:eastAsia="宋体" w:hAnsi="Times New Roman" w:cs="Times New Roman"/>
          <w:sz w:val="21"/>
          <w:szCs w:val="21"/>
          <w:lang w:eastAsia="zh-CN"/>
        </w:rPr>
        <w:t xml:space="preserve">；求弦长常用</w:t>
      </w:r>
      <w:r>
        <w:rPr>
          <w:rFonts w:ascii="Times New Roman" w:eastAsia="宋体" w:hAnsi="Times New Roman" w:cs="Times New Roman"/>
          <w:sz w:val="21"/>
          <w:szCs w:val="21"/>
          <w:shd w:val="clear" w:color="auto" w:fill="C9C9C9"/>
          <w:lang w:eastAsia="zh-CN"/>
        </w:rPr>
        <w:t xml:space="preserve">「设而不求」</w:t>
      </w:r>
      <w:r>
        <w:rPr>
          <w:rFonts w:ascii="Times New Roman" w:eastAsia="宋体" w:hAnsi="Times New Roman" w:cs="Times New Roman"/>
          <w:sz w:val="21"/>
          <w:szCs w:val="21"/>
          <w:lang w:eastAsia="zh-CN"/>
        </w:rPr>
        <w:t xml:space="preserve">的方法：联立直线与曲线的方程，消元后用</w:t>
      </w:r>
      <w:r>
        <w:rPr>
          <w:rFonts w:ascii="Times New Roman" w:eastAsia="宋体" w:hAnsi="Times New Roman" w:cs="Times New Roman"/>
          <w:sz w:val="21"/>
          <w:szCs w:val="21"/>
          <w:shd w:val="clear" w:color="auto" w:fill="C9C9C9"/>
          <w:lang w:eastAsia="zh-CN"/>
        </w:rPr>
        <w:t xml:space="preserve">韦达定理</w:t>
      </w:r>
      <w:r>
        <w:rPr>
          <w:rFonts w:ascii="Times New Roman" w:eastAsia="宋体" w:hAnsi="Times New Roman" w:cs="Times New Roman"/>
          <w:sz w:val="21"/>
          <w:szCs w:val="21"/>
          <w:lang w:eastAsia="zh-CN"/>
        </w:rPr>
        <w:t xml:space="preserve">整体处理x₁+x₂与x₁x₂．</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直线与圆锥曲线位置关系的判定与相切的辨析</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位置关系一律由公共点个数判定；易错点：单公共点只在圆、椭圆处与相切等价，双曲线（平行于渐近线）、抛物线（平行于对称轴）例外（关联条目：圆锥曲线的弦与弦长）。</w:t>
      </w:r>
    </w:p>
    <w:p>
      <w:pPr>
        <w:snapToGrid w:val="0"/>
        <w:spacing w:after="0" w:line="288" w:lineRule="auto"/>
        <w:rPr>
          <w:sz w:val="21"/>
          <w:szCs w:val="21"/>
        </w:rPr>
      </w:pPr>
      <w:r>
        <w:rPr>
          <w:rFonts w:ascii="Times New Roman" w:eastAsia="宋体" w:hAnsi="Times New Roman" w:cs="Times New Roman"/>
          <w:sz w:val="21"/>
          <w:szCs w:val="21"/>
          <w:lang w:eastAsia="zh-CN"/>
        </w:rPr>
        <w:t xml:space="preserve">(1)判定方法：判断直线与椭圆、双曲线、抛物线的位置关系，都是</w:t>
      </w:r>
      <w:r>
        <w:rPr>
          <w:rFonts w:ascii="Times New Roman" w:eastAsia="宋体" w:hAnsi="Times New Roman" w:cs="Times New Roman"/>
          <w:sz w:val="21"/>
          <w:szCs w:val="21"/>
          <w:shd w:val="clear" w:color="auto" w:fill="C9C9C9"/>
          <w:lang w:eastAsia="zh-CN"/>
        </w:rPr>
        <w:t xml:space="preserve">联立直线与曲线的方程得到方程组</w:t>
      </w:r>
      <w:r>
        <w:rPr>
          <w:rFonts w:ascii="Times New Roman" w:eastAsia="宋体" w:hAnsi="Times New Roman" w:cs="Times New Roman"/>
          <w:sz w:val="21"/>
          <w:szCs w:val="21"/>
          <w:lang w:eastAsia="zh-CN"/>
        </w:rPr>
        <w:t xml:space="preserve">，以</w:t>
      </w:r>
      <w:r>
        <w:rPr>
          <w:rFonts w:ascii="Times New Roman" w:eastAsia="宋体" w:hAnsi="Times New Roman" w:cs="Times New Roman"/>
          <w:sz w:val="21"/>
          <w:szCs w:val="21"/>
          <w:shd w:val="clear" w:color="auto" w:fill="C9C9C9"/>
          <w:lang w:eastAsia="zh-CN"/>
        </w:rPr>
        <w:t xml:space="preserve">方程组的实数解的个数</w:t>
      </w:r>
      <w:r>
        <w:rPr>
          <w:rFonts w:ascii="Times New Roman" w:eastAsia="宋体" w:hAnsi="Times New Roman" w:cs="Times New Roman"/>
          <w:sz w:val="21"/>
          <w:szCs w:val="21"/>
          <w:lang w:eastAsia="zh-CN"/>
        </w:rPr>
        <w:t xml:space="preserve">（即公共点个数）来判定；消元后得一元二次方程的，用</w:t>
      </w:r>
      <w:r>
        <w:rPr>
          <w:rFonts w:ascii="Times New Roman" w:eastAsia="宋体" w:hAnsi="Times New Roman" w:cs="Times New Roman"/>
          <w:sz w:val="21"/>
          <w:szCs w:val="21"/>
          <w:shd w:val="clear" w:color="auto" w:fill="C9C9C9"/>
          <w:lang w:eastAsia="zh-CN"/>
        </w:rPr>
        <w:t xml:space="preserve">判别式Δ</w:t>
      </w:r>
      <w:r>
        <w:rPr>
          <w:rFonts w:ascii="Times New Roman" w:eastAsia="宋体" w:hAnsi="Times New Roman" w:cs="Times New Roman"/>
          <w:sz w:val="21"/>
          <w:szCs w:val="21"/>
          <w:lang w:eastAsia="zh-CN"/>
        </w:rPr>
        <w:t xml:space="preserve">判定．</w:t>
      </w:r>
    </w:p>
    <w:p>
      <w:pPr>
        <w:snapToGrid w:val="0"/>
        <w:spacing w:after="0" w:line="288" w:lineRule="auto"/>
        <w:rPr>
          <w:sz w:val="21"/>
          <w:szCs w:val="21"/>
        </w:rPr>
      </w:pPr>
      <w:r>
        <w:rPr>
          <w:rFonts w:ascii="Times New Roman" w:eastAsia="宋体" w:hAnsi="Times New Roman" w:cs="Times New Roman"/>
          <w:sz w:val="21"/>
          <w:szCs w:val="21"/>
          <w:lang w:eastAsia="zh-CN"/>
        </w:rPr>
        <w:t xml:space="preserve">(2)相切辨析：直线与圆、直线与椭圆</w:t>
      </w:r>
      <w:r>
        <w:rPr>
          <w:rFonts w:ascii="Times New Roman" w:eastAsia="宋体" w:hAnsi="Times New Roman" w:cs="Times New Roman"/>
          <w:sz w:val="21"/>
          <w:szCs w:val="21"/>
          <w:shd w:val="clear" w:color="auto" w:fill="C9C9C9"/>
          <w:lang w:eastAsia="zh-CN"/>
        </w:rPr>
        <w:t xml:space="preserve">只有一个公共点</w:t>
      </w:r>
      <w:r>
        <w:rPr>
          <w:rFonts w:ascii="Times New Roman" w:eastAsia="宋体" w:hAnsi="Times New Roman" w:cs="Times New Roman"/>
          <w:sz w:val="21"/>
          <w:szCs w:val="21"/>
          <w:lang w:eastAsia="zh-CN"/>
        </w:rPr>
        <w:t xml:space="preserve">是直线与它们</w:t>
      </w:r>
      <w:r>
        <w:rPr>
          <w:rFonts w:ascii="Times New Roman" w:eastAsia="宋体" w:hAnsi="Times New Roman" w:cs="Times New Roman"/>
          <w:sz w:val="21"/>
          <w:szCs w:val="21"/>
          <w:shd w:val="clear" w:color="auto" w:fill="C9C9C9"/>
          <w:lang w:eastAsia="zh-CN"/>
        </w:rPr>
        <w:t xml:space="preserve">相切</w:t>
      </w:r>
      <w:r>
        <w:rPr>
          <w:rFonts w:ascii="Times New Roman" w:eastAsia="宋体" w:hAnsi="Times New Roman" w:cs="Times New Roman"/>
          <w:sz w:val="21"/>
          <w:szCs w:val="21"/>
          <w:lang w:eastAsia="zh-CN"/>
        </w:rPr>
        <w:t xml:space="preserve">的</w:t>
      </w:r>
      <w:r>
        <w:rPr>
          <w:rFonts w:ascii="Times New Roman" w:eastAsia="宋体" w:hAnsi="Times New Roman" w:cs="Times New Roman"/>
          <w:sz w:val="21"/>
          <w:szCs w:val="21"/>
          <w:shd w:val="clear" w:color="auto" w:fill="C9C9C9"/>
          <w:lang w:eastAsia="zh-CN"/>
        </w:rPr>
        <w:t xml:space="preserve">充要条件</w:t>
      </w:r>
      <w:r>
        <w:rPr>
          <w:rFonts w:ascii="Times New Roman" w:eastAsia="宋体" w:hAnsi="Times New Roman" w:cs="Times New Roman"/>
          <w:sz w:val="21"/>
          <w:szCs w:val="21"/>
          <w:lang w:eastAsia="zh-CN"/>
        </w:rPr>
        <w:t xml:space="preserve">；但直线与双曲线、直线与抛物线只有一个公共点不是直线与它们相切的</w:t>
      </w:r>
      <w:r>
        <w:rPr>
          <w:rFonts w:ascii="Times New Roman" w:eastAsia="宋体" w:hAnsi="Times New Roman" w:cs="Times New Roman"/>
          <w:sz w:val="21"/>
          <w:szCs w:val="21"/>
          <w:shd w:val="clear" w:color="auto" w:fill="C9C9C9"/>
          <w:lang w:eastAsia="zh-CN"/>
        </w:rPr>
        <w:t xml:space="preserve">充分条件</w:t>
      </w:r>
      <w:r>
        <w:rPr>
          <w:rFonts w:ascii="Times New Roman" w:eastAsia="宋体" w:hAnsi="Times New Roman" w:cs="Times New Roman"/>
          <w:sz w:val="21"/>
          <w:szCs w:val="21"/>
          <w:lang w:eastAsia="zh-CN"/>
        </w:rPr>
        <w:t xml:space="preserve">．</w:t>
      </w:r>
      <w:r>
        <w:rPr>
          <w:rFonts w:ascii="Times New Roman" w:eastAsia="宋体" w:hAnsi="Times New Roman" w:cs="Times New Roman"/>
          <w:sz w:val="21"/>
          <w:szCs w:val="21"/>
          <w:lang w:eastAsia="zh-CN"/>
        </w:rPr>
        <w:t xml:space="preserve">（据教材补写）</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直线平行于双曲线的渐近线、平行于抛物线的对称轴时恰有一个公共点但不是相切</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57．</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圆锥曲线的中点弦斜率结论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mo="http://schemas.microsoft.com/office/mac/office/2008/main" xmlns:mv="urn:schemas-microsoft-com:mac:vml"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2219325" cy="1971675"/>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mo="http://schemas.microsoft.com/office/mac/office/2008/main" xmlns:mv="urn:schemas-microsoft-com:mac:vml"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mo="http://schemas.microsoft.com/office/mac/office/2008/main" xmlns:mv="urn:schemas-microsoft-com:mac:vml"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2000250" cy="173355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mo="http://schemas.microsoft.com/office/mac/office/2008/main" xmlns:mv="urn:schemas-microsoft-com:mac:vml"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mo="http://schemas.microsoft.com/office/mac/office/2008/main" xmlns:mv="urn:schemas-microsoft-com:mac:vml"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mo="http://schemas.microsoft.com/office/mac/office/2008/main" xmlns:mv="urn:schemas-microsoft-com:mac:vml"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58．</w:t>
      </w:r>
      <w:r>
        <w:rPr>
          <w:rFonts w:ascii="Times New Roman" w:eastAsia="宋体" w:hAnsi="Times New Roman" w:cs="Times New Roman"/>
          <w:sz w:val="21"/>
          <w:szCs w:val="21"/>
        </w:rPr>
        <w:t>〔进〕</w:t>
      </w:r>
      <w:r>
        <w:rPr>
          <w:rFonts w:ascii="Times New Roman" w:eastAsia="宋体" w:hAnsi="Times New Roman" w:cs="Times New Roman"/>
          <w:sz w:val="21"/>
          <w:szCs w:val="21"/>
        </w:rPr>
        <w:t>硬解定理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则有以下结论：</w:t>
      </w:r>
    </w:p>
    <w:p xmlns:mo="http://schemas.microsoft.com/office/mac/office/2008/main" xmlns:mv="urn:schemas-microsoft-com:mac:vml"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59．</w:t>
      </w:r>
      <w:r>
        <w:rPr>
          <w:rFonts w:ascii="Times New Roman" w:eastAsia="宋体" w:hAnsi="Times New Roman" w:cs="Times New Roman"/>
          <w:sz w:val="21"/>
          <w:szCs w:val="21"/>
        </w:rPr>
        <w:t>〔进〕</w:t>
      </w:r>
      <w:r>
        <w:rPr>
          <w:rFonts w:ascii="Times New Roman" w:eastAsia="宋体" w:hAnsi="Times New Roman" w:cs="Times New Roman"/>
          <w:sz w:val="21"/>
          <w:szCs w:val="21"/>
        </w:rPr>
        <w:t>第二焦半径公式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第二焦半径公式的统一形式：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mo="http://schemas.microsoft.com/office/mac/office/2008/main" xmlns:mv="urn:schemas-microsoft-com:mac:vml"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60．</w:t>
      </w:r>
      <w:r>
        <w:rPr>
          <w:rFonts w:ascii="Times New Roman" w:eastAsia="宋体" w:hAnsi="Times New Roman" w:cs="Times New Roman"/>
          <w:sz w:val="21"/>
          <w:szCs w:val="21"/>
        </w:rPr>
        <w:t>〔进〕</w:t>
      </w:r>
      <w:r>
        <w:rPr>
          <w:rFonts w:ascii="Times New Roman" w:eastAsia="宋体" w:hAnsi="Times New Roman" w:cs="Times New Roman"/>
          <w:sz w:val="21"/>
          <w:szCs w:val="21"/>
        </w:rPr>
        <w:t>焦点弦定理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905000" cy="15811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mo="http://schemas.microsoft.com/office/mac/office/2008/main" xmlns:mv="urn:schemas-microsoft-com:mac:vml"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61．</w:t>
      </w:r>
      <w:r>
        <w:rPr>
          <w:rFonts w:ascii="Times New Roman" w:eastAsia="宋体" w:hAnsi="Times New Roman" w:cs="Times New Roman"/>
          <w:sz w:val="21"/>
          <w:szCs w:val="21"/>
        </w:rPr>
        <w:t>〔进〕</w:t>
      </w:r>
      <w:r>
        <w:rPr>
          <w:rFonts w:ascii="Times New Roman" w:eastAsia="宋体" w:hAnsi="Times New Roman" w:cs="Times New Roman"/>
          <w:sz w:val="21"/>
          <w:szCs w:val="21"/>
        </w:rPr>
        <w:t>阿基米德三角形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mo="http://schemas.microsoft.com/office/mac/office/2008/main" xmlns:mv="urn:schemas-microsoft-com:mac:vml" w14:paraId="4E4AAC59" w14:textId="77777777" w:rsidR="00EF035E" w:rsidRPr="00043B54" w:rsidRDefault="004878A5">
      <w:pPr>
        <w:spacing w:line="288" w:lineRule="auto" w:before="0" w:after="0"/>
        <w:jc w:val="left"/>
      </w:pPr>
      <w:r>
        <w:rPr>
          <w:sz w:val="21"/>
          <w:shd w:val="clear" w:color="auto" w:fill="C9C9C9"/>
        </w:rPr>
        <w:t xml:space="preserve">（1）</w:t>
      </w:r>
      <w:r>
        <w:rPr>
          <w:b/>
          <w:sz w:val="21"/>
        </w:rPr>
        <w:t>椭圆中的阿基米德三角形</w:t>
      </w:r>
    </w:p>
    <w:p xmlns:mo="http://schemas.microsoft.com/office/mac/office/2008/main" xmlns:mv="urn:schemas-microsoft-com:mac:vml"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mo="http://schemas.microsoft.com/office/mac/office/2008/main" xmlns:mv="urn:schemas-microsoft-com:mac:vml"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mo="http://schemas.microsoft.com/office/mac/office/2008/main" xmlns:mv="urn:schemas-microsoft-com:mac:vml"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mo="http://schemas.microsoft.com/office/mac/office/2008/main" xmlns:mv="urn:schemas-microsoft-com:mac:vml"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mo="http://schemas.microsoft.com/office/mac/office/2008/main" xmlns:mv="urn:schemas-microsoft-com:mac:vml" w14:paraId="42C58899" w14:textId="77777777" w:rsidR="00EF035E" w:rsidRPr="00043B54" w:rsidRDefault="004878A5">
      <w:pPr>
        <w:spacing w:line="288" w:lineRule="auto" w:before="0" w:after="0"/>
        <w:jc w:val="left"/>
      </w:pPr>
      <w:r>
        <w:rPr>
          <w:sz w:val="21"/>
          <w:shd w:val="clear" w:color="auto" w:fill="C9C9C9"/>
        </w:rPr>
        <w:t xml:space="preserve">（2）</w:t>
      </w:r>
      <w:r>
        <w:rPr>
          <w:b/>
          <w:sz w:val="21"/>
        </w:rPr>
        <w:t>双曲线中的阿基米德三角形</w:t>
      </w:r>
    </w:p>
    <w:p xmlns:mo="http://schemas.microsoft.com/office/mac/office/2008/main" xmlns:mv="urn:schemas-microsoft-com:mac:vml"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mo="http://schemas.microsoft.com/office/mac/office/2008/main" xmlns:mv="urn:schemas-microsoft-com:mac:vml"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10736BD0" w14:textId="77777777" w:rsidR="00EF035E" w:rsidRPr="00043B54" w:rsidRDefault="004878A5">
      <w:pPr>
        <w:spacing w:line="288" w:lineRule="auto" w:before="0" w:after="0"/>
        <w:jc w:val="left"/>
      </w:pPr>
      <w:r>
        <w:rPr>
          <w:sz w:val="21"/>
          <w:shd w:val="clear" w:color="auto" w:fill="C9C9C9"/>
        </w:rPr>
        <w:t xml:space="preserve">（3）</w:t>
      </w:r>
      <w:r>
        <w:rPr>
          <w:b/>
          <w:sz w:val="21"/>
        </w:rPr>
        <w:t>抛物线中的阿基米德三角形</w:t>
      </w:r>
    </w:p>
    <w:p xmlns:mo="http://schemas.microsoft.com/office/mac/office/2008/main" xmlns:mv="urn:schemas-microsoft-com:mac:vml"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143000" cy="85725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spacing w:line="288" w:lineRule="auto" w:before="0" w:after="0"/>
        <w:jc w:val="left"/>
      </w:pPr>
      <w:r>
        <w:rPr/>
        <w:t>①</w:t>
      </w:r>
      <w:r>
        <w:t/>
      </w:r>
      <w: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8" w:lineRule="auto"/>
      </w:pPr>
      <w:r>
        <w:rPr>
          <w:rFonts w:ascii="Times New Roman" w:hAnsi="Times New Roman"/>
          <w:sz w:val="21"/>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mo="http://schemas.microsoft.com/office/mac/office/2008/main" xmlns:mv="urn:schemas-microsoft-com:mac:vml"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mo="http://schemas.microsoft.com/office/mac/office/2008/main" xmlns:mv="urn:schemas-microsoft-com:mac:vml"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mo="http://schemas.microsoft.com/office/mac/office/2008/main" xmlns:mv="urn:schemas-microsoft-com:mac:vml"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mo="http://schemas.microsoft.com/office/mac/office/2008/main" xmlns:mv="urn:schemas-microsoft-com:mac:vml" w14:paraId="4923C293" w14:textId="318CD936" w:rsidR="00EF035E" w:rsidRPr="00043B54" w:rsidRDefault="004878A5">
      <w:pPr>
        <w:spacing w:line="288" w:lineRule="auto" w:before="0" w:after="0"/>
        <w:jc w:val="left"/>
      </w:pPr>
      <w:r>
        <w:rPr/>
        <w:t>②</w:t>
      </w:r>
      <w:r>
        <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mo="http://schemas.microsoft.com/office/mac/office/2008/main" xmlns:mv="urn:schemas-microsoft-com:mac:vml" w14:paraId="7BEC4BCE" w14:textId="3F2D0666" w:rsidR="00EF035E" w:rsidRPr="00043B54" w:rsidRDefault="004878A5">
      <w:pPr>
        <w:spacing w:line="288" w:lineRule="auto" w:before="0" w:after="0"/>
        <w:jc w:val="left"/>
      </w:pPr>
      <w:r>
        <w:rPr/>
        <w:t>③</w:t>
      </w:r>
      <w:r>
        <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mo="http://schemas.microsoft.com/office/mac/office/2008/main" xmlns:mv="urn:schemas-microsoft-com:mac:vml" w14:paraId="332505D6" w14:textId="16F8A6DE" w:rsidR="00EF035E" w:rsidRDefault="004878A5">
      <w:pPr>
        <w:spacing w:line="288" w:lineRule="auto" w:before="0" w:after="0"/>
        <w:jc w:val="left"/>
      </w:pPr>
      <w:r>
        <w:rPr/>
        <w:t>④</w:t>
      </w:r>
      <w:r>
        <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mo="http://schemas.microsoft.com/office/mac/office/2008/main" xmlns:mv="urn:schemas-microsoft-com:mac:vml" w14:paraId="2E5DC114" w14:textId="273BE00B" w:rsidR="00EF035E" w:rsidRPr="00043B54" w:rsidRDefault="004878A5">
      <w:pPr>
        <w:spacing w:line="288" w:lineRule="auto" w:before="0" w:after="0"/>
        <w:jc w:val="left"/>
        <w:rPr>
          <w:rFonts w:hint="eastAsia"/>
        </w:rPr>
      </w:pPr>
      <w:r>
        <w:rPr/>
        <w:t>⑤</w:t>
      </w:r>
      <w:r>
        <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mo="http://schemas.microsoft.com/office/mac/office/2008/main" xmlns:mv="urn:schemas-microsoft-com:mac:vml" w14:paraId="5DC4EA0A" w14:textId="081C0919" w:rsidR="00EF035E" w:rsidRPr="00043B54" w:rsidRDefault="004878A5">
      <w:pPr>
        <w:spacing w:line="288" w:lineRule="auto" w:before="0" w:after="0"/>
        <w:jc w:val="left"/>
      </w:pPr>
      <w:r>
        <w:rPr/>
        <w:t>⑥</w:t>
      </w:r>
      <w:r>
        <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mo="http://schemas.microsoft.com/office/mac/office/2008/main" xmlns:mv="urn:schemas-microsoft-com:mac:vml" w14:paraId="6653704D" w14:textId="77777777" w:rsidR="00EF035E" w:rsidRPr="00043B54" w:rsidRDefault="004878A5">
      <w:pPr>
        <w:spacing w:line="288" w:lineRule="auto" w:before="0" w:after="0"/>
        <w:jc w:val="left"/>
      </w:pPr>
      <w:r>
        <w:rPr/>
        <w:t>⑦</w:t>
      </w:r>
      <w:r>
        <w:t/>
      </w:r>
      <w: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mo="http://schemas.microsoft.com/office/mac/office/2008/main" xmlns:mv="urn:schemas-microsoft-com:mac:vml" w14:paraId="2A081EAE" w14:textId="77777777" w:rsidR="00EF035E" w:rsidRPr="00043B54" w:rsidRDefault="004878A5">
      <w:pPr>
        <w:spacing w:line="288" w:lineRule="auto" w:before="0" w:after="0"/>
        <w:jc w:val="left"/>
      </w:pPr>
      <w:r>
        <w:rPr/>
        <w:t>⑧</w:t>
      </w:r>
      <w:r>
        <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62．</w:t>
      </w:r>
      <w:r>
        <w:rPr>
          <w:rFonts w:ascii="Times New Roman" w:eastAsia="宋体" w:hAnsi="Times New Roman" w:cs="Times New Roman"/>
          <w:sz w:val="21"/>
          <w:szCs w:val="21"/>
        </w:rPr>
        <w:t>〔进〕</w:t>
      </w:r>
      <w:r>
        <w:rPr>
          <w:rFonts w:ascii="Times New Roman" w:eastAsia="宋体" w:hAnsi="Times New Roman" w:cs="Times New Roman"/>
          <w:sz w:val="21"/>
          <w:szCs w:val="21"/>
        </w:rPr>
        <w:t>蒙日圆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蒙日圆的相关定理：</w:t>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00400" cy="14668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00400" cy="14668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蒙日圆的证明（以椭圆为例）：</w:t>
      </w:r>
    </w:p>
    <w:p xmlns:mo="http://schemas.microsoft.com/office/mac/office/2008/main" xmlns:mv="urn:schemas-microsoft-com:mac:vml"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mo="http://schemas.microsoft.com/office/mac/office/2008/main" xmlns:mv="urn:schemas-microsoft-com:mac:vml" w:rsidR="00EF035E" w:rsidRPr="00043B54">
      <w:pPr>
        <w:shd w:val="clear" w:color="auto" w:fill="auto"/>
        <w:spacing w:line="288" w:lineRule="auto" w:before="0" w:after="0"/>
        <w:jc w:val="left"/>
      </w:pPr>
      <w:r>
        <w:rPr>
          <w:sz w:val="21"/>
        </w:rPr>
        <w:t>双曲线，抛物线的定理均可按照这种方式证明．</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蒙日圆的性质：</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457450" cy="1647825"/>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457450" cy="164782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mo="http://schemas.microsoft.com/office/mac/office/2008/main" xmlns:mv="urn:schemas-microsoft-com:mac:vml">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288" w:lineRule="auto"/>
      </w:pPr>
      <w:r>
        <w:rPr>
          <w:rFonts w:ascii="Times New Roman" w:hAnsi="Times New Roman"/>
          <w:sz w:val="21"/>
        </w:rPr>
        <w:t>①</w:t>
      </w:r>
      <w:r>
        <w:rPr>
          <w:rFonts w:ascii="Times New Roman" w:hAnsi="Times New Roman"/>
          <w:sz w:val="21"/>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288" w:lineRule="auto"/>
      </w:pPr>
      <w:r>
        <w:rPr>
          <w:rFonts w:ascii="Times New Roman" w:hAnsi="Times New Roman"/>
          <w:sz w:val="21"/>
        </w:rPr>
        <w:t>②</w:t>
      </w:r>
      <w:r>
        <w:rPr>
          <w:rFonts w:ascii="Times New Roman" w:hAnsi="Times New Roman"/>
          <w:sz w:val="21"/>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288" w:lineRule="auto"/>
      </w:pPr>
      <w:r>
        <w:rPr>
          <w:rFonts w:ascii="Times New Roman" w:hAnsi="Times New Roman"/>
          <w:sz w:val="21"/>
        </w:rPr>
        <w:t>③</w:t>
      </w:r>
      <w:r>
        <w:rPr>
          <w:rFonts w:ascii="Times New Roman" w:hAnsi="Times New Roman"/>
          <w:sz w:val="21"/>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288" w:lineRule="auto"/>
      </w:pPr>
      <w:r>
        <w:rPr>
          <w:rFonts w:ascii="Times New Roman" w:hAnsi="Times New Roman"/>
          <w:sz w:val="21"/>
        </w:rPr>
        <w:t>④</w:t>
      </w:r>
      <w:r>
        <w:rPr>
          <w:rFonts w:ascii="Times New Roman" w:hAnsi="Times New Roman"/>
          <w:sz w:val="21"/>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63．</w:t>
      </w:r>
      <w:r>
        <w:rPr>
          <w:rFonts w:ascii="Times New Roman" w:eastAsia="宋体" w:hAnsi="Times New Roman" w:cs="Times New Roman"/>
          <w:sz w:val="21"/>
          <w:szCs w:val="21"/>
        </w:rPr>
        <w:t>〔进〕</w:t>
      </w:r>
      <w:r>
        <w:rPr>
          <w:rFonts w:ascii="Times New Roman" w:eastAsia="宋体" w:hAnsi="Times New Roman" w:cs="Times New Roman"/>
          <w:sz w:val="21"/>
          <w:szCs w:val="21"/>
        </w:rPr>
        <w:t>定比分点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64．</w:t>
      </w:r>
      <w:r>
        <w:rPr>
          <w:rFonts w:ascii="Times New Roman" w:eastAsia="宋体" w:hAnsi="Times New Roman" w:cs="Times New Roman"/>
          <w:sz w:val="21"/>
          <w:szCs w:val="21"/>
        </w:rPr>
        <w:t>〔进〕</w:t>
      </w:r>
      <w:r>
        <w:rPr>
          <w:rFonts w:ascii="Times New Roman" w:eastAsia="宋体" w:hAnsi="Times New Roman" w:cs="Times New Roman"/>
          <w:sz w:val="21"/>
          <w:szCs w:val="21"/>
        </w:rPr>
        <w:t>定比点差定理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3429000" cy="1247775"/>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65．</w:t>
      </w:r>
      <w:r>
        <w:rPr>
          <w:rFonts w:ascii="Times New Roman" w:eastAsia="宋体" w:hAnsi="Times New Roman" w:cs="Times New Roman"/>
          <w:sz w:val="21"/>
          <w:szCs w:val="21"/>
        </w:rPr>
        <w:t>〔进〕</w:t>
      </w:r>
      <w:r>
        <w:rPr>
          <w:b/>
          <w:sz w:val="21"/>
        </w:rPr>
        <w:t>齐次式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66．</w:t>
      </w:r>
      <w:r>
        <w:rPr>
          <w:rFonts w:ascii="Times New Roman" w:eastAsia="宋体" w:hAnsi="Times New Roman" w:cs="Times New Roman"/>
          <w:sz w:val="21"/>
          <w:szCs w:val="21"/>
        </w:rPr>
        <w:t>〔进〕</w:t>
      </w:r>
      <w:r>
        <w:rPr>
          <w:b/>
          <w:sz w:val="21"/>
        </w:rPr>
        <w:t>齐次方程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mo="http://schemas.microsoft.com/office/mac/office/2008/main" xmlns:mv="urn:schemas-microsoft-com:mac:vml" w14:paraId="1AC20374" w14:textId="77777777" w:rsidR="00EF035E" w:rsidRPr="00043B54" w:rsidRDefault="00D42A58">
      <w:pPr>
        <w:spacing w:line="288" w:lineRule="auto" w:before="0" w:after="0"/>
        <w:jc w:val="left"/>
      </w:pPr>
      <w:r>
        <w:rPr>
          <w:sz w:val="21"/>
          <w:shd w:val="clear" w:color="auto" w:fill="C9C9C9"/>
        </w:rPr>
        <w:t>67．</w:t>
      </w:r>
      <w:r>
        <w:rPr>
          <w:rFonts w:ascii="Times New Roman" w:eastAsia="宋体" w:hAnsi="Times New Roman" w:cs="Times New Roman"/>
          <w:sz w:val="21"/>
          <w:szCs w:val="21"/>
        </w:rPr>
        <w:t>〔进〕</w:t>
      </w:r>
      <w:r>
        <w:rPr>
          <w:b/>
          <w:sz w:val="21"/>
        </w:rPr>
        <w:t>非对称问题</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sectPr w:rsidR="00823AFE" w:rsidSect="00034616">
      <w:headerReference w:type="default" r:id="rId43"/>
      <w:footerReference w:type="default" r:id="rId40"/>
      <w:pgSz w:w="11906" w:h="16838"/>
      <w:pgMar w:top="850" w:right="850" w:bottom="850" w:left="850" w:header="283" w:footer="850" w:gutter="0"/>
      <w:pgNumType w:start="14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第2章·清单</w:t>
    </w:r>
    <w:r>
      <w:rPr>
        <w:rFonts w:ascii="Times New Roman" w:hAnsi="Times New Roman" w:eastAsia="宋体" w:cs="Times New Roman"/>
        <w:sz w:val="21"/>
        <w:szCs w:val="21"/>
      </w:rPr>
      <w:t xml:space="preserve">（位于148–158页·共11页）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平面解析几何·清单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