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pBdr>
          <w:bottom w:val="single" w:sz="4" w:space="1" w:color="auto"/>
        </w:pBdr>
        <w:shd w:val="clear" w:color="auto" w:fill="ADC2DA"/>
        <w:spacing w:after="0" w:line="410" w:lineRule="atLeast" w:before="0"/>
        <w:jc w:val="left"/>
        <w:rPr>
          <w:sz w:val="32"/>
          <w:szCs w:val="32"/>
          <w:lang w:eastAsia="zh-CN"/>
        </w:rPr>
      </w:pPr>
      <w:r>
        <w:rPr>
          <w:rFonts w:ascii="Times New Roman" w:eastAsia="宋体" w:hAnsi="Times New Roman" w:cs="Times New Roman"/>
          <w:b/>
          <w:bCs/>
          <w:sz w:val="32"/>
          <w:szCs w:val="32"/>
          <w:lang w:eastAsia="zh-CN"/>
        </w:rPr>
        <w:t>人教</w:t>
      </w:r>
      <w:r>
        <w:rPr>
          <w:rFonts w:ascii="Times New Roman" w:eastAsia="宋体" w:hAnsi="Times New Roman" w:cs="Times New Roman"/>
          <w:b/>
          <w:bCs/>
          <w:sz w:val="32"/>
          <w:szCs w:val="32"/>
          <w:lang w:eastAsia="zh-CN"/>
        </w:rPr>
        <w:t>B</w:t>
      </w:r>
      <w:r>
        <w:rPr>
          <w:rFonts w:ascii="Times New Roman" w:eastAsia="宋体" w:hAnsi="Times New Roman" w:cs="Times New Roman"/>
          <w:b/>
          <w:bCs/>
          <w:sz w:val="32"/>
          <w:szCs w:val="32"/>
          <w:lang w:eastAsia="zh-CN"/>
        </w:rPr>
        <w:t>版选必</w:t>
      </w:r>
      <w:r>
        <w:rPr>
          <w:rFonts w:ascii="Times New Roman" w:eastAsia="宋体" w:hAnsi="Times New Roman" w:cs="Times New Roman"/>
          <w:b/>
          <w:bCs/>
          <w:sz w:val="32"/>
          <w:szCs w:val="32"/>
          <w:lang w:eastAsia="zh-CN"/>
        </w:rPr>
        <w:t xml:space="preserve">1 </w:t>
      </w:r>
      <w:r>
        <w:rPr>
          <w:rFonts w:ascii="Times New Roman" w:eastAsia="宋体" w:hAnsi="Times New Roman" w:cs="Times New Roman"/>
          <w:b/>
          <w:bCs/>
          <w:sz w:val="32"/>
          <w:szCs w:val="32"/>
          <w:lang w:eastAsia="zh-CN"/>
        </w:rPr>
        <w:t>第</w:t>
      </w:r>
      <w:r>
        <w:rPr>
          <w:rFonts w:ascii="Times New Roman" w:eastAsia="宋体" w:hAnsi="Times New Roman" w:cs="Times New Roman"/>
          <w:b/>
          <w:bCs/>
          <w:sz w:val="32"/>
          <w:szCs w:val="32"/>
          <w:lang w:eastAsia="zh-CN"/>
        </w:rPr>
        <w:t>2</w:t>
      </w:r>
      <w:r>
        <w:rPr>
          <w:rFonts w:ascii="Times New Roman" w:eastAsia="宋体" w:hAnsi="Times New Roman" w:cs="Times New Roman"/>
          <w:b/>
          <w:bCs/>
          <w:sz w:val="32"/>
          <w:szCs w:val="32"/>
          <w:lang w:eastAsia="zh-CN"/>
        </w:rPr>
        <w:t>章</w:t>
      </w:r>
      <w:r>
        <w:rPr>
          <w:rFonts w:ascii="Times New Roman" w:eastAsia="宋体" w:hAnsi="Times New Roman" w:cs="Times New Roman"/>
          <w:b/>
          <w:bCs/>
          <w:sz w:val="32"/>
          <w:szCs w:val="32"/>
          <w:lang w:eastAsia="zh-CN"/>
        </w:rPr>
        <w:t xml:space="preserve"> </w:t>
      </w:r>
      <w:r>
        <w:rPr>
          <w:rFonts w:ascii="Times New Roman" w:eastAsia="宋体" w:hAnsi="Times New Roman" w:cs="Times New Roman"/>
          <w:b/>
          <w:bCs/>
          <w:sz w:val="32"/>
          <w:szCs w:val="32"/>
          <w:lang w:eastAsia="zh-CN"/>
        </w:rPr>
        <w:t>平面解析几何</w:t>
      </w:r>
      <w:r>
        <w:rPr>
          <w:rFonts w:ascii="Times New Roman" w:eastAsia="宋体" w:hAnsi="Times New Roman" w:cs="Times New Roman"/>
          <w:b/>
          <w:bCs/>
          <w:sz w:val="32"/>
          <w:szCs w:val="32"/>
          <w:lang w:eastAsia="zh-CN"/>
        </w:rPr>
        <w:t>·</w:t>
      </w:r>
      <w:r>
        <w:rPr>
          <w:rFonts w:ascii="Times New Roman" w:eastAsia="宋体" w:hAnsi="Times New Roman" w:cs="Times New Roman"/>
          <w:b/>
          <w:bCs/>
          <w:sz w:val="32"/>
          <w:szCs w:val="32"/>
          <w:lang w:eastAsia="zh-CN"/>
        </w:rPr>
        <w:t>知识清单（完成）</w:t>
      </w:r>
    </w:p>
    <w:p>
      <w:pPr>
        <w:spacing w:before="0" w:after="0" w:line="410" w:lineRule="atLeast"/>
        <w:jc w:val="left"/>
      </w:pPr>
      <w:r>
        <w:rPr>
          <w:rFonts w:ascii="Times New Roman" w:hAnsi="Times New Roman" w:eastAsia="宋体" w:cs="Times New Roman"/>
          <w:color w:val="auto"/>
          <w:sz w:val="24"/>
          <w:szCs w:val="24"/>
        </w:rPr>
        <w:t xml:space="preserve">〔基〕＝基础必会：必须学完本条目，才能做本章题目</w:t>
      </w:r>
    </w:p>
    <w:p>
      <w:pPr>
        <w:spacing w:before="0" w:after="0" w:line="410" w:lineRule="atLeast"/>
        <w:jc w:val="left"/>
        <w:sectPr>
          <w:headerReference w:type="default" r:id="rId43"/>
          <w:footerReference w:type="default" r:id="rId40"/>
          <w:type w:val="continuous"/>
          <w:pgSz w:w="11906" w:h="16838"/>
          <w:pgMar w:top="850" w:right="850" w:bottom="850" w:left="850" w:header="283" w:footer="850" w:gutter="0"/>
          <w:pgNumType w:start="1"/>
          <w:cols w:num="1"/>
        </w:sectPr>
      </w:pPr>
      <w:r>
        <w:rPr>
          <w:rFonts w:ascii="Times New Roman" w:hAnsi="Times New Roman" w:eastAsia="宋体" w:cs="Times New Roman"/>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2.1 坐标法</w:t>
      </w:r>
    </w:p>
    <w:p w14:paraId="55364CF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2.1 </w:t>
      </w:r>
      <w:r>
        <w:rPr>
          <w:rFonts w:ascii="Times New Roman" w:eastAsia="宋体" w:hAnsi="Times New Roman" w:cs="Times New Roman"/>
          <w:b/>
          <w:bCs/>
          <w:sz w:val="28"/>
          <w:szCs w:val="28"/>
          <w:lang w:eastAsia="zh-CN"/>
        </w:rPr>
        <w:t>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w:pPr>
        <w:pStyle w:val="JieMingMao"/>
        <w:spacing w:before="0" w:after="0" w:line="20" w:lineRule="exact"/>
        <w:jc w:val="left"/>
      </w:pPr>
      <w:r>
        <w:rPr>
          <w:color w:val="FFFFFF"/>
          <w:sz w:val="2"/>
          <w:szCs w:val="2"/>
        </w:rPr>
        <w:t xml:space="preserve">2.2.1 直线的倾斜角与斜率</w:t>
      </w:r>
    </w:p>
    <w:p w14:paraId="307CE24C"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2.2.1 </w:t>
      </w:r>
      <w:r>
        <w:rPr>
          <w:rFonts w:ascii="Times New Roman" w:eastAsia="宋体" w:hAnsi="Times New Roman" w:cs="Times New Roman"/>
          <w:b/>
          <w:bCs/>
          <w:sz w:val="28"/>
          <w:szCs w:val="28"/>
          <w:lang w:eastAsia="zh-CN"/>
        </w:rPr>
        <w:t>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5E2FA8" w14:paraId="7040510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w:pPr>
        <w:pStyle w:val="JieMingMao"/>
        <w:spacing w:before="0" w:after="0" w:line="20" w:lineRule="exact"/>
        <w:jc w:val="left"/>
      </w:pPr>
      <w:r>
        <w:rPr>
          <w:color w:val="FFFFFF"/>
          <w:sz w:val="2"/>
          <w:szCs w:val="2"/>
        </w:rPr>
        <w:t xml:space="preserve">2.2.2 直线的方程</w:t>
      </w:r>
    </w:p>
    <w:p w14:paraId="5709D1E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2.2.2 </w:t>
      </w:r>
      <w:r>
        <w:rPr>
          <w:rFonts w:ascii="Times New Roman" w:eastAsia="宋体" w:hAnsi="Times New Roman" w:cs="Times New Roman"/>
          <w:b/>
          <w:bCs/>
          <w:sz w:val="28"/>
          <w:szCs w:val="28"/>
          <w:lang w:eastAsia="zh-CN"/>
        </w:rPr>
        <w:t>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6"/>
        <w:gridCol w:w="3684"/>
      </w:tblGrid>
      <w:tr w:rsidR="005E2FA8" w14:paraId="7EE141FC"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55"/>
        <w:gridCol w:w="3495"/>
      </w:tblGrid>
      <w:tr w:rsidR="005E2FA8" w14:paraId="5598801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91"/>
        <w:gridCol w:w="3959"/>
      </w:tblGrid>
      <w:tr w:rsidR="005E2FA8" w14:paraId="6A17151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25"/>
        <w:gridCol w:w="3925"/>
      </w:tblGrid>
      <w:tr w:rsidR="005E2FA8" w14:paraId="178F9508"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xmlns:mo="http://schemas.microsoft.com/office/mac/office/2008/main" xmlns:mv="urn:schemas-microsoft-com:mac:vml"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xmlns:mo="http://schemas.microsoft.com/office/mac/office/2008/main" xmlns:mv="urn:schemas-microsoft-com:mac:vml"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xmlns:mo="http://schemas.microsoft.com/office/mac/office/2008/main" xmlns:mv="urn:schemas-microsoft-com:mac:vml"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xmlns:mo="http://schemas.microsoft.com/office/mac/office/2008/main" xmlns:mv="urn:schemas-microsoft-com:mac:vml"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xmlns:mo="http://schemas.microsoft.com/office/mac/office/2008/main" xmlns:mv="urn:schemas-microsoft-com:mac:vml"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xmlns:mo="http://schemas.microsoft.com/office/mac/office/2008/main" xmlns:mv="urn:schemas-microsoft-com:mac:vml"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xmlns:mo="http://schemas.microsoft.com/office/mac/office/2008/main" xmlns:mv="urn:schemas-microsoft-com:mac:vml"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m:oMath>
        <m:r>
          <m:t>P₀</m:t>
        </m:r>
      </m:oMath>
      <w:r w:rsidRPr="00F068F6">
        <w:rPr>
          <w:i/>
          <w:iCs/>
          <w:sz w:val="24"/>
          <w:szCs w:val="24"/>
        </w:rPr>
        <w:t xml:space="preserve">= (</w:t>
        <m:oMath>
          <m:r>
            <m:t>x₀</m:t>
          </m:r>
        </m:oMath>
        <w:r>
          <w:rPr>
            <w:i/>
            <w:iCs/>
            <w:sz w:val="24"/>
            <w:szCs w:val="24"/>
          </w:rPr>
          <w:t xml:space="preserve"> + c cos θ, </w:t>
        </w:r>
        <m:oMath>
          <m:r>
            <m:t>y₀</m:t>
          </m:r>
        </m:oMath>
        <w:r>
          <w:rPr>
            <w:i/>
            <w:iCs/>
            <w:sz w:val="24"/>
            <w:szCs w:val="24"/>
          </w:rPr>
          <w:t xml:space="preserve"> + c sin θ)</w:t>
        </w:r>
      </w:r>
    </w:p>
    <w:p xmlns:mo="http://schemas.microsoft.com/office/mac/office/2008/main" xmlns:mv="urn:schemas-microsoft-com:mac:vml" w14:paraId="786C4AA9" w14:textId="72F0AAC2" w:rsidR="00F068F6" w:rsidRPr="00F068F6" w:rsidRDefault="00F068F6" w:rsidP="00F068F6">
      <w:pPr>
        <w:numPr>
          <w:ilvl w:val="0"/>
          <w:numId w:val="2"/>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xmlns:mo="http://schemas.microsoft.com/office/mac/office/2008/main" xmlns:mv="urn:schemas-microsoft-com:mac:vml" w14:paraId="12A4F100" w14:textId="77777777" w:rsidR="00F068F6" w:rsidRDefault="00F068F6" w:rsidP="00F068F6">
      <w:pPr>
        <w:numPr>
          <w:ilvl w:val="0"/>
          <w:numId w:val="2"/>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xmlns:mo="http://schemas.microsoft.com/office/mac/office/2008/main" xmlns:mv="urn:schemas-microsoft-com:mac:vml" w14:paraId="5F549188" w14:textId="69D7B0C2" w:rsidR="00F068F6" w:rsidRPr="00F068F6" w:rsidRDefault="00F068F6" w:rsidP="00F068F6">
      <w:pPr>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3096000" cy="599044"/>
                    </a:xfrm>
                    <a:prstGeom prst="rect">
                      <a:avLst/>
                    </a:prstGeom>
                  </pic:spPr>
                </pic:pic>
              </a:graphicData>
            </a:graphic>
          </wp:inline>
        </w:drawing>
      </w:r>
    </w:p>
    <w:p>
      <w:pPr>
        <w:pStyle w:val="JieMingMao"/>
        <w:spacing w:before="0" w:after="0" w:line="20" w:lineRule="exact"/>
        <w:jc w:val="left"/>
      </w:pPr>
      <w:r>
        <w:rPr>
          <w:color w:val="FFFFFF"/>
          <w:sz w:val="2"/>
          <w:szCs w:val="2"/>
        </w:rPr>
        <w:t xml:space="preserve">2.2.3 两条直线的位置关系</w:t>
      </w:r>
    </w:p>
    <w:p w14:paraId="36938773"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2.2.3 </w:t>
      </w:r>
      <w:r>
        <w:rPr>
          <w:rFonts w:ascii="Times New Roman" w:eastAsia="宋体" w:hAnsi="Times New Roman" w:cs="Times New Roman"/>
          <w:b/>
          <w:bCs/>
          <w:sz w:val="28"/>
          <w:szCs w:val="28"/>
          <w:lang w:eastAsia="zh-CN"/>
        </w:rPr>
        <w:t>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9"/>
        <w:gridCol w:w="1773"/>
        <w:gridCol w:w="2218"/>
      </w:tblGrid>
      <w:tr w:rsidR="005E2FA8" w14:paraId="19162BF3"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960687" cy="879398"/>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960687" cy="879398"/>
                          </a:xfrm>
                          <a:prstGeom prst="rect">
                            <a:avLst/>
                          </a:prstGeom>
                        </pic:spPr>
                      </pic:pic>
                    </a:graphicData>
                  </a:graphic>
                </wp:inline>
              </w:drawing>
            </w:r>
            <w:r>
              <w:rPr>
                <w:rFonts w:ascii="Times New Roman" w:eastAsia="宋体" w:hAnsi="Times New Roman" w:cs="Times New Roman"/>
                <w:sz w:val="24"/>
                <w:szCs w:val="24"/>
              </w:rPr>
              <w:t/>
            </w:r>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243350" cy="1137328"/>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243350" cy="1137328"/>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450"/>
        <w:gridCol w:w="2680"/>
      </w:tblGrid>
      <w:tr w:rsidR="005E2FA8" w14:paraId="2D3B5A7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755568" cy="546712"/>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755568" cy="546712"/>
                          </a:xfrm>
                          <a:prstGeom prst="rect">
                            <a:avLst/>
                          </a:prstGeom>
                        </pic:spPr>
                      </pic:pic>
                    </a:graphicData>
                  </a:graphic>
                </wp:inline>
              </w:drawing>
            </w:r>
            <w:r>
              <w:rPr>
                <w:rFonts w:ascii="Times New Roman" w:eastAsia="宋体" w:hAnsi="Times New Roman" w:cs="Times New Roman"/>
                <w:sz w:val="24"/>
                <w:szCs w:val="24"/>
              </w:rPr>
              <w:t/>
            </w:r>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1536624" cy="1111866"/>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1536624" cy="1111866"/>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416"/>
        <w:gridCol w:w="3234"/>
      </w:tblGrid>
      <w:tr w:rsidR="005E2FA8" w14:paraId="52F594DD"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2109"/>
        <w:gridCol w:w="1325"/>
        <w:gridCol w:w="1216"/>
      </w:tblGrid>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r>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r>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r>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w:pPr>
        <w:pStyle w:val="JieMingMao"/>
        <w:spacing w:before="0" w:after="0" w:line="20" w:lineRule="exact"/>
        <w:jc w:val="left"/>
      </w:pPr>
      <w:r>
        <w:rPr>
          <w:color w:val="FFFFFF"/>
          <w:sz w:val="2"/>
          <w:szCs w:val="2"/>
        </w:rPr>
        <w:t xml:space="preserve">2.2.4 点到直线的距离</w:t>
      </w:r>
    </w:p>
    <w:p w14:paraId="0F30050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2.2.4 </w:t>
      </w:r>
      <w:r>
        <w:rPr>
          <w:rFonts w:ascii="Times New Roman" w:eastAsia="宋体" w:hAnsi="Times New Roman" w:cs="Times New Roman"/>
          <w:b/>
          <w:bCs/>
          <w:sz w:val="28"/>
          <w:szCs w:val="28"/>
        </w:rPr>
        <w:t>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740"/>
        <w:gridCol w:w="2390"/>
      </w:tblGrid>
      <w:tr w:rsidR="005E2FA8" w14:paraId="02245828"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096000" cy="784241"/>
                    </a:xfrm>
                    <a:prstGeom prst="rect">
                      <a:avLst/>
                    </a:prstGeom>
                  </pic:spPr>
                </pic:pic>
              </a:graphicData>
            </a:graphic>
          </wp:inline>
        </w:drawing>
      </w:r>
    </w:p>
    <w:p>
      <w:pPr>
        <w:pStyle w:val="JieMingMao"/>
        <w:spacing w:before="0" w:after="0" w:line="20" w:lineRule="exact"/>
        <w:jc w:val="left"/>
      </w:pPr>
      <w:r>
        <w:rPr>
          <w:color w:val="FFFFFF"/>
          <w:sz w:val="2"/>
          <w:szCs w:val="2"/>
        </w:rPr>
        <w:t xml:space="preserve">2.3.1 圆的标准方程</w:t>
      </w:r>
    </w:p>
    <w:p w14:paraId="07593F6A"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2.3.1 </w:t>
      </w:r>
      <w:r>
        <w:rPr>
          <w:rFonts w:ascii="Times New Roman" w:eastAsia="宋体" w:hAnsi="Times New Roman" w:cs="Times New Roman"/>
          <w:b/>
          <w:bCs/>
          <w:sz w:val="28"/>
          <w:szCs w:val="28"/>
          <w:lang w:eastAsia="zh-CN"/>
        </w:rPr>
        <w:t>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1676376" cy="1795268"/>
            <wp:effectExtent l="0" t="0" r="0" b="0"/>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1676376" cy="1795268"/>
                    </a:xfrm>
                    <a:prstGeom prst="rect">
                      <a:avLst/>
                    </a:prstGeom>
                  </pic:spPr>
                </pic:pic>
              </a:graphicData>
            </a:graphic>
          </wp:inline>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w:pPr>
        <w:pStyle w:val="JieMingMao"/>
        <w:spacing w:before="0" w:after="0" w:line="20" w:lineRule="exact"/>
        <w:jc w:val="left"/>
      </w:pPr>
      <w:r>
        <w:rPr>
          <w:color w:val="FFFFFF"/>
          <w:sz w:val="2"/>
          <w:szCs w:val="2"/>
        </w:rPr>
        <w:t xml:space="preserve">2.3.2 圆的一般方程</w:t>
      </w:r>
    </w:p>
    <w:p w14:paraId="0D27B102"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2.3.2 </w:t>
      </w:r>
      <w:r>
        <w:rPr>
          <w:rFonts w:ascii="Times New Roman" w:eastAsia="宋体" w:hAnsi="Times New Roman" w:cs="Times New Roman"/>
          <w:b/>
          <w:bCs/>
          <w:sz w:val="28"/>
          <w:szCs w:val="28"/>
          <w:lang w:eastAsia="zh-CN"/>
        </w:rPr>
        <w:t>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inline>
        </w:drawing>
      </w:r>
    </w:p>
    <w:p>
      <w:pPr>
        <w:pStyle w:val="JieMingMao"/>
        <w:spacing w:before="0" w:after="0" w:line="20" w:lineRule="exact"/>
        <w:jc w:val="left"/>
      </w:pPr>
      <w:r>
        <w:rPr>
          <w:color w:val="FFFFFF"/>
          <w:sz w:val="2"/>
          <w:szCs w:val="2"/>
        </w:rPr>
        <w:t xml:space="preserve">2.3.3 直线与圆的位置关系</w:t>
      </w:r>
    </w:p>
    <w:p w14:paraId="7E672F0F"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2.3.3 </w:t>
      </w:r>
      <w:r>
        <w:rPr>
          <w:rFonts w:ascii="Times New Roman" w:eastAsia="宋体" w:hAnsi="Times New Roman" w:cs="Times New Roman"/>
          <w:b/>
          <w:bCs/>
          <w:sz w:val="28"/>
          <w:szCs w:val="28"/>
          <w:lang w:eastAsia="zh-CN"/>
        </w:rPr>
        <w:t>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00"/>
        <w:gridCol w:w="1440"/>
        <w:gridCol w:w="2010"/>
      </w:tblGrid>
      <w:t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r>
      <w:t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r>
      <w:t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r>
      <w:t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xmlns:mo="http://schemas.microsoft.com/office/mac/office/2008/main" xmlns:mv="urn:schemas-microsoft-com:mac:vml"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xmlns:mo="http://schemas.microsoft.com/office/mac/office/2008/main" xmlns:mv="urn:schemas-microsoft-com:mac:vml"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xmlns:mo="http://schemas.microsoft.com/office/mac/office/2008/main" xmlns:mv="urn:schemas-microsoft-com:mac:vml"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xmlns:mo="http://schemas.microsoft.com/office/mac/office/2008/main" xmlns:mv="urn:schemas-microsoft-com:mac:vml"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xmlns:mo="http://schemas.microsoft.com/office/mac/office/2008/main" xmlns:mv="urn:schemas-microsoft-com:mac:vml"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xmlns:mo="http://schemas.microsoft.com/office/mac/office/2008/main" xmlns:mv="urn:schemas-microsoft-com:mac:vml"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xmlns:mo="http://schemas.microsoft.com/office/mac/office/2008/main" xmlns:mv="urn:schemas-microsoft-com:mac:vml"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shd w:val="clear" w:color="auto" w:fill="C9C9C9"/>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2D3C4394"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xmlns:mo="http://schemas.microsoft.com/office/mac/office/2008/main" xmlns:mv="urn:schemas-microsoft-com:mac:vml"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xmlns:mo="http://schemas.microsoft.com/office/mac/office/2008/main" xmlns:mv="urn:schemas-microsoft-com:mac:vml" w14:paraId="27D4BBD0" w14:textId="77777777" w:rsidR="00B055D0" w:rsidRPr="00B055D0" w:rsidRDefault="00B055D0" w:rsidP="00B055D0">
      <w:pPr>
        <w:spacing w:line="410" w:lineRule="atLeast" w:before="0" w:after="0"/>
        <w:jc w:val="left"/>
      </w:pPr>
      <w:r w:rsidRPr="00B055D0">
        <w:rPr>
          <w:sz w:val="24"/>
          <w:szCs w:val="24"/>
        </w:rPr>
        <w:t xml:space="preserve">|OA| / |OM| = a / R = (λ</w:t>
        <m:oMath>
          <m:r>
            <m:t>²b</m:t>
          </m:r>
        </m:oMath>
        <w:r>
          <w:rPr>
            <w:sz w:val="24"/>
            <w:szCs w:val="24"/>
          </w:rPr>
          <w:t xml:space="preserve">) / (λb) = λ</w:t>
        </w:r>
      </w:r>
    </w:p>
    <w:p xmlns:mo="http://schemas.microsoft.com/office/mac/office/2008/main" xmlns:mv="urn:schemas-microsoft-com:mac:vml" w14:paraId="2735D409" w14:textId="77777777" w:rsidR="00B055D0" w:rsidRPr="00B055D0" w:rsidRDefault="00B055D0" w:rsidP="00B055D0">
      <w:pPr>
        <w:spacing w:line="410" w:lineRule="atLeast" w:before="0" w:after="0"/>
        <w:jc w:val="left"/>
      </w:pPr>
      <w:r w:rsidRPr="00B055D0">
        <w:rPr>
          <w:sz w:val="24"/>
          <w:szCs w:val="24"/>
        </w:rPr>
        <w:t>|OM| / |OB| = R / b = (λb) / b = λ</w:t>
      </w:r>
    </w:p>
    <w:p xmlns:mo="http://schemas.microsoft.com/office/mac/office/2008/main" xmlns:mv="urn:schemas-microsoft-com:mac:vml"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xmlns:mo="http://schemas.microsoft.com/office/mac/office/2008/main" xmlns:mv="urn:schemas-microsoft-com:mac:vml" w14:paraId="39A7CBFB" w14:textId="77777777" w:rsidR="00B055D0" w:rsidRPr="00B055D0" w:rsidRDefault="00B055D0" w:rsidP="00B055D0">
      <w:pPr>
        <w:spacing w:line="410" w:lineRule="atLeast" w:before="0" w:after="0"/>
        <w:jc w:val="left"/>
      </w:pPr>
      <w:r w:rsidRPr="00B055D0">
        <w:rPr>
          <w:sz w:val="24"/>
          <w:szCs w:val="24"/>
        </w:rPr>
        <w:t>|OA| / |OM| = |OM| / |OB| = |MA| / |MB| = λ</w:t>
      </w:r>
    </w:p>
    <w:p xmlns:mo="http://schemas.microsoft.com/office/mac/office/2008/main" xmlns:mv="urn:schemas-microsoft-com:mac:vml"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623BF4DA"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xmlns:mo="http://schemas.microsoft.com/office/mac/office/2008/main" xmlns:mv="urn:schemas-microsoft-com:mac:vml"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xmlns:mo="http://schemas.microsoft.com/office/mac/office/2008/main" xmlns:mv="urn:schemas-microsoft-com:mac:vml"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显然在适当的条件下表示圆的方程．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w:pPr>
        <w:pStyle w:val="JieMingMao"/>
        <w:spacing w:before="0" w:after="0" w:line="20" w:lineRule="exact"/>
        <w:jc w:val="left"/>
      </w:pPr>
      <w:r>
        <w:rPr>
          <w:color w:val="FFFFFF"/>
          <w:sz w:val="2"/>
          <w:szCs w:val="2"/>
        </w:rPr>
        <w:t xml:space="preserve">2.3.4 圆与圆的位置关系</w:t>
      </w:r>
    </w:p>
    <w:p w14:paraId="2C39FA4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2.3.4 </w:t>
      </w:r>
      <w:r>
        <w:rPr>
          <w:rFonts w:ascii="Times New Roman" w:eastAsia="宋体" w:hAnsi="Times New Roman" w:cs="Times New Roman"/>
          <w:b/>
          <w:bCs/>
          <w:sz w:val="28"/>
          <w:szCs w:val="28"/>
        </w:rPr>
        <w:t>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319"/>
        <w:gridCol w:w="1035"/>
        <w:gridCol w:w="2296"/>
      </w:tblGrid>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445824" cy="231597"/>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445824" cy="231597"/>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&gt;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346810" cy="206556"/>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346810" cy="206556"/>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445824" cy="299714"/>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445824" cy="299714"/>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jc w:val="left"/>
              <w:rPr>
                <w:sz w:val="24"/>
                <w:szCs w:val="24"/>
              </w:rPr>
            </w:pPr>
            <m:oMathPara>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r>
                  <m:rPr>
                    <m:sty m:val="i"/>
                  </m:rPr>
                  <w:rPr>
                    <w:rFonts w:ascii="Times New Roman" w:hAnsi="Times New Roman" w:cs="Cambria Math"/>
                    <w:shd w:val="clear" w:color="auto" w:fill="C9C9C9"/>
                  </w:rPr>
                  <m:t>&lt;</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241358" cy="241358"/>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241358" cy="241358"/>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内含</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241358" cy="241358"/>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241358" cy="241358"/>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&gt;0⇒</m:t>
                </m:r>
                <m:r>
                  <m:rPr>
                    <m:nor/>
                    <w:rPr/>
                  </m:rPr>
                  <w:rPr>
                    <w:rFonts w:ascii="Times New Roman" w:eastAsia="宋体" w:hAnsi="Times New Roman"/>
                    <w:shd w:val="clear" w:color="auto" w:fill="C9C9C9"/>
                    <w:lang w:eastAsia="zh-CN"/>
                  </w:rPr>
                  <m:t>相交</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=0⇒</m:t>
                </m:r>
                <m:r>
                  <m:rPr>
                    <m:nor/>
                    <w:rPr/>
                  </m:rPr>
                  <w:rPr>
                    <w:rFonts w:ascii="Times New Roman" w:eastAsia="宋体" w:hAnsi="Times New Roman"/>
                    <w:shd w:val="clear" w:color="auto" w:fill="C9C9C9"/>
                    <w:lang w:eastAsia="zh-CN"/>
                  </w:rPr>
                  <m:t>内切或外切</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&lt;0⇒</m:t>
                </m:r>
                <m:r>
                  <m:rPr>
                    <m:nor/>
                    <w:rPr/>
                  </m:rPr>
                  <w:rPr>
                    <w:rFonts w:ascii="Times New Roman" w:eastAsia="宋体" w:hAnsi="Times New Roman"/>
                    <w:shd w:val="clear" w:color="auto" w:fill="C9C9C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88"/>
        <w:gridCol w:w="2442"/>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w:pPr>
        <w:pStyle w:val="JieMingMao"/>
        <w:spacing w:before="0" w:after="0" w:line="20" w:lineRule="exact"/>
        <w:jc w:val="left"/>
      </w:pPr>
      <w:r>
        <w:rPr>
          <w:color w:val="FFFFFF"/>
          <w:sz w:val="2"/>
          <w:szCs w:val="2"/>
        </w:rPr>
        <w:t xml:space="preserve">2.4 曲线与方程</w:t>
      </w:r>
    </w:p>
    <w:p>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lang w:eastAsia="zh-CN"/>
        </w:rPr>
        <w:t xml:space="preserve">2.4 </w:t>
      </w:r>
      <w:r>
        <w:rPr>
          <w:rFonts w:ascii="Times New Roman" w:eastAsia="宋体" w:hAnsi="Times New Roman" w:cs="Times New Roman"/>
          <w:b/>
          <w:bCs/>
          <w:sz w:val="28"/>
          <w:szCs w:val="28"/>
          <w:lang w:eastAsia="zh-CN"/>
        </w:rPr>
        <w:t xml:space="preserve">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pStyle w:val="JieMingMao"/>
        <w:spacing w:before="0" w:after="0" w:line="20" w:lineRule="exact"/>
        <w:jc w:val="left"/>
      </w:pPr>
      <w:r>
        <w:rPr>
          <w:color w:val="FFFFFF"/>
          <w:sz w:val="2"/>
          <w:szCs w:val="2"/>
        </w:rPr>
        <w:t xml:space="preserve">2.5 椭圆及其方程</w:t>
      </w:r>
    </w:p>
    <w:p w14:paraId="39816A7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椭圆及其方程</w:t>
      </w:r>
    </w:p>
    <w:p>
      <w:pPr>
        <w:pStyle w:val="JieMingMao"/>
        <w:spacing w:before="0" w:after="0" w:line="20" w:lineRule="exact"/>
        <w:jc w:val="left"/>
      </w:pPr>
      <w:r>
        <w:rPr>
          <w:color w:val="FFFFFF"/>
          <w:sz w:val="2"/>
          <w:szCs w:val="2"/>
        </w:rPr>
        <w:t xml:space="preserve">2.5.1 椭圆的标准方程</w:t>
      </w:r>
    </w:p>
    <w:p w14:paraId="3F57381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2.5.1 </w:t>
      </w:r>
      <w:r>
        <w:rPr>
          <w:rFonts w:ascii="Times New Roman" w:eastAsia="宋体" w:hAnsi="Times New Roman" w:cs="Times New Roman"/>
          <w:b/>
          <w:bCs/>
          <w:sz w:val="28"/>
          <w:szCs w:val="28"/>
          <w:lang w:eastAsia="zh-CN"/>
        </w:rPr>
        <w:t>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rPr>
        <w:t>常数（大于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rPr>
        <w:t xml:space="preserve">|M</w:t>
        <m:oMath>
          <m:r>
            <m:t>F₁</m:t>
          </m:r>
        </m:oMath>
        <w:r>
          <w:rPr>
            <w:rFonts w:ascii="Times New Roman" w:eastAsia="宋体" w:hAnsi="Times New Roman" w:cs="Times New Roman"/>
            <w:sz w:val="24"/>
            <w:szCs w:val="24"/>
            <w:shd w:val="clear" w:color="auto" w:fill="C9C9C9"/>
            <w:lang w:eastAsia="zh-CN"/>
          </w:rPr>
          <w:t xml:space="preserve">|+|M</w:t>
        </w:r>
        <m:oMath>
          <m:r>
            <m:t>F₂</m:t>
          </m:r>
        </m:oMath>
        <w:r>
          <w:rPr>
            <w:rFonts w:ascii="Times New Roman" w:eastAsia="宋体" w:hAnsi="Times New Roman" w:cs="Times New Roman"/>
            <w:sz w:val="24"/>
            <w:szCs w:val="24"/>
            <w:shd w:val="clear" w:color="auto" w:fill="C9C9C9"/>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87"/>
        <w:gridCol w:w="2099"/>
        <w:gridCol w:w="1864"/>
      </w:tblGrid>
      <w:tr w:rsidR="008C1673" w:rsidRPr="007527AC" w14:paraId="21FA515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jc w:val="left"/>
              <w:rPr>
                <w:sz w:val="24"/>
                <w:szCs w:val="24"/>
              </w:rPr>
            </w:pP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5F9A1606"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738086" cy="522620"/>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738086" cy="522620"/>
                          </a:xfrm>
                          <a:prstGeom prst="rect">
                            <a:avLst/>
                          </a:prstGeom>
                        </pic:spPr>
                      </pic:pic>
                    </a:graphicData>
                  </a:graphic>
                </wp:inline>
              </w:drawing>
            </w:r>
            <w:r>
              <w:rPr>
                <w:rFonts w:ascii="Times New Roman" w:eastAsia="宋体" w:hAnsi="Times New Roman" w:cs="Times New Roman"/>
                <w:sz w:val="24"/>
                <w:szCs w:val="24"/>
              </w:rPr>
              <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548430" cy="642832"/>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548430" cy="64283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6F18506F"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63"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w:t>
            </w:r>
          </w:p>
        </w:tc>
      </w:tr>
    </w:tbl>
    <w:p>
      <w:pPr>
        <w:pStyle w:val="JieMingMao"/>
        <w:spacing w:before="0" w:after="0" w:line="20" w:lineRule="exact"/>
        <w:jc w:val="left"/>
      </w:pPr>
      <w:r>
        <w:rPr>
          <w:color w:val="FFFFFF"/>
          <w:sz w:val="2"/>
          <w:szCs w:val="2"/>
        </w:rPr>
        <w:t xml:space="preserve">2.5.2 椭圆的几何性质</w:t>
      </w:r>
    </w:p>
    <w:p w14:paraId="37B8DB2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2.5.2 </w:t>
      </w:r>
      <w:r>
        <w:rPr>
          <w:rFonts w:ascii="Times New Roman" w:eastAsia="宋体" w:hAnsi="Times New Roman" w:cs="Times New Roman"/>
          <w:b/>
          <w:bCs/>
          <w:sz w:val="28"/>
          <w:szCs w:val="28"/>
        </w:rPr>
        <w:t>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30"/>
        <w:gridCol w:w="2233"/>
        <w:gridCol w:w="1787"/>
      </w:tblGrid>
      <w:tr w:rsidR="008C1673" w:rsidRPr="007527AC" w14:paraId="3AB6E825"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1252800" cy="966667"/>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1252800" cy="966667"/>
                          </a:xfrm>
                          <a:prstGeom prst="rect">
                            <a:avLst/>
                          </a:prstGeom>
                        </pic:spPr>
                      </pic:pic>
                    </a:graphicData>
                  </a:graphic>
                </wp:inline>
              </w:drawing>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969624" cy="1189993"/>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969624" cy="1189993"/>
                          </a:xfrm>
                          <a:prstGeom prst="rect">
                            <a:avLst/>
                          </a:prstGeom>
                        </pic:spPr>
                      </pic:pic>
                    </a:graphicData>
                  </a:graphic>
                </wp:inline>
              </w:drawing>
            </w:r>
          </w:p>
        </w:tc>
      </w:tr>
      <w:tr w:rsidR="008C1673" w:rsidRPr="007527AC" w14:paraId="29CA1629"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1A9B4F7C"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短轴长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9C9C9"/>
                <w:lang w:eastAsia="zh-CN"/>
              </w:rPr>
              <w:t>长轴长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a</w:t>
            </w:r>
          </w:p>
        </w:tc>
      </w:tr>
      <w:tr w:rsidR="008C1673" w:rsidRPr="007527AC" w14:paraId="6C806CB8"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188A3E0D"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4AAA8406"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p>
        </w:tc>
      </w:tr>
      <w:tr w:rsidR="008C1673" w:rsidRPr="007527AC" w14:paraId="113C3FA7"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rPr>
              <w:t>坐标原点</w:t>
            </w:r>
          </w:p>
        </w:tc>
      </w:tr>
      <w:tr w:rsidR="008C1673" w:rsidRPr="007527AC" w14:paraId="4C419693"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,0)</w:t>
            </w:r>
          </w:p>
        </w:tc>
      </w:tr>
      <w:tr w:rsidR="008C1673" w:rsidRPr="007527AC" w14:paraId="05A68A32"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w:t>
            </w: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xmlns:mo="http://schemas.microsoft.com/office/mac/office/2008/main" xmlns:mv="urn:schemas-microsoft-com:mac:vml"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xmlns:mo="http://schemas.microsoft.com/office/mac/office/2008/main" xmlns:mv="urn:schemas-microsoft-com:mac:vml"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inline>
        </w:drawing>
      </w:r>
    </w:p>
    <w:p xmlns:mo="http://schemas.microsoft.com/office/mac/office/2008/main" xmlns:mv="urn:schemas-microsoft-com:mac:vml"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xmlns:mo="http://schemas.microsoft.com/office/mac/office/2008/main" xmlns:mv="urn:schemas-microsoft-com:mac:vml"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xmlns:mo="http://schemas.microsoft.com/office/mac/office/2008/main" xmlns:mv="urn:schemas-microsoft-com:mac:vml"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xmlns:mo="http://schemas.microsoft.com/office/mac/office/2008/main" xmlns:mv="urn:schemas-microsoft-com:mac:vml" w14:paraId="45895E9E" w14:textId="058ADFC5"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xmlns:mo="http://schemas.microsoft.com/office/mac/office/2008/main" xmlns:mv="urn:schemas-microsoft-com:mac:vml" w14:paraId="41FFA1C6"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【推导过程】</w:t>
      </w:r>
    </w:p>
    <w:p xmlns:mo="http://schemas.microsoft.com/office/mac/office/2008/main" xmlns:mv="urn:schemas-microsoft-com:mac:vml"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xmlns:mo="http://schemas.microsoft.com/office/mac/office/2008/main" xmlns:mv="urn:schemas-microsoft-com:mac:vml"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xmlns:mo="http://schemas.microsoft.com/office/mac/office/2008/main" xmlns:mv="urn:schemas-microsoft-com:mac:vml"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xmlns:mo="http://schemas.microsoft.com/office/mac/office/2008/main" xmlns:mv="urn:schemas-microsoft-com:mac:vml"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xmlns:mo="http://schemas.microsoft.com/office/mac/office/2008/main" xmlns:mv="urn:schemas-microsoft-com:mac:vml"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248ECE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xmlns:mo="http://schemas.microsoft.com/office/mac/office/2008/main" xmlns:mv="urn:schemas-microsoft-com:mac:vml" w14:paraId="1584678D"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xmlns:mo="http://schemas.microsoft.com/office/mac/office/2008/main" xmlns:mv="urn:schemas-microsoft-com:mac:vml"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xmlns:mo="http://schemas.microsoft.com/office/mac/office/2008/main" xmlns:mv="urn:schemas-microsoft-com:mac:vml"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xmlns:mo="http://schemas.microsoft.com/office/mac/office/2008/main" xmlns:mv="urn:schemas-microsoft-com:mac:vml"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inline>
        </w:drawing>
      </w:r>
    </w:p>
    <w:p xmlns:mo="http://schemas.microsoft.com/office/mac/office/2008/main" xmlns:mv="urn:schemas-microsoft-com:mac:vml"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xmlns:mo="http://schemas.microsoft.com/office/mac/office/2008/main" xmlns:mv="urn:schemas-microsoft-com:mac:vml"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inline>
        </w:drawing>
      </w:r>
    </w:p>
    <w:p xmlns:mo="http://schemas.microsoft.com/office/mac/office/2008/main" xmlns:mv="urn:schemas-microsoft-com:mac:vml"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w:pPr>
        <w:pStyle w:val="JieMingMao"/>
        <w:spacing w:before="0" w:after="0" w:line="20" w:lineRule="exact"/>
        <w:jc w:val="left"/>
      </w:pPr>
      <w:r>
        <w:rPr>
          <w:color w:val="FFFFFF"/>
          <w:sz w:val="2"/>
          <w:szCs w:val="2"/>
        </w:rPr>
        <w:t xml:space="preserve">2.6 双曲线及其方程</w:t>
      </w:r>
    </w:p>
    <w:p w14:paraId="4807078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 </w:t>
      </w:r>
      <w:r>
        <w:rPr>
          <w:rFonts w:ascii="Times New Roman" w:eastAsia="宋体" w:hAnsi="Times New Roman" w:cs="Times New Roman"/>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50B905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2.6.1 </w:t>
      </w:r>
      <w:r>
        <w:rPr>
          <w:rFonts w:ascii="Times New Roman" w:eastAsia="宋体" w:hAnsi="Times New Roman" w:cs="Times New Roman"/>
          <w:b/>
          <w:bCs/>
          <w:sz w:val="28"/>
          <w:szCs w:val="28"/>
        </w:rPr>
        <w:t>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4"/>
        <w:gridCol w:w="1998"/>
        <w:gridCol w:w="1998"/>
      </w:tblGrid>
      <w:tr w:rsidR="008C1673" w:rsidRPr="007527AC" w14:paraId="4DE5E3E1"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jc w:val="left"/>
              <w:rPr>
                <w:sz w:val="24"/>
                <w:szCs w:val="24"/>
              </w:rPr>
            </w:pP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614866" cy="558969"/>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614866" cy="558969"/>
                          </a:xfrm>
                          <a:prstGeom prst="rect">
                            <a:avLst/>
                          </a:prstGeom>
                        </pic:spPr>
                      </pic:pic>
                    </a:graphicData>
                  </a:graphic>
                </wp:inline>
              </w:drawing>
            </w:r>
            <w:r>
              <w:rPr>
                <w:rFonts w:ascii="Times New Roman" w:eastAsia="宋体" w:hAnsi="Times New Roman" w:cs="Times New Roman"/>
                <w:sz w:val="24"/>
                <w:szCs w:val="24"/>
              </w:rPr>
              <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633442" cy="564023"/>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633442" cy="564023"/>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55"/>
        <w:gridCol w:w="2475"/>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pPr>
        <w:pStyle w:val="JieMingMao"/>
        <w:spacing w:before="0" w:after="0" w:line="20" w:lineRule="exact"/>
        <w:jc w:val="left"/>
      </w:pPr>
      <w:r>
        <w:rPr>
          <w:color w:val="FFFFFF"/>
          <w:sz w:val="2"/>
          <w:szCs w:val="2"/>
        </w:rPr>
        <w:t xml:space="preserve">2.6.2 双曲线的几何性质</w:t>
      </w:r>
    </w:p>
    <w:p w14:paraId="46BD111E"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lastRenderedPageBreak/>
        <w:t xml:space="preserve">2.6.2 </w:t>
      </w:r>
      <w:r>
        <w:rPr>
          <w:rFonts w:ascii="Times New Roman" w:eastAsia="宋体" w:hAnsi="Times New Roman" w:cs="Times New Roman"/>
          <w:b/>
          <w:bCs/>
          <w:sz w:val="28"/>
          <w:szCs w:val="28"/>
        </w:rPr>
        <w:t>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0"/>
        <w:gridCol w:w="2042"/>
        <w:gridCol w:w="1648"/>
      </w:tblGrid>
      <w:t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770792" cy="737097"/>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770792" cy="737097"/>
                          </a:xfrm>
                          <a:prstGeom prst="rect">
                            <a:avLst/>
                          </a:prstGeom>
                        </pic:spPr>
                      </pic:pic>
                    </a:graphicData>
                  </a:graphic>
                </wp:inline>
              </w:drawing>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770267" cy="736777"/>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770267" cy="736777"/>
                          </a:xfrm>
                          <a:prstGeom prst="rect">
                            <a:avLst/>
                          </a:prstGeom>
                        </pic:spPr>
                      </pic:pic>
                    </a:graphicData>
                  </a:graphic>
                </wp:inline>
              </w:drawing>
            </w:r>
          </w:p>
        </w:tc>
      </w:tr>
      <w:t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4860" w:type="dxa"/>
        <w:tblLayout w:type="fixed"/>
        <w:tblCellMar>
          <w:top w:w="15" w:type="dxa"/>
          <w:left w:w="15" w:type="dxa"/>
          <w:bottom w:w="15" w:type="dxa"/>
          <w:right w:w="15" w:type="dxa"/>
        </w:tblCellMar>
        <w:tblLook w:val="04A0" w:firstRow="1" w:lastRow="0" w:firstColumn="1" w:lastColumn="0" w:noHBand="0" w:noVBand="1"/>
      </w:tblPr>
      <w:tblGrid>
        <w:gridCol w:w="954"/>
        <w:gridCol w:w="1890"/>
        <w:gridCol w:w="2016"/>
      </w:tblGrid>
      <w:tr w:rsidR="0028427C" w:rsidRPr="0028427C" w14:paraId="59393960" w14:textId="77777777" w:rsidTr="0028427C">
        <w:trPr>
          <w:tblHeader/>
        </w:trPr>
        <w:tc>
          <w:tcPr>
            <w:tcW w:w="954"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1890"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2016"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spacing w:line="410" w:lineRule="atLeast" w:before="0" w:after="0"/>
              <w:jc w:val="left"/>
              <w:rPr>
                <w:b/>
                <w:bCs/>
              </w:rPr>
            </w:pPr>
            <w:r w:rsidRPr="0028427C">
              <w:rPr>
                <w:sz w:val="24"/>
                <w:szCs w:val="24"/>
              </w:rPr>
              <w:t/>
            </w:r>
          </w:p>
        </w:tc>
      </w:tr>
      <w:tr w:rsidR="0028427C" w:rsidRPr="0028427C" w14:paraId="33780221"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shd w:val="clear" w:color="auto" w:fill="C9C9C9"/>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3096000" cy="681790"/>
                    </a:xfrm>
                    <a:prstGeom prst="rect">
                      <a:avLst/>
                    </a:prstGeom>
                  </pic:spPr>
                </pic:pic>
              </a:graphicData>
            </a:graphic>
          </wp:inline>
        </w:drawing>
      </w:r>
    </w:p>
    <w:p>
      <w:pPr>
        <w:pStyle w:val="JieMingMao"/>
        <w:spacing w:before="0" w:after="0" w:line="20" w:lineRule="exact"/>
        <w:jc w:val="left"/>
      </w:pPr>
      <w:r>
        <w:rPr>
          <w:color w:val="FFFFFF"/>
          <w:sz w:val="2"/>
          <w:szCs w:val="2"/>
        </w:rPr>
        <w:t xml:space="preserve">2.7 抛物线及其方程</w:t>
      </w:r>
    </w:p>
    <w:p w14:paraId="6753D7F7"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 </w:t>
      </w:r>
      <w:r>
        <w:rPr>
          <w:rFonts w:ascii="Times New Roman" w:eastAsia="宋体" w:hAnsi="Times New Roman" w:cs="Times New Roman"/>
          <w:b/>
          <w:bCs/>
          <w:sz w:val="28"/>
          <w:szCs w:val="28"/>
          <w:lang w:eastAsia="zh-CN"/>
        </w:rPr>
        <w:t>抛物线及其方程</w:t>
      </w:r>
    </w:p>
    <w:p>
      <w:pPr>
        <w:pStyle w:val="JieMingMao"/>
        <w:spacing w:before="0" w:after="0" w:line="20" w:lineRule="exact"/>
        <w:jc w:val="left"/>
      </w:pPr>
      <w:r>
        <w:rPr>
          <w:color w:val="FFFFFF"/>
          <w:sz w:val="2"/>
          <w:szCs w:val="2"/>
        </w:rPr>
        <w:t xml:space="preserve">2.7.1 抛物线的标准方程</w:t>
      </w:r>
    </w:p>
    <w:p w14:paraId="169117B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2.7.1 </w:t>
      </w:r>
      <w:r>
        <w:rPr>
          <w:rFonts w:ascii="Times New Roman" w:eastAsia="宋体" w:hAnsi="Times New Roman" w:cs="Times New Roman"/>
          <w:b/>
          <w:bCs/>
          <w:sz w:val="28"/>
          <w:szCs w:val="28"/>
          <w:lang w:eastAsia="zh-CN"/>
        </w:rPr>
        <w:t>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031"/>
        <w:gridCol w:w="3099"/>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e=1</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一支</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shd w:val="clear" w:color="auto" w:fill="C9C9C9"/>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67"/>
        <w:gridCol w:w="1802"/>
        <w:gridCol w:w="1281"/>
      </w:tblGrid>
      <w:t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焦点坐标</w:t>
            </w:r>
          </w:p>
          <w:p w14:paraId="1C7984A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841317" cy="1067825"/>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841317" cy="1067825"/>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p w14:paraId="37569B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841431" cy="990844"/>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841431" cy="990844"/>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p w14:paraId="782F52D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841378" cy="872254"/>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841378" cy="872254"/>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p w14:paraId="31F38E2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841298" cy="861652"/>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1298" cy="861652"/>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p w14:paraId="38A723A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096000" cy="1264047"/>
                    </a:xfrm>
                    <a:prstGeom prst="rect">
                      <a:avLst/>
                    </a:prstGeom>
                  </pic:spPr>
                </pic:pic>
              </a:graphicData>
            </a:graphic>
          </wp:inline>
        </w:drawing>
      </w:r>
    </w:p>
    <w:p>
      <w:pPr>
        <w:pStyle w:val="JieMingMao"/>
        <w:spacing w:before="0" w:after="0" w:line="20" w:lineRule="exact"/>
        <w:jc w:val="left"/>
      </w:pPr>
      <w:r>
        <w:rPr>
          <w:color w:val="FFFFFF"/>
          <w:sz w:val="2"/>
          <w:szCs w:val="2"/>
        </w:rPr>
        <w:t xml:space="preserve">2.7.2 抛物线的几何性质</w:t>
      </w:r>
    </w:p>
    <w:p w14:paraId="38CD51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2.7.2 </w:t>
      </w:r>
      <w:r>
        <w:rPr>
          <w:rFonts w:ascii="Times New Roman" w:eastAsia="宋体" w:hAnsi="Times New Roman" w:cs="Times New Roman"/>
          <w:b/>
          <w:bCs/>
          <w:sz w:val="28"/>
          <w:szCs w:val="28"/>
        </w:rPr>
        <w:t>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p w14:paraId="6A1B323D" w14:textId="77777777" w:rsidR="00000000" w:rsidRPr="007527AC" w:rsidRDefault="00000000" w:rsidP="007527AC">
      <w:pPr>
        <w:snapToGrid w:val="0"/>
        <w:spacing w:line="410" w:lineRule="atLeast" w:before="0" w:after="0"/>
        <w:jc w:val="left"/>
        <w:rPr>
          <w:sz w:val="24"/>
          <w:szCs w:val="24"/>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70"/>
        <w:gridCol w:w="1670"/>
        <w:gridCol w:w="1410"/>
      </w:tblGrid>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431757" cy="579909"/>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431757" cy="579909"/>
                          </a:xfrm>
                          <a:prstGeom prst="rect">
                            <a:avLst/>
                          </a:prstGeom>
                        </pic:spPr>
                      </pic:pic>
                    </a:graphicData>
                  </a:graphic>
                </wp:inline>
              </w:drawing>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431854" cy="538789"/>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431854" cy="538789"/>
                          </a:xfrm>
                          <a:prstGeom prst="rect">
                            <a:avLst/>
                          </a:prstGeom>
                        </pic:spPr>
                      </pic:pic>
                    </a:graphicData>
                  </a:graphic>
                </wp:inline>
              </w:drawing>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3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70"/>
        <w:gridCol w:w="1670"/>
        <w:gridCol w:w="1410"/>
      </w:tblGrid>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518830" cy="510659"/>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518830" cy="510659"/>
                          </a:xfrm>
                          <a:prstGeom prst="rect">
                            <a:avLst/>
                          </a:prstGeom>
                        </pic:spPr>
                      </pic:pic>
                    </a:graphicData>
                  </a:graphic>
                </wp:inline>
              </w:drawing>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431854" cy="452418"/>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431854" cy="452418"/>
                          </a:xfrm>
                          <a:prstGeom prst="rect">
                            <a:avLst/>
                          </a:prstGeom>
                        </pic:spPr>
                      </pic:pic>
                    </a:graphicData>
                  </a:graphic>
                </wp:inline>
              </w:drawing>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3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096000" cy="877969"/>
                    </a:xfrm>
                    <a:prstGeom prst="rect">
                      <a:avLst/>
                    </a:prstGeom>
                  </pic:spPr>
                </pic:pic>
              </a:graphicData>
            </a:graphic>
          </wp:inline>
        </w:drawing>
      </w:r>
    </w:p>
    <w:p>
      <w:pPr>
        <w:pStyle w:val="JieMingMao"/>
        <w:spacing w:before="0" w:after="0" w:line="20" w:lineRule="exact"/>
        <w:jc w:val="left"/>
      </w:pPr>
      <w:r>
        <w:rPr>
          <w:color w:val="FFFFFF"/>
          <w:sz w:val="2"/>
          <w:szCs w:val="2"/>
        </w:rPr>
        <w:t xml:space="preserve">2.8 直线与圆锥曲线的位置关系</w:t>
      </w:r>
    </w:p>
    <w:p w14:paraId="0184951B"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2.8 </w:t>
      </w:r>
      <w:r>
        <w:rPr>
          <w:rFonts w:ascii="Times New Roman" w:eastAsia="宋体" w:hAnsi="Times New Roman" w:cs="Times New Roman"/>
          <w:b/>
          <w:bCs/>
          <w:sz w:val="28"/>
          <w:szCs w:val="28"/>
          <w:lang w:eastAsia="zh-CN"/>
        </w:rPr>
        <w:t>直线与圆锥曲线的位置关系</w:t>
      </w:r>
    </w:p>
    <w:p w14:paraId="5658DA84"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12"/>
        <w:gridCol w:w="1512"/>
        <w:gridCol w:w="1626"/>
      </w:tblGrid>
      <w:tr w:rsidR="008C1673" w:rsidRPr="007527AC" w14:paraId="50754B27"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两</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&gt;0</w:t>
            </w:r>
          </w:p>
        </w:tc>
      </w:tr>
      <w:tr w:rsidR="008C1673" w:rsidRPr="007527AC" w14:paraId="66D21C44"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一</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=0</w:t>
            </w:r>
          </w:p>
        </w:tc>
      </w:tr>
      <w:tr w:rsidR="008C1673" w:rsidRPr="007527AC" w14:paraId="73222945"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无</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9C9C9"/>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30"/>
        <w:gridCol w:w="1393"/>
        <w:gridCol w:w="2727"/>
      </w:tblGrid>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已知中点求弦斜率或反之直接互化</w:t>
      </w:r>
      <m:oMath>
        <m:r>
          <m:t xml:space="preserve">k=∓</m:t>
        </m:r>
        <m:r>
          <m:t>b²x₀</m:t>
        </m:r>
        <m:r>
          <m:t xml:space="preserve">/</m:t>
        </m:r>
        <m:r>
          <m:t>(a²y₀)</m:t>
        </m:r>
      </m:oMath>
      <w:r>
        <w:rPr>
          <w:rFonts w:ascii="Times New Roman" w:eastAsia="宋体" w:hAnsi="Times New Roman" w:cs="Times New Roman"/>
          <w:sz w:val="24"/>
          <w:szCs w:val="24"/>
        </w:rPr>
        <w:t xml:space="preserve">、</w:t>
      </w:r>
      <m:oMath>
        <m:r>
          <m:t xml:space="preserve">k=p/</m:t>
        </m:r>
        <m:r>
          <m:t>y₀</m:t>
        </m:r>
      </m:oMath>
      <w:r>
        <w:rPr>
          <w:rFonts w:ascii="Times New Roman" w:eastAsia="宋体" w:hAnsi="Times New Roman" w:cs="Times New Roman"/>
          <w:sz w:val="24"/>
          <w:szCs w:val="24"/>
        </w:rPr>
        <w:t xml:space="preserve">；大题须写点差法过程（关联条目：圆锥曲线的弦与弦长）。</w:t>
      </w:r>
    </w:p>
    <w:p xmlns:mo="http://schemas.microsoft.com/office/mac/office/2008/main" xmlns:mv="urn:schemas-microsoft-com:mac:vml"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xmlns:mo="http://schemas.microsoft.com/office/mac/office/2008/main" xmlns:mv="urn:schemas-microsoft-com:mac:vml"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411200" cy="1253727"/>
            <wp:effectExtent l="0" t="0" r="0" b="0"/>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inline>
        </w:drawing>
      </w:r>
    </w:p>
    <w:p xmlns:mo="http://schemas.microsoft.com/office/mac/office/2008/main" xmlns:mv="urn:schemas-microsoft-com:mac:vml" w14:paraId="5C9D7077" w14:textId="77777777" w:rsidR="00EF035E" w:rsidRPr="00043B54" w:rsidRDefault="00000000">
      <w:pPr>
        <w:spacing w:line="410" w:lineRule="atLeast" w:before="0" w:after="0"/>
        <w:jc w:val="left"/>
      </w:pPr>
      <w:r>
        <w:rPr>
          <w:sz w:val="24"/>
          <w:szCs w:val="24"/>
        </w:rPr>
        <w:t>证明</w:t>
      </w:r>
      <w:r>
        <w:rPr>
          <w:sz w:val="24"/>
          <w:szCs w:val="24"/>
        </w:rPr>
        <w:t xml:space="preserve"/>
      </w:r>
      <w:r>
        <w:rPr>
          <w:b/>
          <w:sz w:val="24"/>
          <w:szCs w:val="24"/>
        </w:rPr>
        <w:t xml:space="preserve"/>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xmlns:mo="http://schemas.microsoft.com/office/mac/office/2008/main" xmlns:mv="urn:schemas-microsoft-com:mac:vml"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xmlns:mo="http://schemas.microsoft.com/office/mac/office/2008/main" xmlns:mv="urn:schemas-microsoft-com:mac:vml"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lastRenderedPageBreak/>
      </w:r>
    </w:p>
    <w:p>
      <w:pPr>
        <w:jc w:val="left"/>
      </w:pPr>
      <w:r>
        <w:drawing>
          <wp:inline distT="0" distB="0" distL="0" distR="0">
            <wp:extent cx="1368000" cy="1185600"/>
            <wp:effectExtent l="0" t="0" r="0" b="0"/>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inline>
        </w:drawing>
      </w:r>
    </w:p>
    <w:p xmlns:mo="http://schemas.microsoft.com/office/mac/office/2008/main" xmlns:mv="urn:schemas-microsoft-com:mac:vml"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xmlns:mo="http://schemas.microsoft.com/office/mac/office/2008/main" xmlns:mv="urn:schemas-microsoft-com:mac:vml"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xmlns:mo="http://schemas.microsoft.com/office/mac/office/2008/main" xmlns:mv="urn:schemas-microsoft-com:mac:vml"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276350" cy="1571625"/>
            <wp:effectExtent l="0" t="0" r="0" b="0"/>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inline>
        </w:drawing>
      </w:r>
    </w:p>
    <w:p xmlns:mo="http://schemas.microsoft.com/office/mac/office/2008/main" xmlns:mv="urn:schemas-microsoft-com:mac:vml"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xmlns:mo="http://schemas.microsoft.com/office/mac/office/2008/main" xmlns:mv="urn:schemas-microsoft-com:mac:vml"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则有以下结论：</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u w:val="none"/>
        </w:rPr>
      </w:r>
    </w:p>
    <w:p>
      <w:pPr>
        <w:jc w:val="left"/>
      </w:pPr>
      <w:r>
        <w:drawing>
          <wp:inline distT="0" distB="0" distL="0" distR="0">
            <wp:extent cx="3096000" cy="842061"/>
            <wp:effectExtent l="0" t="0" r="0" b="0"/>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焦半径角度式</w:t>
      </w:r>
      <m:oMath>
        <m:r>
          <m:t xml:space="preserve">AF=ep/(1∓ecosθ)</m:t>
        </m:r>
      </m:oMath>
      <w:r>
        <w:rPr>
          <w:rFonts w:ascii="Times New Roman" w:eastAsia="宋体" w:hAnsi="Times New Roman" w:cs="Times New Roman"/>
          <w:sz w:val="24"/>
          <w:szCs w:val="24"/>
        </w:rPr>
        <w:t xml:space="preserve">与坐标式配套记忆；焦点在y轴时把</w:t>
      </w:r>
      <m:oMath>
        <m:r>
          <m:t xml:space="preserve">cosθ</m:t>
        </m:r>
      </m:oMath>
      <w:r>
        <w:rPr>
          <w:rFonts w:ascii="Times New Roman" w:eastAsia="宋体" w:hAnsi="Times New Roman" w:cs="Times New Roman"/>
          <w:sz w:val="24"/>
          <w:szCs w:val="24"/>
        </w:rPr>
        <w:t xml:space="preserve">换</w:t>
      </w:r>
      <m:oMath>
        <m:r>
          <m:t xml:space="preserve">sinθ</m:t>
        </m:r>
      </m:oMath>
      <w:r>
        <w:rPr>
          <w:rFonts w:ascii="Times New Roman" w:eastAsia="宋体" w:hAnsi="Times New Roman" w:cs="Times New Roman"/>
          <w:sz w:val="24"/>
          <w:szCs w:val="24"/>
        </w:rPr>
        <w:t xml:space="preserve">（关联条目：圆锥曲线的弦与弦长）。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第二焦半径公式的统一形式：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已知焦半径比λ时用|ecosα|=|(λ−1)/(λ+1)|速算，椭圆、双曲线、抛物线通用（关联条目：第二焦半径公式）。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【证明】</w:t>
      </w:r>
      <w:r>
        <w:rPr>
          <w:sz w:val="24"/>
          <w:szCs w:val="24"/>
        </w:rPr>
        <w:t>以椭圆为例证明，如图所示．</w:t>
      </w:r>
      <w:r>
        <w:rPr>
          <w:rFonts w:ascii="Times New Roman" w:eastAsia="宋体" w:hAnsi="Times New Roman" w:cs="Times New Roman"/>
          <w:kern w:val="0"/>
          <w:u w:val="none"/>
        </w:rPr>
      </w:r>
    </w:p>
    <w:p>
      <w:pPr>
        <w:jc w:val="left"/>
      </w:pPr>
      <w:r>
        <w:drawing>
          <wp:inline distT="0" distB="0" distL="0" distR="0">
            <wp:extent cx="1522800" cy="1263924"/>
            <wp:effectExtent l="0" t="0" r="0" b="0"/>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522800" cy="1263924"/>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上述公式具有统一性，椭圆、双曲线和抛物线均适用．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弦端点两切线交点Q的模型；弦过定点P时Q在定直线</w:t>
      </w:r>
      <m:oMath>
        <m:r>
          <m:t xml:space="preserve">x=</m:t>
        </m:r>
        <m:r>
          <m:t>a²</m:t>
        </m:r>
        <m:r>
          <m:t xml:space="preserve">/m</m:t>
        </m:r>
      </m:oMath>
      <w:r>
        <w:rPr>
          <w:rFonts w:ascii="Times New Roman" w:eastAsia="宋体" w:hAnsi="Times New Roman" w:cs="Times New Roman"/>
          <w:sz w:val="24"/>
          <w:szCs w:val="24"/>
        </w:rPr>
        <w:t xml:space="preserve">上，焦点弦情形Q落在准线（关联条目：圆锥曲线的弦与弦长）。</w:t>
      </w:r>
    </w:p>
    <w:p xmlns:mo="http://schemas.microsoft.com/office/mac/office/2008/main" xmlns:mv="urn:schemas-microsoft-com:mac:vml"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xmlns:mo="http://schemas.microsoft.com/office/mac/office/2008/main" xmlns:mv="urn:schemas-microsoft-com:mac:vml"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xmlns:mo="http://schemas.microsoft.com/office/mac/office/2008/main" xmlns:mv="urn:schemas-microsoft-com:mac:vml" w14:paraId="21C2B2D8" w14:textId="77777777" w:rsidR="00EF035E" w:rsidRPr="00043B54" w:rsidRDefault="004878A5">
      <w:pPr>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r>
      <w:r>
        <w:rPr>
          <w:sz w:val="24"/>
          <w:szCs w:val="24"/>
        </w:rPr>
        <w:t>，交于</w:t>
      </w:r>
      <m:oMath>
        <m:r>
          <w:rPr>
            <w:rFonts w:ascii="Times New Roman" w:hAnsi="Times New Roman" w:cs="Cambria Math"/>
          </w:rPr>
          <m:t>Q</m:t>
        </m:r>
      </m:oMath>
      <w:r>
        <w:rPr>
          <w:sz w:val="24"/>
          <w:szCs w:val="24"/>
        </w:rPr>
        <w:t xml:space="preserve"/>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xmlns:mo="http://schemas.microsoft.com/office/mac/office/2008/main" xmlns:mv="urn:schemas-microsoft-com:mac:vml"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727AEC69" w14:textId="77777777" w:rsidR="00C3097C" w:rsidRDefault="00DB4EE6">
      <w:pPr>
        <w:spacing w:after="0" w:before="0" w:line="410" w:lineRule="atLeast"/>
        <w:jc w:val="left"/>
        <w:rPr>
          <w:sz w:val="24"/>
          <w:szCs w:val="24"/>
        </w:rPr>
      </w:pPr>
      <w:r>
        <w:rPr>
          <w:rFonts w:ascii="Times New Roman" w:hAnsi="Times New Roman"/>
          <w:sz w:val="24"/>
          <w:szCs w:val="24"/>
          <w:shd w:val="clear" w:color="auto" w:fill="C9C9C9"/>
        </w:rPr>
        <w:t>【性质证明】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xmlns:mo="http://schemas.microsoft.com/office/mac/office/2008/main" xmlns:mv="urn:schemas-microsoft-com:mac:vml"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xmlns:mo="http://schemas.microsoft.com/office/mac/office/2008/main" xmlns:mv="urn:schemas-microsoft-com:mac:vml" w14:paraId="67445032" w14:textId="77777777"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xmlns:mo="http://schemas.microsoft.com/office/mac/office/2008/main" xmlns:mv="urn:schemas-microsoft-com:mac:vml"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xmlns:mo="http://schemas.microsoft.com/office/mac/office/2008/main" xmlns:mv="urn:schemas-microsoft-com:mac:vml" w14:paraId="2F1627C8" w14:textId="77777777" w:rsidR="00EF035E" w:rsidRPr="00043B54" w:rsidRDefault="004878A5">
      <w:pPr>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xmlns:mo="http://schemas.microsoft.com/office/mac/office/2008/main" xmlns:mv="urn:schemas-microsoft-com:mac:vml"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xmlns:mo="http://schemas.microsoft.com/office/mac/office/2008/main" xmlns:mv="urn:schemas-microsoft-com:mac:vml"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r>
        <w:rPr>
          <w:rFonts w:eastAsia="宋体"/>
          <w:noProof/>
          <w:kern w:val="0"/>
        </w:rPr>
      </w:r>
    </w:p>
    <w:p>
      <w:pPr>
        <w:jc w:val="left"/>
      </w:pPr>
      <w:r>
        <w:drawing>
          <wp:inline distT="0" distB="0" distL="0" distR="0">
            <wp:extent cx="1296000" cy="972000"/>
            <wp:effectExtent l="0" t="0" r="0" b="0"/>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inline>
        </w:drawing>
      </w:r>
    </w:p>
    <w:p xmlns:mo="http://schemas.microsoft.com/office/mac/office/2008/main" xmlns:mv="urn:schemas-microsoft-com:mac:vml"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xmlns:mo="http://schemas.microsoft.com/office/mac/office/2008/main" xmlns:mv="urn:schemas-microsoft-com:mac:vml" w14:paraId="454D1239" w14:textId="793C44ED" w:rsidR="00C3097C" w:rsidRDefault="00DB4EE6">
      <w:pPr>
        <w:spacing w:after="0" w:before="0" w:line="410" w:lineRule="atLeast"/>
        <w:jc w:val="left"/>
        <w:rPr>
          <w:sz w:val="24"/>
          <w:szCs w:val="24"/>
        </w:rPr>
      </w:pPr>
      <w:r>
        <w:rPr>
          <w:rFonts w:ascii="Times New Roman" w:hAnsi="Times New Roman"/>
          <w:sz w:val="24"/>
          <w:szCs w:val="24"/>
          <w:shd w:val="clear" w:color="auto" w:fill="C9C9C9"/>
        </w:rPr>
        <w:t xml:space="preserve">【性质①证明（点差法）】</w:t>
      </w:r>
    </w:p>
    <w:p xmlns:mo="http://schemas.microsoft.com/office/mac/office/2008/main" xmlns:mv="urn:schemas-microsoft-com:mac:vml" w14:paraId="38C0EA93" w14:textId="77777777" w:rsidR="00C3097C" w:rsidRDefault="00DB4EE6">
      <w:pPr>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xmlns:mo="http://schemas.microsoft.com/office/mac/office/2008/main" xmlns:mv="urn:schemas-microsoft-com:mac:vml"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xmlns:mo="http://schemas.microsoft.com/office/mac/office/2008/main" xmlns:mv="urn:schemas-microsoft-com:mac:vml" w14:paraId="374D4897" w14:textId="77777777" w:rsidR="00C3097C" w:rsidRDefault="00DB4EE6">
      <w:pPr>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xmlns:mo="http://schemas.microsoft.com/office/mac/office/2008/main" xmlns:mv="urn:schemas-microsoft-com:mac:vml" w14:paraId="2AE6A997" w14:textId="18A726B5" w:rsidR="00C3097C" w:rsidRDefault="009F5AD8">
      <w:pPr>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xmlns:mo="http://schemas.microsoft.com/office/mac/office/2008/main" xmlns:mv="urn:schemas-microsoft-com:mac:vml" w14:paraId="6E04CC6F" w14:textId="77777777" w:rsidR="00C3097C" w:rsidRDefault="00DB4EE6">
      <w:pPr>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xmlns:mo="http://schemas.microsoft.com/office/mac/office/2008/main" xmlns:mv="urn:schemas-microsoft-com:mac:vml"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xmlns:mo="http://schemas.microsoft.com/office/mac/office/2008/main" xmlns:mv="urn:schemas-microsoft-com:mac:vml"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xmlns:mo="http://schemas.microsoft.com/office/mac/office/2008/main" xmlns:mv="urn:schemas-microsoft-com:mac:vml"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xmlns:mo="http://schemas.microsoft.com/office/mac/office/2008/main" xmlns:mv="urn:schemas-microsoft-com:mac:vml"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xmlns:mo="http://schemas.microsoft.com/office/mac/office/2008/main" xmlns:mv="urn:schemas-microsoft-com:mac:vml"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xmlns:mo="http://schemas.microsoft.com/office/mac/office/2008/main" xmlns:mv="urn:schemas-microsoft-com:mac:vml"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u w:val="none"/>
        </w:rPr>
      </w:r>
    </w:p>
    <w:p>
      <w:pPr>
        <w:jc w:val="left"/>
      </w:pPr>
      <w:r>
        <w:drawing>
          <wp:inline distT="0" distB="0" distL="0" distR="0">
            <wp:extent cx="3096000" cy="1419000"/>
            <wp:effectExtent l="0" t="0" r="0" b="0"/>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096000" cy="1419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蒙日圆的证明（以椭圆为例）：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双曲线，抛物线的定理均可按照这种方式证明．</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u w:val="none"/>
        </w:rPr>
      </w:r>
    </w:p>
    <w:p>
      <w:pPr>
        <w:jc w:val="left"/>
      </w:pPr>
      <w:r>
        <w:drawing>
          <wp:inline distT="0" distB="0" distL="0" distR="0">
            <wp:extent cx="2322000" cy="1557000"/>
            <wp:effectExtent l="0" t="0" r="0" b="0"/>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xmlns:mo="http://schemas.microsoft.com/office/mac/office/2008/main" xmlns:mv="urn:schemas-microsoft-com:mac:vml">
      <w:pPr>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xmlns:mo="http://schemas.microsoft.com/office/mac/office/2008/main" xmlns:mv="urn:schemas-microsoft-com:mac:vml">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xmlns:mo="http://schemas.microsoft.com/office/mac/office/2008/main" xmlns:mv="urn:schemas-microsoft-com:mac:vml">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u w:val="none"/>
        </w:rPr>
      </w:r>
    </w:p>
    <w:p>
      <w:pPr>
        <w:jc w:val="left"/>
      </w:pPr>
      <w:r>
        <w:drawing>
          <wp:inline distT="0" distB="0" distL="0" distR="0">
            <wp:extent cx="2593657" cy="1406842"/>
            <wp:effectExtent l="0" t="0" r="0" b="0"/>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w:t>
      </w:r>
      <m:oMath>
        <m:r>
          <m:t xml:space="preserve">AM=λMB</m:t>
        </m:r>
      </m:oMath>
      <w:r>
        <w:rPr>
          <w:rFonts w:ascii="Times New Roman" w:eastAsia="宋体" w:hAnsi="Times New Roman" w:cs="Times New Roman"/>
          <w:sz w:val="24"/>
          <w:szCs w:val="24"/>
        </w:rPr>
        <w:t xml:space="preserve">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xmlns:mo="http://schemas.microsoft.com/office/mac/office/2008/main" xmlns:mv="urn:schemas-microsoft-com:mac:vml"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BBC6C41" w14:textId="77777777" w:rsidR="00EF035E" w:rsidRPr="00043B54" w:rsidRDefault="00AA5AA5">
      <w:pPr>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rPr>
        <w:lastRenderedPageBreak/>
      </w:r>
    </w:p>
    <w:p>
      <w:pPr>
        <w:jc w:val="left"/>
      </w:pPr>
      <w:r>
        <w:drawing>
          <wp:inline distT="0" distB="0" distL="0" distR="0">
            <wp:extent cx="2304000" cy="838400"/>
            <wp:effectExtent l="0" t="0" r="0" b="0"/>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各项次数相同的多项式；是齐次化法处理双斜率问题的基本概念（关联条目：齐次方程）。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二次齐次方程除以</w:t>
      </w:r>
      <m:oMath>
        <m:r>
          <m:t xml:space="preserve">x²</m:t>
        </m:r>
      </m:oMath>
      <w:r>
        <w:rPr>
          <w:rFonts w:ascii="Times New Roman" w:eastAsia="宋体" w:hAnsi="Times New Roman" w:cs="Times New Roman"/>
          <w:sz w:val="24"/>
          <w:szCs w:val="24"/>
        </w:rPr>
        <w:t xml:space="preserve">化为关于</w:t>
      </w:r>
      <m:oMath>
        <m:r>
          <m:t xml:space="preserve">k=y/x</m:t>
        </m:r>
      </m:oMath>
      <w:r>
        <w:rPr>
          <w:rFonts w:ascii="Times New Roman" w:eastAsia="宋体" w:hAnsi="Times New Roman" w:cs="Times New Roman"/>
          <w:sz w:val="24"/>
          <w:szCs w:val="24"/>
        </w:rPr>
        <w:t xml:space="preserve">的二次方程，两根即两直线斜率（关联条目：齐次式）。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xmlns:mo="http://schemas.microsoft.com/office/mac/office/2008/main" xmlns:mv="urn:schemas-microsoft-com:mac:vml"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xmlns:mo="http://schemas.microsoft.com/office/mac/office/2008/main" xmlns:mv="urn:schemas-microsoft-com:mac:vml"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type w:val="continuous"/>
      <w:pgSz w:w="11906" w:h="16838"/>
      <w:pgMar w:top="850" w:right="850" w:bottom="850" w:left="850" w:header="283" w:footer="850" w:gutter="0"/>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（共28页）·本5/共6本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（共28页）·本5/共6本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hAnsi="Times New Roman" w:eastAsia="宋体"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hAnsi="Times New Roman" w:eastAsia="宋体" w:cs="Times New Roman"/>
      <w:b/>
      <w:bCs/>
      <w:color w:val="4F81BD" w:themeColor="accent1"/>
      <w:sz w:val="26"/>
      <w:szCs w:val="26"/>
    </w:rPr>
  </w:style>
  <w:style w:type="character" w:customStyle="1" w:styleId="32">
    <w:name w:val="标题 3 字符"/>
    <w:basedOn w:val="a2"/>
    <w:link w:val="31"/>
    <w:uiPriority w:val="9"/>
    <w:rsid w:val="00FC693F"/>
    <w:rPr>
      <w:rFonts w:ascii="Times New Roman" w:hAnsi="Times New Roman" w:eastAsia="宋体"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hAnsi="Times New Roman" w:eastAsia="宋体"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ad">
    <w:name w:val="副标题 字符"/>
    <w:basedOn w:val="a2"/>
    <w:link w:val="ac"/>
    <w:uiPriority w:val="11"/>
    <w:rsid w:val="00FC693F"/>
    <w:rPr>
      <w:rFonts w:ascii="Times New Roman" w:hAnsi="Times New Roman" w:eastAsia="宋体"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hAnsi="Times New Roman" w:eastAsia="宋体" w:cs="Times New Roman"/>
      <w:b/>
      <w:bCs/>
      <w:i/>
      <w:iCs/>
      <w:color w:val="4F81BD" w:themeColor="accent1"/>
    </w:rPr>
  </w:style>
  <w:style w:type="character" w:customStyle="1" w:styleId="50">
    <w:name w:val="标题 5 字符"/>
    <w:basedOn w:val="a2"/>
    <w:link w:val="5"/>
    <w:uiPriority w:val="9"/>
    <w:semiHidden/>
    <w:rsid w:val="00FC693F"/>
    <w:rPr>
      <w:rFonts w:ascii="Times New Roman" w:hAnsi="Times New Roman" w:eastAsia="宋体" w:cs="Times New Roman"/>
      <w:color w:val="243F60" w:themeColor="accent1" w:themeShade="7F"/>
    </w:rPr>
  </w:style>
  <w:style w:type="character" w:customStyle="1" w:styleId="60">
    <w:name w:val="标题 6 字符"/>
    <w:basedOn w:val="a2"/>
    <w:link w:val="6"/>
    <w:uiPriority w:val="9"/>
    <w:semiHidden/>
    <w:rsid w:val="00FC693F"/>
    <w:rPr>
      <w:rFonts w:ascii="Times New Roman" w:hAnsi="Times New Roman" w:eastAsia="宋体" w:cs="Times New Roman"/>
      <w:i/>
      <w:iCs/>
      <w:color w:val="243F60" w:themeColor="accent1" w:themeShade="7F"/>
    </w:rPr>
  </w:style>
  <w:style w:type="character" w:customStyle="1" w:styleId="70">
    <w:name w:val="标题 7 字符"/>
    <w:basedOn w:val="a2"/>
    <w:link w:val="7"/>
    <w:uiPriority w:val="9"/>
    <w:semiHidden/>
    <w:rsid w:val="00FC693F"/>
    <w:rPr>
      <w:rFonts w:ascii="Times New Roman" w:hAnsi="Times New Roman" w:eastAsia="宋体" w:cs="Times New Roman"/>
      <w:i/>
      <w:iCs/>
      <w:color w:val="404040" w:themeColor="text1" w:themeTint="BF"/>
    </w:rPr>
  </w:style>
  <w:style w:type="character" w:customStyle="1" w:styleId="80">
    <w:name w:val="标题 8 字符"/>
    <w:basedOn w:val="a2"/>
    <w:link w:val="8"/>
    <w:uiPriority w:val="9"/>
    <w:semiHidden/>
    <w:rsid w:val="00FC693F"/>
    <w:rPr>
      <w:rFonts w:ascii="Times New Roman" w:hAnsi="Times New Roman" w:eastAsia="宋体" w:cs="Times New Roman"/>
      <w:color w:val="4F81BD" w:themeColor="accent1"/>
      <w:sz w:val="20"/>
      <w:szCs w:val="20"/>
    </w:rPr>
  </w:style>
  <w:style w:type="character" w:customStyle="1" w:styleId="90">
    <w:name w:val="标题 9 字符"/>
    <w:basedOn w:val="a2"/>
    <w:link w:val="9"/>
    <w:uiPriority w:val="9"/>
    <w:semiHidden/>
    <w:rsid w:val="00FC693F"/>
    <w:rPr>
      <w:rFonts w:ascii="Times New Roman" w:hAnsi="Times New Roman" w:eastAsia="宋体"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