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函数的应用（一）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二次函数模型的应用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1．如图，某中学准备在校园里利用院墙的一段，再砌三面墙，围成一个矩形花园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，已知院墙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长为25米，篱笆长50米（篱笆全部用完），设篱笆的一面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57425" cy="1038225"/>
            <wp:docPr id="100003" name="" descr="@@@d1c0bdb3b6964867ad01b76298e503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的长为多少米时，矩形花园的面积为300平方米？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(2)若围成的矩形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的面积为 </w:t>
      </w:r>
      <w:r>
        <w:rPr>
          <w:rFonts w:ascii="Times New Roman" w:eastAsia="Times New Roman" w:hAnsi="Times New Roman" w:cs="Times New Roman"/>
          <w:i/>
          <w:sz w:val="21"/>
        </w:rPr>
        <w:t xml:space="preserve">S </w:t>
      </w:r>
      <w:r>
        <w:rPr>
          <w:sz w:val="21"/>
        </w:rPr>
        <w:t xml:space="preserve">平方米，当 </w:t>
      </w:r>
      <w:r>
        <w:rPr>
          <w:rFonts w:ascii="Times New Roman" w:eastAsia="Times New Roman" w:hAnsi="Times New Roman" w:cs="Times New Roman"/>
          <w:i/>
          <w:sz w:val="21"/>
        </w:rPr>
        <w:t xml:space="preserve">x </w:t>
      </w:r>
      <w:r>
        <w:rPr>
          <w:sz w:val="21"/>
        </w:rPr>
        <w:t xml:space="preserve">为何值时， </w:t>
      </w:r>
      <w:r>
        <w:rPr>
          <w:rFonts w:ascii="Times New Roman" w:eastAsia="Times New Roman" w:hAnsi="Times New Roman" w:cs="Times New Roman"/>
          <w:i/>
          <w:sz w:val="21"/>
        </w:rPr>
        <w:t xml:space="preserve">S </w:t>
      </w:r>
      <w:r>
        <w:rPr>
          <w:sz w:val="21"/>
        </w:rPr>
        <w:t>有最大值，最大值是多少？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【答案】(1)15米；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(2)当 </w:t>
      </w:r>
      <w:r>
        <w:rPr>
          <w:rFonts w:ascii="Times New Roman" w:eastAsia="Times New Roman" w:hAnsi="Times New Roman" w:cs="Times New Roman"/>
          <w:i/>
          <w:sz w:val="21"/>
        </w:rPr>
        <w:t xml:space="preserve">x </w:t>
      </w:r>
      <w:r>
        <w:rPr>
          <w:sz w:val="21"/>
        </w:rPr>
        <w:t xml:space="preserve">为12.5米时， </w:t>
      </w:r>
      <w:r>
        <w:rPr>
          <w:rFonts w:ascii="Times New Roman" w:eastAsia="Times New Roman" w:hAnsi="Times New Roman" w:cs="Times New Roman"/>
          <w:i/>
          <w:sz w:val="21"/>
        </w:rPr>
        <w:t xml:space="preserve">S </w:t>
      </w:r>
      <w:r>
        <w:rPr>
          <w:sz w:val="21"/>
        </w:rPr>
        <w:t>有最大值，最大值是312.5平方米.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【知识点】求二次函数的值域或最值、利用二次函数模型解决实际问题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【分析】（1）设篱笆的一面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的长为 </w:t>
      </w:r>
      <w:r>
        <w:rPr>
          <w:rFonts w:ascii="Times New Roman" w:eastAsia="Times New Roman" w:hAnsi="Times New Roman" w:cs="Times New Roman"/>
          <w:i/>
          <w:sz w:val="21"/>
        </w:rPr>
        <w:t xml:space="preserve">x </w:t>
      </w:r>
      <w:r>
        <w:rPr>
          <w:sz w:val="21"/>
        </w:rPr>
        <w:t>米，则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，根据“矩形花园的面积为300平方米”列一元二次方程，求解即可；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，根据二次函数最值的求法求解即可．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【详解】（1）设篱笆的一面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 xml:space="preserve">的长为 </w:t>
      </w:r>
      <w:r>
        <w:rPr>
          <w:rFonts w:ascii="Times New Roman" w:eastAsia="Times New Roman" w:hAnsi="Times New Roman" w:cs="Times New Roman"/>
          <w:i/>
          <w:sz w:val="21"/>
        </w:rPr>
        <w:t xml:space="preserve">x </w:t>
      </w:r>
      <w:r>
        <w:rPr>
          <w:sz w:val="21"/>
        </w:rPr>
        <w:t>米，则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12.5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的长为15米时，矩形花园的面积为300平方米；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12.5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312.5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12.5</m:t>
          </m:r>
        </m:oMath>
      </m:oMathPara>
      <w:r>
        <w:rPr>
          <w:sz w:val="21"/>
        </w:rPr>
        <w:t xml:space="preserve">时， </w:t>
      </w:r>
      <w:r>
        <w:rPr>
          <w:rFonts w:ascii="Times New Roman" w:eastAsia="Times New Roman" w:hAnsi="Times New Roman" w:cs="Times New Roman"/>
          <w:i/>
          <w:sz w:val="21"/>
        </w:rPr>
        <w:t xml:space="preserve">S </w:t>
      </w:r>
      <w:r>
        <w:rPr>
          <w:sz w:val="21"/>
        </w:rPr>
        <w:t>取得最大值，此时，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312.5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所以，当 </w:t>
      </w:r>
      <w:r>
        <w:rPr>
          <w:rFonts w:ascii="Times New Roman" w:eastAsia="Times New Roman" w:hAnsi="Times New Roman" w:cs="Times New Roman"/>
          <w:i/>
          <w:sz w:val="21"/>
        </w:rPr>
        <w:t xml:space="preserve">x </w:t>
      </w:r>
      <w:r>
        <w:rPr>
          <w:sz w:val="21"/>
        </w:rPr>
        <w:t xml:space="preserve">为12.5米时， </w:t>
      </w:r>
      <w:r>
        <w:rPr>
          <w:rFonts w:ascii="Times New Roman" w:eastAsia="Times New Roman" w:hAnsi="Times New Roman" w:cs="Times New Roman"/>
          <w:i/>
          <w:sz w:val="21"/>
        </w:rPr>
        <w:t xml:space="preserve">S </w:t>
      </w:r>
      <w:r>
        <w:rPr>
          <w:sz w:val="21"/>
        </w:rPr>
        <w:t>有最大值，最大值是312.5平方米．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2．如图，某灌溉渠的横断面是等腰梯形，底宽2m，渠深为1.8m，斜坡的倾斜角是45°（无水状态不考虑）.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67100" cy="1123950"/>
            <wp:docPr id="100005" name="" descr="@@@5c898e9f-d05b-406e-a18a-ca4de1a9b2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(1)试将横断面中水的面积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）表示成水深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（m）的函数；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(2)当水深为1.2m时，求横断面中水的面积.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1.8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(2)3.84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【知识点】利用二次函数模型解决实际问题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【分析】（1）根据给定条件利用梯形的面积公式列式化简即得.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（2）由（1）得出的函数的解析式，代入计算可得答案.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【详解】（1）依题意，横断面中的水面是下底为2m，上底为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</m:oMath>
      </m:oMathPara>
      <w:r>
        <w:rPr>
          <w:sz w:val="21"/>
        </w:rPr>
        <w:t>m，高为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 xml:space="preserve"> m的等腰梯形，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1.8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1.8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1.2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3.84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所以当水深为1.2m时，横断面水中的面积为3.84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分段函数模型的应用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3．某公司设计了某款新产品，为生产该产品需要引进新型设备.已知购买该新型设备需要3万元，之后每生产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万件产品，还需另外投入原料费及其他费用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万元，产量不同其费用也不同，且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lg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10.</m:t>
                  </m:r>
                </m:e>
              </m:eqArr>
            </m:e>
          </m:d>
        </m:oMath>
      </m:oMathPara>
      <w:r>
        <w:rPr>
          <w:sz w:val="21"/>
        </w:rPr>
        <w:t>已知每件产品的售价为8元且生产的该产品可以全部卖出.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(1)写出年利润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（万元）关于年产量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（万件）的函数解析式；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(2)该产品年产量为多少万件时，公司所获年利润最大？其最大利润为多少万元？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lg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38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10.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(2)当该产品年产量为8万件时，年利润最大，最大利润为29万元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【知识点】利用函数单调性求最值或值域、建立拟合函数模型解决实际问题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【分析】（1）根据题意，建立函数关系式；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（2）利用函数单调性求出最大值，即可得到答案.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lg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38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10.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取得最大值，且最大值为29；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38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取得最大值，且最大值为27.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综上，当该产品年产量为8万件时，年利润最大，最大利润为29万元.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4．吉祥物“冰墩墩”在北京2022年冬奥会强势出圈，并衍生出很多不同品类的吉祥物手办．某企业承接了“冰墩墩”玩具手办的生产，已知生产此玩具手办的固定成本为200万元．每生产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万盒，需投入成本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万元，当产量小于或等于50万盒时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；当产量大于50万盒时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3500</m:t>
          </m:r>
        </m:oMath>
      </m:oMathPara>
      <w:r>
        <w:rPr>
          <w:sz w:val="21"/>
        </w:rPr>
        <w:t>，若每盒玩具手办售价200元，通过市场分析，该企业生产的玩具手办可以全部销售完（利润＝售价－成本，成本＝固定成本＋生产中投入成本）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(1)求“冰墩墩”玩具手办销售利润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（万元）关于产量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（万盒）的函数关系式；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(2)当产量为多少万盒时，该企业在生产中所获利润最大？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140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3700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(2)70万盒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【知识点】求二次函数的值域或最值、分段函数模型的应用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两种情况求解即可；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（2）根据分段函数中一次与二次函数的最值求解即可.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【详解】（1）当产量小于或等于50万盒时，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当产量大于50万盒时，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3500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3700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故销售利润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（万元）关于产量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（万盒）的函数关系式为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140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3700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700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3700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3700</m:t>
          </m:r>
        </m:oMath>
      </m:oMathPara>
      <w:r>
        <w:rPr>
          <w:sz w:val="21"/>
        </w:rPr>
        <w:t>取到最大值，为1200．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700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1200</m:t>
          </m:r>
        </m:oMath>
      </m:oMathPara>
      <w:r>
        <w:rPr>
          <w:sz w:val="21"/>
        </w:rPr>
        <w:t>，所以当产量为70万盒时，该企业所获利润最大．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5．“活水围网”养鱼技术具有养殖密度高、经济效益好的特点.研究表明：“活水围网”养鱼时，某种鱼在一定的条件下，把每尾鱼的平均生长速度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（单位：千克/年）表示为养殖密度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（单位：尾/立方米）的函数.当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的值为2；当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的一次函数.当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＝20时，因缺氧等原因，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的值为0.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的表达式；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为多大时，鱼的年生长量（单位：千克/立方米）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可以达到最大？并求出最大值.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0.125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2.5,4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＝10，最大值为12.5千克/立方米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【知识点】分段函数模型的应用、利用给定函数模型解决实际问题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【分析】（1）根据题意得建立分段函数模型求解即可；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（2）分段求得函数的最值，比较可得答案.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【详解】（1）依题意，当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的一次函数，假设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0.125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2.5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0.125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2.5,4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0.125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2.5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0.125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2.5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2.5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0.125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12.5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12.5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，所以当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＝10时，鱼的年生长量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可以达到最大，最大值为12.5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千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克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米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分式型函数模型的应用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首届世界低碳经济大会在南昌召开，本届大会以“节能减排，绿色生态”为主题.某单位在国家科研部门的支持下进行技术攻关，采取了新工艺，把二氧化碳转化为一种可利用的化工产品.已知该单位每月的处理量最少为400吨，最多为600吨，月处理成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 xml:space="preserve"> (元)与月处理量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(吨)之间的函数关系可近似的表示为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80000</m:t>
          </m:r>
        </m:oMath>
      </m:oMathPara>
      <w:r>
        <w:rPr>
          <w:sz w:val="21"/>
        </w:rPr>
        <w:t xml:space="preserve"> ，且处理每吨二氧化碳得到可利用的化工产品价值为100元.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(1)该单位每月处理量为多少吨时，才能使每吨的平均处理成本最低？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(2)该单位每月能否获利？如果获利，求出最大利润；如果不获利，则需要国家至少补贴多少元才能使单位不亏损？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【答案】(1)400吨；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(2)不获利，需要国家每个月至少补贴40000元才能不亏损.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【知识点】分式型函数模型的应用、利用给定函数模型解决实际问题、对勾函数求最值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【分析】（1）由题设平均每吨二氧化碳的处理成本为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，应用基本不等式求其最小值，注意等号成立条件.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（2）根据获利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，结合二次函数的性质判断是否获利，由其值域确定最少的补贴额度.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【详解】（1）由题意知，平均每吨二氧化碳的处理成本为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80000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80000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80000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400</m:t>
          </m:r>
        </m:oMath>
      </m:oMathPara>
      <w:r>
        <w:rPr>
          <w:sz w:val="21"/>
        </w:rPr>
        <w:t xml:space="preserve"> 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故该当每月处理量为400吨时，才能使每吨的平均处理成本最低为200元.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（2）不获利，设该单位每个月获利为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80000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80000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300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35000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400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600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80000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40000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故该当单位每月不获利，需要国家每个月至少补贴40000元才能不亏损.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为了加强“疫情防控”，某校决定在学校门口借助一侧原有墙体，建造一间墙高为4米，底面积为24平方米，且背面靠墙的长方体形状的校园应急室，由于此应急室的后背靠墙，无需建造费用，公司甲给出的报价为：应急室正面的报价为每平方米400元，左右两侧报价为每平方米300元，屋顶和地面报价共计9600元，设应急室的左右两侧的长度均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米（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），公司甲的整体报价为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(1)试求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(2)现有公司乙也要参与此应急室建造的竞标，其给出的整体报价为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580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20000</m:t>
              </m:r>
            </m:e>
          </m:d>
        </m:oMath>
      </m:oMathPara>
      <w:r>
        <w:rPr>
          <w:sz w:val="21"/>
        </w:rPr>
        <w:t>元，若采用最低价中标规则，哪家公司能竞标成功？请说明理由．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9600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(2)公司乙，理由见解析.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【知识点】利用函数单调性求最值或值域、分式型函数模型的应用、利用给定函数模型解决实际问题、基本不等式求和的最小值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【分析】（1）根据给定条件，用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表示出应急室正面墙的长度，再列式作答.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（2）由（1）的结论，利用均值不等式、函数单调性分别求出甲公司报价最小值、乙公司报价最大最小值，再比较作答.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【详解】（1）因应急室的左右两侧的长度均为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米，则应急室正面的长度为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9600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9600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的函数解析式是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9600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（2）由（1）知，对于公司甲，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9600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2400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9600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28800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时取“=”，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则当左右两侧墙的长度为4米时，公司甲的最低报价为28800元，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对于乙，函数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580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20000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20580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580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20000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22900</m:t>
          </m:r>
        </m:oMath>
      </m:oMathPara>
      <w:r>
        <w:rPr>
          <w:sz w:val="21"/>
        </w:rPr>
        <w:t>，即乙公司最高报价为22900元，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22900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28800</m:t>
          </m:r>
        </m:oMath>
      </m:oMathPara>
      <w:r>
        <w:rPr>
          <w:sz w:val="21"/>
        </w:rPr>
        <w:t>，因此，无论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取何值，公司甲的报价都比公司乙的高，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所以公司乙能竞标成功.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8"/>
      <w:footerReference w:type="default" r:id="rId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64c23bbeae294924b2e6be827c7e5257mzm5ode4mtuwnq</vt:lpwstr>
  </property>
</Properties>
</file>