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指数函数与对数函数</w:t>
      </w:r>
    </w:p>
    <w:p w:rsidR="00EF035E" w:rsidRPr="00043B54">
      <w:pPr>
        <w:shd w:val="clear" w:color="auto" w:fill="auto"/>
        <w:spacing w:line="360" w:lineRule="auto"/>
        <w:jc w:val="left"/>
      </w:pPr>
      <w:r>
        <w:rPr>
          <w:b/>
          <w:sz w:val="21"/>
        </w:rPr>
        <w:t>一、单元学习目标</w:t>
      </w:r>
    </w:p>
    <w:tbl>
      <w:tblPr>
        <w:tblStyle w:val="TableNormal"/>
        <w:tblW w:w="48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83"/>
        <w:gridCol w:w="6927"/>
        <w:gridCol w:w="500"/>
      </w:tblGrid>
      <w:tr>
        <w:tblPrEx>
          <w:tblW w:w="4800" w:type="pct"/>
        </w:tblPrEx>
        <w:trPr>
          <w:cantSplit w:val="0"/>
        </w:trPr>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内容</w:t>
            </w:r>
          </w:p>
        </w:tc>
        <w:tc>
          <w:tcPr>
            <w:tcW w:w="3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目标要求</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学科素养</w:t>
            </w:r>
          </w:p>
        </w:tc>
      </w:tr>
      <w:tr>
        <w:tblPrEx>
          <w:tblW w:w="4800" w:type="pct"/>
        </w:tblPrEx>
        <w:trPr>
          <w:cantSplit w:val="0"/>
        </w:trPr>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指数与指数函数</w:t>
            </w:r>
          </w:p>
        </w:tc>
        <w:tc>
          <w:tcPr>
            <w:tcW w:w="3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、通过对有理数指数幂</w:t>
            </w:r>
            <w:r>
              <w:rPr>
                <w:sz w:val="21"/>
              </w:rPr>
              <w:t xml:space="preserve"> </w:t>
            </w:r>
            <w:r>
              <w:rPr>
                <w:sz w:val="21"/>
              </w:rPr>
              <w:t>、实数指数幂含义的认识，了解指数幂的拓展过程，掌握指数幂的运算性质</w:t>
            </w:r>
            <w:r>
              <w:rPr>
                <w:sz w:val="21"/>
              </w:rPr>
              <w:t>.</w:t>
            </w:r>
            <w:r>
              <w:rPr>
                <w:sz w:val="21"/>
              </w:rPr>
              <w:t>2</w:t>
            </w:r>
            <w:r>
              <w:rPr>
                <w:sz w:val="21"/>
              </w:rPr>
              <w:t>、通过具体实例，了解指数函数的实际意义，理解指数函数的概念，能借助描点法或借助计算工具画出具体指数函数的图像，探索并理解指数函数的单调性与特殊点</w:t>
            </w:r>
            <w:r>
              <w:rPr>
                <w:sz w:val="21"/>
              </w:rPr>
              <w:t>.</w:t>
            </w:r>
          </w:p>
          <w:p w:rsidR="00EF035E" w:rsidRPr="00043B54">
            <w:pPr>
              <w:shd w:val="clear" w:color="auto" w:fill="auto"/>
              <w:spacing w:line="360" w:lineRule="auto"/>
              <w:jc w:val="left"/>
            </w:pPr>
            <w:r>
              <w:rPr>
                <w:sz w:val="21"/>
              </w:rPr>
              <w:t>3</w:t>
            </w:r>
            <w:r>
              <w:rPr>
                <w:sz w:val="21"/>
              </w:rPr>
              <w:t>、能够应用指数函数的图像及性质解决问题</w:t>
            </w:r>
            <w:r>
              <w:rPr>
                <w:sz w:val="21"/>
              </w:rPr>
              <w:t>.</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直观想象</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数学建模</w:t>
            </w:r>
          </w:p>
        </w:tc>
      </w:tr>
      <w:tr>
        <w:tblPrEx>
          <w:tblW w:w="4800" w:type="pct"/>
        </w:tblPrEx>
        <w:trPr>
          <w:cantSplit w:val="0"/>
        </w:trPr>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对数与对数函数</w:t>
            </w:r>
          </w:p>
        </w:tc>
        <w:tc>
          <w:tcPr>
            <w:tcW w:w="3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、理解对数函数的概念和运算性质，知道用换底公式能将一般对数转化成自然对数或常用对数</w:t>
            </w:r>
            <w:r>
              <w:rPr>
                <w:sz w:val="21"/>
              </w:rPr>
              <w:t>.</w:t>
            </w:r>
            <w:r>
              <w:rPr>
                <w:sz w:val="21"/>
              </w:rPr>
              <w:t>2</w:t>
            </w:r>
            <w:r>
              <w:rPr>
                <w:sz w:val="21"/>
              </w:rPr>
              <w:t>、通过具体实例，了解对数函数的概念，能借助描点法或借助计算工具画出具体对数函数的图像，探索并了解对数函数的单调性与特殊点</w:t>
            </w:r>
            <w:r>
              <w:rPr>
                <w:sz w:val="21"/>
              </w:rPr>
              <w:t>.</w:t>
            </w:r>
          </w:p>
          <w:p w:rsidR="00EF035E" w:rsidRPr="00043B54">
            <w:pPr>
              <w:shd w:val="clear" w:color="auto" w:fill="auto"/>
              <w:spacing w:line="360" w:lineRule="auto"/>
              <w:jc w:val="left"/>
            </w:pPr>
            <w:r>
              <w:rPr>
                <w:sz w:val="21"/>
              </w:rPr>
              <w:t>3</w:t>
            </w:r>
            <w:r>
              <w:rPr>
                <w:sz w:val="21"/>
              </w:rPr>
              <w:t>、知道对数函数与指数函数互为反函数</w:t>
            </w:r>
            <w:r>
              <w:rPr>
                <w:sz w:val="21"/>
              </w:rPr>
              <w:t>.</w:t>
            </w:r>
          </w:p>
          <w:p w:rsidR="00EF035E" w:rsidRPr="00043B54">
            <w:pPr>
              <w:shd w:val="clear" w:color="auto" w:fill="auto"/>
              <w:spacing w:line="360" w:lineRule="auto"/>
              <w:jc w:val="left"/>
            </w:pPr>
            <w:r>
              <w:rPr>
                <w:sz w:val="21"/>
              </w:rPr>
              <w:t>4</w:t>
            </w:r>
            <w:r>
              <w:rPr>
                <w:sz w:val="21"/>
              </w:rPr>
              <w:t>、能够应用对数函数的图像及性质解决问题</w:t>
            </w:r>
            <w:r>
              <w:rPr>
                <w:sz w:val="21"/>
              </w:rPr>
              <w:t>.</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数学运算</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直观想象</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r>
        <w:tblPrEx>
          <w:tblW w:w="4800" w:type="pct"/>
        </w:tblPrEx>
        <w:trPr>
          <w:cantSplit w:val="0"/>
        </w:trPr>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函数的应用</w:t>
            </w:r>
          </w:p>
        </w:tc>
        <w:tc>
          <w:tcPr>
            <w:tcW w:w="3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了解函数零点的定义，并会求简单函数的零点</w:t>
            </w:r>
            <w:r>
              <w:rPr>
                <w:sz w:val="21"/>
              </w:rPr>
              <w:t>.</w:t>
            </w:r>
            <w:r>
              <w:rPr>
                <w:sz w:val="21"/>
              </w:rPr>
              <w:t>2.</w:t>
            </w:r>
            <w:r>
              <w:rPr>
                <w:sz w:val="21"/>
              </w:rPr>
              <w:t>了解函数的零点与方程的解的关系</w:t>
            </w:r>
            <w:r>
              <w:rPr>
                <w:sz w:val="21"/>
              </w:rPr>
              <w:t>.</w:t>
            </w:r>
          </w:p>
          <w:p w:rsidR="00EF035E" w:rsidRPr="00043B54">
            <w:pPr>
              <w:shd w:val="clear" w:color="auto" w:fill="auto"/>
              <w:spacing w:line="360" w:lineRule="auto"/>
              <w:jc w:val="left"/>
            </w:pPr>
            <w:r>
              <w:rPr>
                <w:sz w:val="21"/>
              </w:rPr>
              <w:t>3.</w:t>
            </w:r>
            <w:r>
              <w:rPr>
                <w:sz w:val="21"/>
              </w:rPr>
              <w:t>结合具体连续函数及其图像的特点，了解函数零点存在定理</w:t>
            </w:r>
            <w:r>
              <w:rPr>
                <w:sz w:val="21"/>
              </w:rPr>
              <w:t>.</w:t>
            </w:r>
          </w:p>
          <w:p w:rsidR="00EF035E" w:rsidRPr="00043B54">
            <w:pPr>
              <w:shd w:val="clear" w:color="auto" w:fill="auto"/>
              <w:spacing w:line="360" w:lineRule="auto"/>
              <w:jc w:val="left"/>
            </w:pPr>
            <w:r>
              <w:rPr>
                <w:sz w:val="21"/>
              </w:rPr>
              <w:t>4.</w:t>
            </w:r>
            <w:r>
              <w:rPr>
                <w:sz w:val="21"/>
              </w:rPr>
              <w:t>进一步理解函数模型是描述客观世界中变量关系和规律的重要数学语言和工具</w:t>
            </w:r>
            <w:r>
              <w:rPr>
                <w:sz w:val="21"/>
              </w:rPr>
              <w:t>.</w:t>
            </w:r>
            <w:r>
              <w:rPr>
                <w:sz w:val="21"/>
              </w:rPr>
              <w:t>结合现实情境中的具体问题，利用计算工具比较对数函数、线性函数、指数函数增长速度的差异，理解</w:t>
            </w:r>
            <w:r>
              <w:rPr>
                <w:sz w:val="21"/>
              </w:rPr>
              <w:t>“</w:t>
            </w:r>
            <w:r>
              <w:rPr>
                <w:sz w:val="21"/>
              </w:rPr>
              <w:t>对数增长</w:t>
            </w:r>
            <w:r>
              <w:rPr>
                <w:sz w:val="21"/>
              </w:rPr>
              <w:t>”“</w:t>
            </w:r>
            <w:r>
              <w:rPr>
                <w:sz w:val="21"/>
              </w:rPr>
              <w:t>直线上升</w:t>
            </w:r>
            <w:r>
              <w:rPr>
                <w:sz w:val="21"/>
              </w:rPr>
              <w:t>”“</w:t>
            </w:r>
            <w:r>
              <w:rPr>
                <w:sz w:val="21"/>
              </w:rPr>
              <w:t>指数爆炸</w:t>
            </w:r>
            <w:r>
              <w:rPr>
                <w:sz w:val="21"/>
              </w:rPr>
              <w:t>”</w:t>
            </w:r>
            <w:r>
              <w:rPr>
                <w:sz w:val="21"/>
              </w:rPr>
              <w:t>等术语的现实含义，在实际情境中，会选择合适的函数类型刻画现实问题变化规律</w:t>
            </w:r>
            <w:r>
              <w:rPr>
                <w:sz w:val="21"/>
              </w:rPr>
              <w:t>.</w:t>
            </w:r>
          </w:p>
          <w:p w:rsidR="00EF035E" w:rsidRPr="00043B54">
            <w:pPr>
              <w:shd w:val="clear" w:color="auto" w:fill="auto"/>
              <w:spacing w:line="360" w:lineRule="auto"/>
              <w:jc w:val="left"/>
            </w:pPr>
            <w:r>
              <w:rPr>
                <w:sz w:val="21"/>
              </w:rPr>
              <w:t>5.</w:t>
            </w:r>
            <w:r>
              <w:rPr>
                <w:sz w:val="21"/>
              </w:rPr>
              <w:t>收集一些现实生活，生产实际或者经济领域中的函数模型，体会人们是如何借助函数刻画实际问题的，感悟数学模型中参数的现实意义</w:t>
            </w:r>
            <w:r>
              <w:rPr>
                <w:sz w:val="21"/>
              </w:rPr>
              <w:t>.</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数学运算</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直观想象</w:t>
            </w:r>
          </w:p>
          <w:p w:rsidR="00EF035E" w:rsidRPr="00043B54">
            <w:pPr>
              <w:shd w:val="clear" w:color="auto" w:fill="auto"/>
              <w:spacing w:line="360" w:lineRule="auto"/>
              <w:jc w:val="left"/>
            </w:pPr>
            <w:r>
              <w:rPr>
                <w:sz w:val="21"/>
              </w:rPr>
              <w:t>数据分析</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bl>
    <w:p w:rsidR="00EF035E" w:rsidRPr="00043B54">
      <w:pPr>
        <w:shd w:val="clear" w:color="auto" w:fill="auto"/>
        <w:spacing w:line="360" w:lineRule="auto"/>
        <w:jc w:val="left"/>
      </w:pPr>
      <w:r>
        <w:rPr>
          <w:b/>
          <w:sz w:val="21"/>
        </w:rPr>
        <w:t>二、单元知识架构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3295650"/>
            <wp:docPr id="100003" name="" descr="@@@18819bc7d529407686b06a8be1ebc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3295650"/>
                    </a:xfrm>
                    <a:prstGeom prst="rect">
                      <a:avLst/>
                    </a:prstGeom>
                  </pic:spPr>
                </pic:pic>
              </a:graphicData>
            </a:graphic>
          </wp:inline>
        </w:drawing>
      </w:r>
    </w:p>
    <w:p w:rsidR="00EF035E" w:rsidRPr="00043B54">
      <w:pPr>
        <w:shd w:val="clear" w:color="auto" w:fill="auto"/>
        <w:spacing w:line="360" w:lineRule="auto"/>
        <w:jc w:val="left"/>
      </w:pPr>
      <w:r>
        <w:rPr>
          <w:b/>
          <w:sz w:val="21"/>
        </w:rPr>
        <w:t>三、重点知识梳理</w:t>
      </w:r>
    </w:p>
    <w:p w:rsidR="00EF035E" w:rsidRPr="00043B54">
      <w:pPr>
        <w:shd w:val="clear" w:color="auto" w:fill="auto"/>
        <w:spacing w:line="360" w:lineRule="auto"/>
        <w:jc w:val="left"/>
      </w:pPr>
      <w:r>
        <w:rPr>
          <w:b/>
          <w:sz w:val="21"/>
        </w:rPr>
        <w:t>（一）指数运算公式</w:t>
      </w:r>
    </w:p>
    <w:p>
      <w:pPr>
        <w:shd w:val="clear" w:color="auto" w:fill="auto"/>
        <w:spacing w:line="360" w:lineRule="auto"/>
        <w:jc w:val="left"/>
        <w:rPr>
          <w:sz w:val="21"/>
        </w:rPr>
      </w:pPr>
      <w:r>
        <w:rPr>
          <w:sz w:val="21"/>
        </w:rPr>
        <w:t>1．如果</w:t>
      </w:r>
      <w:r>
        <w:rPr>
          <w:rFonts w:ascii="Times New Roman" w:eastAsia="Times New Roman" w:hAnsi="Times New Roman" w:cs="Times New Roman"/>
          <w:b w:val="0"/>
          <w:sz w:val="21"/>
        </w:rPr>
        <w:t>__________</w:t>
      </w:r>
      <w:r>
        <w:rPr>
          <w:sz w:val="21"/>
        </w:rPr>
        <w:t>，那么</w:t>
      </w:r>
      <m:oMathPara>
        <m:oMathParaPr>
          <m:jc m:val="left"/>
        </m:oMathParaPr>
        <m:oMath>
          <m:r>
            <w:rPr>
              <w:rFonts w:ascii="Cambria Math" w:eastAsia="宋体" w:hAnsi="Cambria Math" w:cs="Cambria Math"/>
            </w:rPr>
            <m:t>x</m:t>
          </m:r>
        </m:oMath>
      </m:oMathPara>
      <w:r>
        <w:rPr>
          <w:sz w:val="21"/>
        </w:rPr>
        <w:t>叫做</w:t>
      </w:r>
      <m:oMathPara>
        <m:oMathParaPr>
          <m:jc m:val="left"/>
        </m:oMathParaPr>
        <m:oMath>
          <m:r>
            <w:rPr>
              <w:rFonts w:ascii="Cambria Math" w:eastAsia="宋体" w:hAnsi="Cambria Math" w:cs="Cambria Math"/>
            </w:rPr>
            <m:t>a</m:t>
          </m:r>
        </m:oMath>
      </m:oMathPara>
      <w:r>
        <w:rPr>
          <w:sz w:val="21"/>
        </w:rPr>
        <w:t>的</w:t>
      </w:r>
      <m:oMathPara>
        <m:oMathParaPr>
          <m:jc m:val="left"/>
        </m:oMathParaPr>
        <m:oMath>
          <m:r>
            <w:rPr>
              <w:rFonts w:ascii="Cambria Math" w:eastAsia="宋体" w:hAnsi="Cambria Math" w:cs="Cambria Math"/>
            </w:rPr>
            <m:t>n</m:t>
          </m:r>
        </m:oMath>
      </m:oMathPara>
      <w:r>
        <w:rPr>
          <w:sz w:val="21"/>
        </w:rPr>
        <w:t>次方根.其中</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sty m:val="b"/>
                </m:rPr>
                <w:rPr>
                  <w:rFonts w:ascii="Cambria Math" w:eastAsia="宋体" w:hAnsi="Cambria Math" w:cs="Cambria Math"/>
                </w:rPr>
                <m:t>N</m:t>
              </m:r>
            </m:e>
            <m:sup>
              <m:r>
                <m:rPr>
                  <m:nor/>
                  <m:sty m:val="b"/>
                </m:rP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【答案】</w:t>
      </w:r>
      <m:oMathPara>
        <m:oMathParaPr>
          <m:jc m:val="left"/>
        </m:oMathParaPr>
        <m:oMath>
          <m:sSup>
            <m:e>
              <m:r>
                <w:rPr>
                  <w:rFonts w:ascii="Cambria Math" w:eastAsia="宋体" w:hAnsi="Cambria Math" w:cs="Cambria Math"/>
                </w:rPr>
                <m:t>x</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【知识点】根式的化简求值</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n</m:t>
          </m:r>
        </m:oMath>
      </m:oMathPara>
      <w:r>
        <w:rPr>
          <w:sz w:val="21"/>
        </w:rPr>
        <w:t xml:space="preserve">为奇数时， </w:t>
      </w:r>
      <m:oMathPara>
        <m:oMathParaPr>
          <m:jc m:val="left"/>
        </m:oMathParaPr>
        <m:oMath>
          <m:rad>
            <m:deg>
              <m:r>
                <w:rPr>
                  <w:rFonts w:ascii="Cambria Math" w:eastAsia="宋体" w:hAnsi="Cambria Math" w:cs="Cambria Math"/>
                </w:rPr>
                <m:t>n</m:t>
              </m:r>
            </m:deg>
            <m:e>
              <m:sSup>
                <m:e>
                  <m:r>
                    <w:rPr>
                      <w:rFonts w:ascii="Cambria Math" w:eastAsia="宋体" w:hAnsi="Cambria Math" w:cs="Cambria Math"/>
                    </w:rPr>
                    <m:t>a</m:t>
                  </m:r>
                </m:e>
                <m:sup>
                  <m:r>
                    <w:rPr>
                      <w:rFonts w:ascii="Cambria Math" w:eastAsia="宋体" w:hAnsi="Cambria Math" w:cs="Cambria Math"/>
                    </w:rPr>
                    <m:t>n</m:t>
                  </m:r>
                </m:sup>
              </m:sSup>
            </m:e>
          </m:rad>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；当</w:t>
      </w:r>
      <m:oMathPara>
        <m:oMathParaPr>
          <m:jc m:val="left"/>
        </m:oMathParaPr>
        <m:oMath>
          <m:r>
            <w:rPr>
              <w:rFonts w:ascii="Cambria Math" w:eastAsia="宋体" w:hAnsi="Cambria Math" w:cs="Cambria Math"/>
            </w:rPr>
            <m:t>n</m:t>
          </m:r>
        </m:oMath>
      </m:oMathPara>
      <w:r>
        <w:rPr>
          <w:sz w:val="21"/>
        </w:rPr>
        <w:t>为偶数时，</w:t>
      </w:r>
      <m:oMathPara>
        <m:oMathParaPr>
          <m:jc m:val="left"/>
        </m:oMathParaPr>
        <m:oMath>
          <m:rad>
            <m:deg>
              <m:r>
                <w:rPr>
                  <w:rFonts w:ascii="Cambria Math" w:eastAsia="宋体" w:hAnsi="Cambria Math" w:cs="Cambria Math"/>
                </w:rPr>
                <m:t>n</m:t>
              </m:r>
            </m:deg>
            <m:e>
              <m:sSup>
                <m:e>
                  <m:r>
                    <w:rPr>
                      <w:rFonts w:ascii="Cambria Math" w:eastAsia="宋体" w:hAnsi="Cambria Math" w:cs="Cambria Math"/>
                    </w:rPr>
                    <m:t>a</m:t>
                  </m:r>
                </m:e>
                <m:sup>
                  <m:r>
                    <w:rPr>
                      <w:rFonts w:ascii="Cambria Math" w:eastAsia="宋体" w:hAnsi="Cambria Math" w:cs="Cambria Math"/>
                    </w:rPr>
                    <m:t>n</m:t>
                  </m:r>
                </m:sup>
              </m:sSup>
            </m:e>
          </m:rad>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a</m:t>
          </m:r>
        </m:oMath>
      </m:oMathPara>
      <w:r>
        <w:rPr>
          <w:sz w:val="21"/>
        </w:rPr>
        <w:t xml:space="preserve">     </w:t>
      </w:r>
      <m:oMathPara>
        <m:oMathParaPr>
          <m:jc m:val="left"/>
        </m:oMathParaPr>
        <m:oMath>
          <m:d>
            <m:dPr>
              <m:begChr m:val="|"/>
              <m:endChr m:val="|"/>
              <m:sepChr m:val=","/>
            </m:dPr>
            <m:e>
              <m:r>
                <w:rPr>
                  <w:rFonts w:ascii="Cambria Math" w:eastAsia="宋体" w:hAnsi="Cambria Math" w:cs="Cambria Math"/>
                </w:rPr>
                <m:t>a</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【知识点】根式的化简求值</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3．规定：</w:t>
      </w:r>
    </w:p>
    <w:p>
      <w:pPr>
        <w:shd w:val="clear" w:color="auto" w:fill="auto"/>
        <w:spacing w:line="360" w:lineRule="auto"/>
        <w:jc w:val="left"/>
        <w:rPr>
          <w:sz w:val="21"/>
        </w:rPr>
      </w:pPr>
      <w:r>
        <w:rPr>
          <w:sz w:val="21"/>
        </w:rPr>
        <w:t>（1）</w:t>
      </w:r>
      <m:oMathPara>
        <m:oMathParaPr>
          <m:jc m:val="left"/>
        </m:oMathParaPr>
        <m:oMath>
          <m:sSup>
            <m:e>
              <m:r>
                <w:rPr>
                  <w:rFonts w:ascii="Cambria Math" w:eastAsia="宋体" w:hAnsi="Cambria Math" w:cs="Cambria Math"/>
                </w:rPr>
                <m:t>a</m:t>
              </m:r>
            </m:e>
            <m:sup>
              <m:f>
                <m:num>
                  <m:r>
                    <w:rPr>
                      <w:rFonts w:ascii="Cambria Math" w:eastAsia="宋体" w:hAnsi="Cambria Math" w:cs="Cambria Math"/>
                    </w:rPr>
                    <m:t>m</m:t>
                  </m:r>
                </m:num>
                <m:den>
                  <m:r>
                    <w:rPr>
                      <w:rFonts w:ascii="Cambria Math" w:eastAsia="宋体" w:hAnsi="Cambria Math" w:cs="Cambria Math"/>
                    </w:rPr>
                    <m:t>n</m:t>
                  </m:r>
                </m:den>
              </m:f>
            </m:sup>
          </m:sSup>
          <m:r>
            <w:rPr>
              <w:rFonts w:ascii="Cambria Math" w:eastAsia="宋体" w:hAnsi="Cambria Math" w:cs="Cambria Math"/>
            </w:rPr>
            <m:t>=</m:t>
          </m:r>
        </m:oMath>
      </m:oMathPara>
      <w:r>
        <w:rPr>
          <w:rFonts w:ascii="Times New Roman" w:eastAsia="Times New Roman" w:hAnsi="Times New Roman" w:cs="Times New Roman"/>
          <w:b w:val="0"/>
          <w:sz w:val="21"/>
        </w:rPr>
        <w:t>_______</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sty m:val="b"/>
                </m:rPr>
                <w:rPr>
                  <w:rFonts w:ascii="Cambria Math" w:eastAsia="宋体" w:hAnsi="Cambria Math" w:cs="Cambria Math"/>
                </w:rPr>
                <m:t>N</m:t>
              </m:r>
            </m:e>
            <m:sup>
              <m:r>
                <m:rPr>
                  <m:nor/>
                  <m:sty m:val="b"/>
                </m:rP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sup>
          </m:sSup>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sty m:val="b"/>
                </m:rPr>
                <w:rPr>
                  <w:rFonts w:ascii="Cambria Math" w:eastAsia="宋体" w:hAnsi="Cambria Math" w:cs="Cambria Math"/>
                </w:rPr>
                <m:t>N</m:t>
              </m:r>
            </m:e>
            <m:sup>
              <m:r>
                <m:rPr>
                  <m:nor/>
                  <m:sty m:val="b"/>
                </m:rP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（3）0的正分数指数幂等于</w:t>
      </w:r>
      <w:r>
        <w:rPr>
          <w:rFonts w:ascii="Times New Roman" w:eastAsia="Times New Roman" w:hAnsi="Times New Roman" w:cs="Times New Roman"/>
          <w:b w:val="0"/>
          <w:sz w:val="21"/>
        </w:rPr>
        <w:t>_____</w:t>
      </w:r>
      <w:r>
        <w:rPr>
          <w:sz w:val="21"/>
        </w:rPr>
        <w:t>；0的负分数指数幂</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 xml:space="preserve">【答案】     </w:t>
      </w:r>
      <m:oMathPara>
        <m:oMathParaPr>
          <m:jc m:val="left"/>
        </m:oMathParaPr>
        <m:oMath>
          <m:rad>
            <m:deg>
              <m:r>
                <w:rPr>
                  <w:rFonts w:ascii="Cambria Math" w:eastAsia="宋体" w:hAnsi="Cambria Math" w:cs="Cambria Math"/>
                </w:rPr>
                <m:t>n</m:t>
              </m:r>
            </m:deg>
            <m:e>
              <m:sSup>
                <m:e>
                  <m:r>
                    <w:rPr>
                      <w:rFonts w:ascii="Cambria Math" w:eastAsia="宋体" w:hAnsi="Cambria Math" w:cs="Cambria Math"/>
                    </w:rPr>
                    <m:t>a</m:t>
                  </m:r>
                </m:e>
                <m:sup>
                  <m:r>
                    <w:rPr>
                      <w:rFonts w:ascii="Cambria Math" w:eastAsia="宋体" w:hAnsi="Cambria Math" w:cs="Cambria Math"/>
                    </w:rPr>
                    <m:t>m</m:t>
                  </m:r>
                </m:sup>
              </m:sSup>
            </m:e>
          </m:rad>
        </m:oMath>
      </m:oMathPara>
      <w:r>
        <w:rPr>
          <w:sz w:val="21"/>
        </w:rPr>
        <w:t xml:space="preserve">     </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a</m:t>
                  </m:r>
                </m:e>
                <m:sup>
                  <m:f>
                    <m:num>
                      <m:r>
                        <w:rPr>
                          <w:rFonts w:ascii="Cambria Math" w:eastAsia="宋体" w:hAnsi="Cambria Math" w:cs="Cambria Math"/>
                        </w:rPr>
                        <m:t>m</m:t>
                      </m:r>
                    </m:num>
                    <m:den>
                      <m:r>
                        <w:rPr>
                          <w:rFonts w:ascii="Cambria Math" w:eastAsia="宋体" w:hAnsi="Cambria Math" w:cs="Cambria Math"/>
                        </w:rPr>
                        <m:t>n</m:t>
                      </m:r>
                    </m:den>
                  </m:f>
                </m:sup>
              </m:sSup>
            </m:den>
          </m:f>
        </m:oMath>
      </m:oMathPara>
      <w:r>
        <w:rPr>
          <w:sz w:val="21"/>
        </w:rPr>
        <w:t xml:space="preserve">     </w:t>
      </w:r>
      <m:oMathPara>
        <m:oMathParaPr>
          <m:jc m:val="left"/>
        </m:oMathParaPr>
        <m:oMath>
          <m:f>
            <m:num>
              <m:r>
                <w:rPr>
                  <w:rFonts w:ascii="Cambria Math" w:eastAsia="宋体" w:hAnsi="Cambria Math" w:cs="Cambria Math"/>
                </w:rPr>
                <m:t>1</m:t>
              </m:r>
            </m:num>
            <m:den>
              <m:rad>
                <m:deg>
                  <m:r>
                    <w:rPr>
                      <w:rFonts w:ascii="Cambria Math" w:eastAsia="宋体" w:hAnsi="Cambria Math" w:cs="Cambria Math"/>
                    </w:rPr>
                    <m:t>n</m:t>
                  </m:r>
                </m:deg>
                <m:e>
                  <m:sSup>
                    <m:e>
                      <m:r>
                        <w:rPr>
                          <w:rFonts w:ascii="Cambria Math" w:eastAsia="宋体" w:hAnsi="Cambria Math" w:cs="Cambria Math"/>
                        </w:rPr>
                        <m:t>a</m:t>
                      </m:r>
                    </m:e>
                    <m:sup>
                      <m:r>
                        <w:rPr>
                          <w:rFonts w:ascii="Cambria Math" w:eastAsia="宋体" w:hAnsi="Cambria Math" w:cs="Cambria Math"/>
                        </w:rPr>
                        <m:t>m</m:t>
                      </m:r>
                    </m:sup>
                  </m:sSup>
                </m:e>
              </m:rad>
            </m:den>
          </m:f>
        </m:oMath>
      </m:oMathPara>
      <w:r>
        <w:rPr>
          <w:sz w:val="21"/>
        </w:rPr>
        <w:t xml:space="preserve">     0     没有意义</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【知识点】分数指数幂与根式的互化</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4．运算性质：</w:t>
      </w:r>
    </w:p>
    <w:p>
      <w:pPr>
        <w:shd w:val="clear" w:color="auto" w:fill="auto"/>
        <w:spacing w:line="360" w:lineRule="auto"/>
        <w:jc w:val="left"/>
        <w:rPr>
          <w:sz w:val="21"/>
        </w:rPr>
      </w:pPr>
      <w:r>
        <w:rPr>
          <w:sz w:val="21"/>
        </w:rPr>
        <w:t>（1）</w:t>
      </w:r>
      <m:oMathPara>
        <m:oMathParaPr>
          <m:jc m:val="left"/>
        </m:oMathParaPr>
        <m:oMath>
          <m:sSup>
            <m:e>
              <m:r>
                <w:rPr>
                  <w:rFonts w:ascii="Cambria Math" w:eastAsia="宋体" w:hAnsi="Cambria Math" w:cs="Cambria Math"/>
                </w:rPr>
                <m:t>a</m:t>
              </m:r>
            </m:e>
            <m:sup>
              <m:r>
                <w:rPr>
                  <w:rFonts w:ascii="Cambria Math" w:eastAsia="宋体" w:hAnsi="Cambria Math" w:cs="Cambria Math"/>
                </w:rPr>
                <m:t>r</m:t>
              </m:r>
            </m:sup>
          </m:sSup>
          <m:sSup>
            <m:e>
              <m:r>
                <w:rPr>
                  <w:rFonts w:ascii="Cambria Math" w:eastAsia="宋体" w:hAnsi="Cambria Math" w:cs="Cambria Math"/>
                </w:rPr>
                <m:t>a</m:t>
              </m:r>
            </m:e>
            <m:sup>
              <m:r>
                <w:rPr>
                  <w:rFonts w:ascii="Cambria Math" w:eastAsia="宋体" w:hAnsi="Cambria Math" w:cs="Cambria Math"/>
                </w:rPr>
                <m:t>s</m:t>
              </m:r>
            </m:sup>
          </m:sSup>
          <m:r>
            <w:rPr>
              <w:rFonts w:ascii="Cambria Math" w:eastAsia="宋体" w:hAnsi="Cambria Math" w:cs="Cambria Math"/>
            </w:rPr>
            <m:t>=</m:t>
          </m:r>
        </m:oMath>
      </m:oMathPara>
      <w:r>
        <w:rPr>
          <w:rFonts w:ascii="Times New Roman" w:eastAsia="Times New Roman" w:hAnsi="Times New Roman" w:cs="Times New Roman"/>
          <w:b w:val="0"/>
          <w:sz w:val="21"/>
        </w:rPr>
        <w:t>_______</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m:rPr>
                  <m:sty m:val="b"/>
                </m:rPr>
                <w:rPr>
                  <w:rFonts w:ascii="Cambria Math" w:eastAsia="宋体" w:hAnsi="Cambria Math" w:cs="Cambria Math"/>
                </w:rPr>
                <m:t>R</m:t>
              </m:r>
            </m:e>
          </m:d>
        </m:oMath>
      </m:oMathPara>
      <w:r>
        <w:rPr>
          <w:sz w:val="21"/>
        </w:rPr>
        <w:t>；</w:t>
      </w:r>
      <m:oMathPara>
        <m:oMathParaPr>
          <m:jc m:val="left"/>
        </m:oMathParaPr>
        <m:oMath>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r</m:t>
                  </m:r>
                </m:sup>
              </m:sSup>
            </m:num>
            <m:den>
              <m:sSup>
                <m:e>
                  <m:r>
                    <w:rPr>
                      <w:rFonts w:ascii="Cambria Math" w:eastAsia="宋体" w:hAnsi="Cambria Math" w:cs="Cambria Math"/>
                    </w:rPr>
                    <m:t>a</m:t>
                  </m:r>
                </m:e>
                <m:sup>
                  <m:r>
                    <w:rPr>
                      <w:rFonts w:ascii="Cambria Math" w:eastAsia="宋体" w:hAnsi="Cambria Math" w:cs="Cambria Math"/>
                    </w:rPr>
                    <m:t>s</m:t>
                  </m:r>
                </m:sup>
              </m:sSup>
            </m:den>
          </m:f>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（2）</w:t>
      </w:r>
      <m:oMathPara>
        <m:oMathParaPr>
          <m:jc m:val="left"/>
        </m:oMathParaPr>
        <m:oMath>
          <m:sSup>
            <m:e>
              <m:d>
                <m:dPr>
                  <m:sepChr m:val=","/>
                </m:dPr>
                <m:e>
                  <m:sSup>
                    <m:e>
                      <m:r>
                        <w:rPr>
                          <w:rFonts w:ascii="Cambria Math" w:eastAsia="宋体" w:hAnsi="Cambria Math" w:cs="Cambria Math"/>
                        </w:rPr>
                        <m:t>a</m:t>
                      </m:r>
                    </m:e>
                    <m:sup>
                      <m:r>
                        <w:rPr>
                          <w:rFonts w:ascii="Cambria Math" w:eastAsia="宋体" w:hAnsi="Cambria Math" w:cs="Cambria Math"/>
                        </w:rPr>
                        <m:t>r</m:t>
                      </m:r>
                    </m:sup>
                  </m:sSup>
                </m:e>
              </m:d>
            </m:e>
            <m:sup>
              <m:r>
                <w:rPr>
                  <w:rFonts w:ascii="Cambria Math" w:eastAsia="宋体" w:hAnsi="Cambria Math" w:cs="Cambria Math"/>
                </w:rPr>
                <m:t>s</m:t>
              </m:r>
            </m:sup>
          </m:sSup>
          <m:r>
            <w:rPr>
              <w:rFonts w:ascii="Cambria Math" w:eastAsia="宋体" w:hAnsi="Cambria Math" w:cs="Cambria Math"/>
            </w:rPr>
            <m:t>=</m:t>
          </m:r>
        </m:oMath>
      </m:oMathPara>
      <w:r>
        <w:rPr>
          <w:rFonts w:ascii="Times New Roman" w:eastAsia="Times New Roman" w:hAnsi="Times New Roman" w:cs="Times New Roman"/>
          <w:b w:val="0"/>
          <w:sz w:val="21"/>
        </w:rPr>
        <w:t>_______</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m:rPr>
                  <m:sty m:val="b"/>
                </m:rPr>
                <w:rPr>
                  <w:rFonts w:ascii="Cambria Math" w:eastAsia="宋体" w:hAnsi="Cambria Math" w:cs="Cambria Math"/>
                </w:rPr>
                <m:t>R</m:t>
              </m:r>
            </m:e>
          </m:d>
        </m:oMath>
      </m:oMathPara>
      <w:r>
        <w:rPr>
          <w:sz w:val="21"/>
        </w:rPr>
        <w:t>；</w:t>
      </w:r>
      <m:oMathPara>
        <m:oMathParaPr>
          <m:jc m:val="left"/>
        </m:oMathParaPr>
        <m:oMath>
          <m:r>
            <w:rPr>
              <w:rFonts w:ascii="Cambria Math" w:eastAsia="宋体" w:hAnsi="Cambria Math" w:cs="Cambria Math"/>
            </w:rPr>
            <m:t>⇒</m:t>
          </m:r>
          <m:sSup>
            <m:e>
              <m:d>
                <m:dPr>
                  <m:sepChr m:val=","/>
                </m:dPr>
                <m:e>
                  <m:sSup>
                    <m:e>
                      <m:r>
                        <w:rPr>
                          <w:rFonts w:ascii="Cambria Math" w:eastAsia="宋体" w:hAnsi="Cambria Math" w:cs="Cambria Math"/>
                        </w:rPr>
                        <m:t>a</m:t>
                      </m:r>
                    </m:e>
                    <m:sup>
                      <m:r>
                        <w:rPr>
                          <w:rFonts w:ascii="Cambria Math" w:eastAsia="宋体" w:hAnsi="Cambria Math" w:cs="Cambria Math"/>
                        </w:rPr>
                        <m:t>r</m:t>
                      </m:r>
                    </m:sup>
                  </m:sSup>
                </m:e>
              </m:d>
            </m:e>
            <m:sup>
              <m:r>
                <w:rPr>
                  <w:rFonts w:ascii="Cambria Math" w:eastAsia="宋体" w:hAnsi="Cambria Math" w:cs="Cambria Math"/>
                </w:rPr>
                <m:t>s</m:t>
              </m:r>
            </m:sup>
          </m:sSup>
          <m:r>
            <w:rPr>
              <w:rFonts w:ascii="Cambria Math" w:eastAsia="宋体" w:hAnsi="Cambria Math" w:cs="Cambria Math"/>
            </w:rPr>
            <m:t>=</m:t>
          </m:r>
        </m:oMath>
      </m:oMathPara>
      <w:r>
        <w:rPr>
          <w:rFonts w:ascii="Times New Roman" w:eastAsia="Times New Roman" w:hAnsi="Times New Roman" w:cs="Times New Roman"/>
          <w:b w:val="0"/>
          <w:sz w:val="21"/>
        </w:rPr>
        <w:t>_______</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（3）</w:t>
      </w:r>
      <m:oMathPara>
        <m:oMathParaPr>
          <m:jc m:val="left"/>
        </m:oMathParaPr>
        <m:oMath>
          <m:sSup>
            <m:e>
              <m:d>
                <m:dPr>
                  <m:sepChr m:val=","/>
                </m:dPr>
                <m:e>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r</m:t>
              </m:r>
            </m:sup>
          </m:sSup>
          <m:r>
            <w:rPr>
              <w:rFonts w:ascii="Cambria Math" w:eastAsia="宋体" w:hAnsi="Cambria Math" w:cs="Cambria Math"/>
            </w:rPr>
            <m:t>=</m:t>
          </m:r>
        </m:oMath>
      </m:oMathPara>
      <w:r>
        <w:rPr>
          <w:rFonts w:ascii="Times New Roman" w:eastAsia="Times New Roman" w:hAnsi="Times New Roman" w:cs="Times New Roman"/>
          <w:b w:val="0"/>
          <w:sz w:val="21"/>
        </w:rPr>
        <w:t>_______</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sty m:val="b"/>
                </m:rPr>
                <w:rPr>
                  <w:rFonts w:ascii="Cambria Math" w:eastAsia="宋体" w:hAnsi="Cambria Math" w:cs="Cambria Math"/>
                </w:rPr>
                <m:t>R</m:t>
              </m:r>
            </m:e>
          </m:d>
        </m:oMath>
      </m:oMathPara>
      <w:r>
        <w:rPr>
          <w:sz w:val="21"/>
        </w:rPr>
        <w:t>.</w:t>
      </w:r>
    </w:p>
    <w:p>
      <w:pPr>
        <w:shd w:val="clear" w:color="auto" w:fill="auto"/>
        <w:spacing w:line="360" w:lineRule="auto"/>
        <w:jc w:val="left"/>
        <w:rPr>
          <w:sz w:val="21"/>
        </w:rPr>
      </w:pPr>
      <w:r>
        <w:rPr>
          <w:sz w:val="21"/>
        </w:rPr>
        <w:t xml:space="preserve">【答案】     </w:t>
      </w:r>
      <m:oMathPara>
        <m:oMathParaPr>
          <m:jc m:val="left"/>
        </m:oMathParaPr>
        <m:oMath>
          <m:sSup>
            <m:e>
              <m:r>
                <w:rPr>
                  <w:rFonts w:ascii="Cambria Math" w:eastAsia="宋体" w:hAnsi="Cambria Math" w:cs="Cambria Math"/>
                </w:rPr>
                <m:t>a</m:t>
              </m:r>
            </m:e>
            <m: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s</m:t>
              </m:r>
            </m:sup>
          </m:sSup>
        </m:oMath>
      </m:oMathPara>
      <w:r>
        <w:rPr>
          <w:sz w:val="21"/>
        </w:rPr>
        <w:t xml:space="preserve">     </w:t>
      </w:r>
      <m:oMathPara>
        <m:oMathParaPr>
          <m:jc m:val="left"/>
        </m:oMathParaPr>
        <m:oMath>
          <m:sSup>
            <m:e>
              <m:r>
                <w:rPr>
                  <w:rFonts w:ascii="Cambria Math" w:eastAsia="宋体" w:hAnsi="Cambria Math" w:cs="Cambria Math"/>
                </w:rPr>
                <m:t>a</m:t>
              </m:r>
            </m:e>
            <m: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s</m:t>
              </m:r>
            </m:sup>
          </m:sSup>
        </m:oMath>
      </m:oMathPara>
      <w:r>
        <w:rPr>
          <w:sz w:val="21"/>
        </w:rPr>
        <w:t xml:space="preserve">     </w:t>
      </w:r>
      <m:oMathPara>
        <m:oMathParaPr>
          <m:jc m:val="left"/>
        </m:oMathParaPr>
        <m:oMath>
          <m:sSup>
            <m:e>
              <m:r>
                <w:rPr>
                  <w:rFonts w:ascii="Cambria Math" w:eastAsia="宋体" w:hAnsi="Cambria Math" w:cs="Cambria Math"/>
                </w:rPr>
                <m:t>a</m:t>
              </m:r>
            </m:e>
            <m:sup>
              <m:r>
                <w:rPr>
                  <w:rFonts w:ascii="Cambria Math" w:eastAsia="宋体" w:hAnsi="Cambria Math" w:cs="Cambria Math"/>
                </w:rPr>
                <m:t>r</m:t>
              </m:r>
              <m:r>
                <w:rPr>
                  <w:rFonts w:ascii="Cambria Math" w:eastAsia="宋体" w:hAnsi="Cambria Math" w:cs="Cambria Math"/>
                </w:rPr>
                <m:t>s</m:t>
              </m:r>
            </m:sup>
          </m:sSup>
        </m:oMath>
      </m:oMathPara>
      <w:r>
        <w:rPr>
          <w:sz w:val="21"/>
        </w:rPr>
        <w:t xml:space="preserve">     </w:t>
      </w:r>
      <m:oMathPara>
        <m:oMathParaPr>
          <m:jc m:val="left"/>
        </m:oMathParaPr>
        <m:oMath>
          <m:sSup>
            <m:e>
              <m:r>
                <w:rPr>
                  <w:rFonts w:ascii="Cambria Math" w:eastAsia="宋体" w:hAnsi="Cambria Math" w:cs="Cambria Math"/>
                </w:rPr>
                <m:t>a</m:t>
              </m:r>
            </m:e>
            <m:sup>
              <m:r>
                <w:rPr>
                  <w:rFonts w:ascii="Cambria Math" w:eastAsia="宋体" w:hAnsi="Cambria Math" w:cs="Cambria Math"/>
                </w:rPr>
                <m:t>r</m:t>
              </m:r>
              <m:r>
                <w:rPr>
                  <w:rFonts w:ascii="Cambria Math" w:eastAsia="宋体" w:hAnsi="Cambria Math" w:cs="Cambria Math"/>
                </w:rPr>
                <m:t>s</m:t>
              </m:r>
            </m:sup>
          </m:sSup>
        </m:oMath>
      </m:oMathPara>
      <w:r>
        <w:rPr>
          <w:sz w:val="21"/>
        </w:rPr>
        <w:t xml:space="preserve">     </w:t>
      </w:r>
      <m:oMathPara>
        <m:oMathParaPr>
          <m:jc m:val="left"/>
        </m:oMathParaPr>
        <m:oMath>
          <m:sSup>
            <m:e>
              <m:d>
                <m:dPr>
                  <m:sepChr m:val=","/>
                </m:dPr>
                <m:e>
                  <m:sSup>
                    <m:e>
                      <m:r>
                        <w:rPr>
                          <w:rFonts w:ascii="Cambria Math" w:eastAsia="宋体" w:hAnsi="Cambria Math" w:cs="Cambria Math"/>
                        </w:rPr>
                        <m:t>a</m:t>
                      </m:r>
                    </m:e>
                    <m:sup>
                      <m:r>
                        <w:rPr>
                          <w:rFonts w:ascii="Cambria Math" w:eastAsia="宋体" w:hAnsi="Cambria Math" w:cs="Cambria Math"/>
                        </w:rPr>
                        <m:t>s</m:t>
                      </m:r>
                    </m:sup>
                  </m:sSup>
                </m:e>
              </m:d>
            </m:e>
            <m:sup>
              <m:r>
                <w:rPr>
                  <w:rFonts w:ascii="Cambria Math" w:eastAsia="宋体" w:hAnsi="Cambria Math" w:cs="Cambria Math"/>
                </w:rPr>
                <m:t>r</m:t>
              </m:r>
            </m:sup>
          </m:sSup>
        </m:oMath>
      </m:oMathPara>
      <w:r>
        <w:rPr>
          <w:sz w:val="21"/>
        </w:rPr>
        <w:t xml:space="preserve">     </w:t>
      </w:r>
      <m:oMathPara>
        <m:oMathParaPr>
          <m:jc m:val="left"/>
        </m:oMathParaPr>
        <m:oMath>
          <m:sSup>
            <m:e>
              <m:r>
                <w:rPr>
                  <w:rFonts w:ascii="Cambria Math" w:eastAsia="宋体" w:hAnsi="Cambria Math" w:cs="Cambria Math"/>
                </w:rPr>
                <m:t>a</m:t>
              </m:r>
            </m:e>
            <m:sup>
              <m:r>
                <w:rPr>
                  <w:rFonts w:ascii="Cambria Math" w:eastAsia="宋体" w:hAnsi="Cambria Math" w:cs="Cambria Math"/>
                </w:rPr>
                <m:t>r</m:t>
              </m:r>
            </m:sup>
          </m:sSup>
          <m:sSup>
            <m:e>
              <m:r>
                <w:rPr>
                  <w:rFonts w:ascii="Cambria Math" w:eastAsia="宋体" w:hAnsi="Cambria Math" w:cs="Cambria Math"/>
                </w:rPr>
                <m:t>b</m:t>
              </m:r>
            </m:e>
            <m:sup>
              <m:r>
                <w:rPr>
                  <w:rFonts w:ascii="Cambria Math" w:eastAsia="宋体" w:hAnsi="Cambria Math" w:cs="Cambria Math"/>
                </w:rPr>
                <m:t>r</m:t>
              </m:r>
            </m:sup>
          </m:s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【知识点】指数幂的运算</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b/>
          <w:sz w:val="21"/>
        </w:rPr>
        <w:t>（二）指数函数图象与性质</w:t>
      </w:r>
    </w:p>
    <w:p>
      <w:pPr>
        <w:shd w:val="clear" w:color="auto" w:fill="auto"/>
        <w:spacing w:line="360" w:lineRule="auto"/>
        <w:jc w:val="left"/>
        <w:rPr>
          <w:sz w:val="21"/>
        </w:rPr>
      </w:pPr>
      <w:r>
        <w:rPr>
          <w:sz w:val="21"/>
        </w:rPr>
        <w:t>5．指数函数图象与性质</w:t>
      </w:r>
    </w:p>
    <w:tbl>
      <w:tblPr>
        <w:tblStyle w:val="TableNormal"/>
        <w:tblW w:w="5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03"/>
        <w:gridCol w:w="2567"/>
        <w:gridCol w:w="2719"/>
      </w:tblGrid>
      <w:tr>
        <w:tblPrEx>
          <w:tblW w:w="5910" w:type="dxa"/>
        </w:tblPrEx>
        <w:trPr>
          <w:cantSplit w:val="0"/>
        </w:trPr>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25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40"/>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p>
        </w:tc>
        <w:tc>
          <w:tcPr>
            <w:tcW w:w="28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40"/>
              <w:jc w:val="left"/>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p>
        </w:tc>
      </w:tr>
      <w:tr>
        <w:tblPrEx>
          <w:tblW w:w="5910" w:type="dxa"/>
        </w:tblPrEx>
        <w:trPr>
          <w:cantSplit w:val="0"/>
        </w:trPr>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w:t>
            </w:r>
          </w:p>
          <w:p>
            <w:pPr>
              <w:shd w:val="clear" w:color="auto" w:fill="auto"/>
              <w:spacing w:line="360" w:lineRule="auto"/>
              <w:jc w:val="left"/>
              <w:rPr>
                <w:sz w:val="21"/>
              </w:rPr>
            </w:pPr>
            <w:r>
              <w:rPr>
                <w:sz w:val="21"/>
              </w:rPr>
              <w:t>象</w:t>
            </w:r>
          </w:p>
        </w:tc>
        <w:tc>
          <w:tcPr>
            <w:tcW w:w="25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219200"/>
                  <wp:docPr id="100005" name="" descr="@@@adc13a35adbc4955948e64189aef1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00175" cy="1219200"/>
                          </a:xfrm>
                          <a:prstGeom prst="rect">
                            <a:avLst/>
                          </a:prstGeom>
                        </pic:spPr>
                      </pic:pic>
                    </a:graphicData>
                  </a:graphic>
                </wp:inline>
              </w:drawing>
            </w:r>
          </w:p>
        </w:tc>
        <w:tc>
          <w:tcPr>
            <w:tcW w:w="28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285875"/>
                  <wp:docPr id="100007" name="" descr="@@@bcdcd9e29d264b57aa8662a04a74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47800" cy="1285875"/>
                          </a:xfrm>
                          <a:prstGeom prst="rect">
                            <a:avLst/>
                          </a:prstGeom>
                        </pic:spPr>
                      </pic:pic>
                    </a:graphicData>
                  </a:graphic>
                </wp:inline>
              </w:drawing>
            </w:r>
          </w:p>
        </w:tc>
      </w:tr>
      <w:tr>
        <w:tblPrEx>
          <w:tblW w:w="5910" w:type="dxa"/>
        </w:tblPrEx>
        <w:trPr>
          <w:cantSplit w:val="0"/>
        </w:trPr>
        <w:tc>
          <w:tcPr>
            <w:tcW w:w="60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性</w:t>
            </w:r>
          </w:p>
          <w:p>
            <w:pPr>
              <w:shd w:val="clear" w:color="auto" w:fill="auto"/>
              <w:spacing w:line="360" w:lineRule="auto"/>
              <w:jc w:val="left"/>
              <w:rPr>
                <w:sz w:val="21"/>
              </w:rPr>
            </w:pPr>
            <w:r>
              <w:rPr>
                <w:sz w:val="21"/>
              </w:rPr>
              <w:t>质</w:t>
            </w:r>
          </w:p>
        </w:tc>
        <w:tc>
          <w:tcPr>
            <w:tcW w:w="531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（1）定义域：</w:t>
            </w:r>
            <w:r>
              <w:rPr>
                <w:rFonts w:ascii="Times New Roman" w:eastAsia="Times New Roman" w:hAnsi="Times New Roman" w:cs="Times New Roman"/>
                <w:b w:val="0"/>
                <w:sz w:val="21"/>
              </w:rPr>
              <w:t>_________</w:t>
            </w:r>
          </w:p>
        </w:tc>
      </w:tr>
      <w:tr>
        <w:tblPrEx>
          <w:tblW w:w="591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53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（2）值域：</w:t>
            </w:r>
            <w:r>
              <w:rPr>
                <w:rFonts w:ascii="Times New Roman" w:eastAsia="Times New Roman" w:hAnsi="Times New Roman" w:cs="Times New Roman"/>
                <w:b w:val="0"/>
                <w:sz w:val="21"/>
              </w:rPr>
              <w:t>_______</w:t>
            </w:r>
          </w:p>
        </w:tc>
      </w:tr>
      <w:tr>
        <w:tblPrEx>
          <w:tblW w:w="591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53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（3）过定点</w:t>
            </w:r>
            <w:r>
              <w:rPr>
                <w:rFonts w:ascii="Times New Roman" w:eastAsia="Times New Roman" w:hAnsi="Times New Roman" w:cs="Times New Roman"/>
                <w:b w:val="0"/>
                <w:sz w:val="21"/>
              </w:rPr>
              <w:t>_______</w:t>
            </w:r>
            <w:r>
              <w:rPr>
                <w:sz w:val="21"/>
              </w:rPr>
              <w:t>，即</w:t>
            </w:r>
            <w:r>
              <w:rPr>
                <w:rFonts w:ascii="Times New Roman" w:eastAsia="Times New Roman" w:hAnsi="Times New Roman" w:cs="Times New Roman"/>
                <w:i/>
                <w:sz w:val="21"/>
              </w:rPr>
              <w:t>x</w:t>
            </w:r>
            <w:r>
              <w:rPr>
                <w:sz w:val="21"/>
              </w:rPr>
              <w:t>=</w:t>
            </w:r>
            <w:r>
              <w:rPr>
                <w:rFonts w:ascii="Times New Roman" w:eastAsia="Times New Roman" w:hAnsi="Times New Roman" w:cs="Times New Roman"/>
                <w:b w:val="0"/>
                <w:sz w:val="21"/>
              </w:rPr>
              <w:t>_____</w:t>
            </w:r>
            <w:r>
              <w:rPr>
                <w:sz w:val="21"/>
              </w:rPr>
              <w:t>时，</w:t>
            </w:r>
            <w:r>
              <w:rPr>
                <w:rFonts w:ascii="Times New Roman" w:eastAsia="Times New Roman" w:hAnsi="Times New Roman" w:cs="Times New Roman"/>
                <w:i/>
                <w:sz w:val="21"/>
              </w:rPr>
              <w:t>y</w:t>
            </w:r>
            <w:r>
              <w:rPr>
                <w:sz w:val="21"/>
              </w:rPr>
              <w:t>=</w:t>
            </w:r>
            <w:r>
              <w:rPr>
                <w:rFonts w:ascii="Times New Roman" w:eastAsia="Times New Roman" w:hAnsi="Times New Roman" w:cs="Times New Roman"/>
                <w:b w:val="0"/>
                <w:sz w:val="21"/>
              </w:rPr>
              <w:t>_____</w:t>
            </w:r>
          </w:p>
        </w:tc>
      </w:tr>
      <w:tr>
        <w:tblPrEx>
          <w:tblW w:w="591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5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r>
              <w:rPr>
                <w:rFonts w:ascii="Times New Roman" w:eastAsia="Times New Roman" w:hAnsi="Times New Roman" w:cs="Times New Roman"/>
                <w:b w:val="0"/>
                <w:sz w:val="21"/>
              </w:rPr>
              <w:t>____</w:t>
            </w:r>
            <w:r>
              <w:rPr>
                <w:sz w:val="21"/>
              </w:rPr>
              <w:t>函数</w:t>
            </w:r>
          </w:p>
        </w:tc>
        <w:tc>
          <w:tcPr>
            <w:tcW w:w="28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r>
              <w:rPr>
                <w:rFonts w:ascii="Times New Roman" w:eastAsia="Times New Roman" w:hAnsi="Times New Roman" w:cs="Times New Roman"/>
                <w:b w:val="0"/>
                <w:sz w:val="21"/>
              </w:rPr>
              <w:t>_____</w:t>
            </w:r>
            <w:r>
              <w:rPr>
                <w:sz w:val="21"/>
              </w:rPr>
              <w:t>函数</w:t>
            </w:r>
          </w:p>
        </w:tc>
      </w:tr>
      <w:tr>
        <w:tblPrEx>
          <w:tblW w:w="591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5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ind w:firstLine="280"/>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1</m:t>
                </m:r>
              </m:oMath>
            </m:oMathPara>
          </w:p>
        </w:tc>
        <w:tc>
          <w:tcPr>
            <w:tcW w:w="28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ind w:firstLine="420"/>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m:oMathPara>
        <m:oMathParaPr>
          <m:jc m:val="left"/>
        </m:oMathParaPr>
        <m:oMath>
          <m:r>
            <m:rPr>
              <m:sty m:val="b"/>
            </m:rPr>
            <w:rPr>
              <w:rFonts w:ascii="Cambria Math" w:eastAsia="宋体" w:hAnsi="Cambria Math" w:cs="Cambria Math"/>
            </w:rPr>
            <m:t>R</m:t>
          </m:r>
        </m:oMath>
      </m:oMathPara>
      <w:r>
        <w:rPr>
          <w:sz w:val="21"/>
        </w:rPr>
        <w:t xml:space="preserve">     </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 xml:space="preserve">     </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 xml:space="preserve">     </w:t>
      </w:r>
      <m:oMathPara>
        <m:oMathParaPr>
          <m:jc m:val="left"/>
        </m:oMathParaPr>
        <m:oMath>
          <m:r>
            <w:rPr>
              <w:rFonts w:ascii="Cambria Math" w:eastAsia="宋体" w:hAnsi="Cambria Math" w:cs="Cambria Math"/>
            </w:rPr>
            <m:t>0</m:t>
          </m:r>
        </m:oMath>
      </m:oMathPara>
      <w:r>
        <w:rPr>
          <w:sz w:val="21"/>
        </w:rPr>
        <w:t xml:space="preserve">     1     增     减</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【知识点】指数函数图像应用</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b/>
          <w:sz w:val="21"/>
        </w:rPr>
        <w:t>（三）对数运算公式</w:t>
      </w:r>
    </w:p>
    <w:p>
      <w:pPr>
        <w:shd w:val="clear" w:color="auto" w:fill="auto"/>
        <w:spacing w:line="360" w:lineRule="auto"/>
        <w:jc w:val="left"/>
        <w:rPr>
          <w:sz w:val="21"/>
        </w:rPr>
      </w:pPr>
      <w:r>
        <w:rPr>
          <w:sz w:val="21"/>
        </w:rPr>
        <w:t>6．定义：如果</w:t>
      </w:r>
      <m:oMathPara>
        <m:oMathParaPr>
          <m:jc m:val="left"/>
        </m:oMathParaPr>
        <m:oMath>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；那么数</w:t>
      </w:r>
      <w:r>
        <w:rPr>
          <w:rFonts w:ascii="Times New Roman" w:eastAsia="Times New Roman" w:hAnsi="Times New Roman" w:cs="Times New Roman"/>
          <w:b w:val="0"/>
          <w:sz w:val="21"/>
        </w:rPr>
        <w:t>___</w:t>
      </w:r>
      <w:r>
        <w:rPr>
          <w:sz w:val="21"/>
        </w:rPr>
        <w:t>叫做以</w:t>
      </w:r>
      <w:r>
        <w:rPr>
          <w:rFonts w:ascii="Times New Roman" w:eastAsia="Times New Roman" w:hAnsi="Times New Roman" w:cs="Times New Roman"/>
          <w:b w:val="0"/>
          <w:sz w:val="21"/>
        </w:rPr>
        <w:t>__</w:t>
      </w:r>
      <w:r>
        <w:rPr>
          <w:sz w:val="21"/>
        </w:rPr>
        <w:t>为底</w:t>
      </w:r>
      <w:r>
        <w:rPr>
          <w:rFonts w:ascii="Times New Roman" w:eastAsia="Times New Roman" w:hAnsi="Times New Roman" w:cs="Times New Roman"/>
          <w:b w:val="0"/>
          <w:sz w:val="21"/>
        </w:rPr>
        <w:t>___</w:t>
      </w:r>
      <w:r>
        <w:rPr>
          <w:sz w:val="21"/>
        </w:rPr>
        <w:t>的对数，记作：</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b w:val="0"/>
          <w:sz w:val="21"/>
        </w:rPr>
        <w:t>_____</w:t>
      </w:r>
      <w:r>
        <w:rPr>
          <w:sz w:val="21"/>
        </w:rPr>
        <w:t>叫对数的底数，</w:t>
      </w:r>
      <w:r>
        <w:rPr>
          <w:rFonts w:ascii="Times New Roman" w:eastAsia="Times New Roman" w:hAnsi="Times New Roman" w:cs="Times New Roman"/>
          <w:b w:val="0"/>
          <w:sz w:val="21"/>
        </w:rPr>
        <w:t>_____</w:t>
      </w:r>
      <w:r>
        <w:rPr>
          <w:sz w:val="21"/>
        </w:rPr>
        <w:t>叫真数.</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x</m:t>
          </m:r>
        </m:oMath>
      </m:oMathPara>
      <w:r>
        <w:rPr>
          <w:sz w:val="21"/>
        </w:rPr>
        <w:t xml:space="preserve">     </w:t>
      </w:r>
      <m:oMathPara>
        <m:oMathParaPr>
          <m:jc m:val="left"/>
        </m:oMathParaPr>
        <m:oMath>
          <m:r>
            <w:rPr>
              <w:rFonts w:ascii="Cambria Math" w:eastAsia="宋体" w:hAnsi="Cambria Math" w:cs="Cambria Math"/>
            </w:rPr>
            <m:t>a</m:t>
          </m:r>
        </m:oMath>
      </m:oMathPara>
      <w:r>
        <w:rPr>
          <w:sz w:val="21"/>
        </w:rPr>
        <w:t xml:space="preserve">     </w:t>
      </w:r>
      <m:oMathPara>
        <m:oMathParaPr>
          <m:jc m:val="left"/>
        </m:oMathParaPr>
        <m:oMath>
          <m:r>
            <w:rPr>
              <w:rFonts w:ascii="Cambria Math" w:eastAsia="宋体" w:hAnsi="Cambria Math" w:cs="Cambria Math"/>
            </w:rPr>
            <m:t>N</m:t>
          </m:r>
        </m:oMath>
      </m:oMathPara>
      <w:r>
        <w:rPr>
          <w:sz w:val="21"/>
        </w:rPr>
        <w:t xml:space="preserve">     </w:t>
      </w:r>
      <m:oMathPara>
        <m:oMathParaPr>
          <m:jc m:val="left"/>
        </m:oMathParaPr>
        <m:oMath>
          <m:r>
            <w:rPr>
              <w:rFonts w:ascii="Cambria Math" w:eastAsia="Cambria Math" w:hAnsi="Cambria Math" w:cs="Cambria Math"/>
            </w:rPr>
            <m:t>x</m:t>
          </m:r>
          <m:r>
            <w:rPr>
              <w:rFonts w:ascii="Cambria Math" w:eastAsia="Cambria Math" w:hAnsi="Cambria Math" w:cs="Cambria Math"/>
            </w:rPr>
            <m:t>=</m:t>
          </m:r>
          <m:sSub>
            <m:e>
              <m:r>
                <m:rPr>
                  <m:sty m:val="p"/>
                </m:rPr>
                <w:rPr>
                  <w:rFonts w:ascii="Cambria Math" w:eastAsia="Cambria Math" w:hAnsi="Cambria Math" w:cs="Cambria Math"/>
                </w:rPr>
                <m:t>log</m:t>
              </m:r>
            </m:e>
            <m:sub>
              <m:r>
                <w:rPr>
                  <w:rFonts w:ascii="Cambria Math" w:eastAsia="Cambria Math" w:hAnsi="Cambria Math" w:cs="Cambria Math"/>
                </w:rPr>
                <m:t>a</m:t>
              </m:r>
            </m:sub>
          </m:sSub>
          <m:r>
            <w:rPr>
              <w:rFonts w:ascii="Cambria Math" w:eastAsia="Cambria Math" w:hAnsi="Cambria Math" w:cs="Cambria Math"/>
            </w:rPr>
            <m:t>N</m:t>
          </m:r>
        </m:oMath>
      </m:oMathPara>
      <w:r>
        <w:rPr>
          <w:sz w:val="21"/>
        </w:rPr>
        <w:t>##</w:t>
      </w:r>
      <m:oMathPara>
        <m:oMathParaPr>
          <m:jc m:val="left"/>
        </m:oMathParaPr>
        <m:oMath>
          <m:sSub>
            <m:e>
              <m:r>
                <m:rPr>
                  <m:sty m:val="p"/>
                </m:rPr>
                <w:rPr>
                  <w:rFonts w:ascii="Cambria Math" w:eastAsia="Cambria Math" w:hAnsi="Cambria Math" w:cs="Cambria Math"/>
                </w:rPr>
                <m:t>log</m:t>
              </m:r>
            </m:e>
            <m:sub>
              <m:r>
                <w:rPr>
                  <w:rFonts w:ascii="Cambria Math" w:eastAsia="Cambria Math" w:hAnsi="Cambria Math" w:cs="Cambria Math"/>
                </w:rPr>
                <m:t>a</m:t>
              </m:r>
            </m:sub>
          </m:sSub>
          <m:r>
            <w:rPr>
              <w:rFonts w:ascii="Cambria Math" w:eastAsia="Cambria Math" w:hAnsi="Cambria Math" w:cs="Cambria Math"/>
            </w:rPr>
            <m:t>N</m:t>
          </m:r>
          <m:r>
            <w:rPr>
              <w:rFonts w:ascii="Cambria Math" w:eastAsia="Cambria Math" w:hAnsi="Cambria Math" w:cs="Cambria Math"/>
            </w:rPr>
            <m:t>=</m:t>
          </m:r>
          <m:r>
            <w:rPr>
              <w:rFonts w:ascii="Cambria Math" w:eastAsia="Cambria Math" w:hAnsi="Cambria Math" w:cs="Cambria Math"/>
            </w:rPr>
            <m:t>x</m:t>
          </m:r>
        </m:oMath>
      </m:oMathPara>
      <w:r>
        <w:rPr>
          <w:sz w:val="21"/>
        </w:rPr>
        <w:t xml:space="preserve">     </w:t>
      </w:r>
      <m:oMathPara>
        <m:oMathParaPr>
          <m:jc m:val="left"/>
        </m:oMathParaPr>
        <m:oMath>
          <m:r>
            <w:rPr>
              <w:rFonts w:ascii="Cambria Math" w:eastAsia="宋体" w:hAnsi="Cambria Math" w:cs="Cambria Math"/>
            </w:rPr>
            <m:t>a</m:t>
          </m:r>
        </m:oMath>
      </m:oMathPara>
      <w:r>
        <w:rPr>
          <w:sz w:val="21"/>
        </w:rPr>
        <w:t xml:space="preserve">     </w:t>
      </w:r>
      <m:oMathPara>
        <m:oMathParaPr>
          <m:jc m:val="left"/>
        </m:oMathParaPr>
        <m:oMath>
          <m:r>
            <w:rPr>
              <w:rFonts w:ascii="Cambria Math" w:eastAsia="宋体" w:hAnsi="Cambria Math" w:cs="Cambria Math"/>
            </w:rPr>
            <m:t>N</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【知识点】对数的概念判断与求值</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7．指数与对数间的关系：当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x</m:t>
          </m:r>
          <m:r>
            <w:rPr>
              <w:rFonts w:ascii="Cambria Math" w:eastAsia="Cambria Math" w:hAnsi="Cambria Math" w:cs="Cambria Math"/>
            </w:rPr>
            <m:t>=</m:t>
          </m:r>
          <m:sSub>
            <m:e>
              <m:r>
                <m:rPr>
                  <m:sty m:val="p"/>
                </m:rPr>
                <w:rPr>
                  <w:rFonts w:ascii="Cambria Math" w:eastAsia="Cambria Math" w:hAnsi="Cambria Math" w:cs="Cambria Math"/>
                </w:rPr>
                <m:t>log</m:t>
              </m:r>
            </m:e>
            <m:sub>
              <m:r>
                <w:rPr>
                  <w:rFonts w:ascii="Cambria Math" w:eastAsia="Cambria Math" w:hAnsi="Cambria Math" w:cs="Cambria Math"/>
                </w:rPr>
                <m:t>a</m:t>
              </m:r>
            </m:sub>
          </m:sSub>
          <m:r>
            <w:rPr>
              <w:rFonts w:ascii="Cambria Math" w:eastAsia="Cambria Math" w:hAnsi="Cambria Math" w:cs="Cambria Math"/>
            </w:rPr>
            <m:t>N</m:t>
          </m:r>
        </m:oMath>
      </m:oMathPara>
      <w:r>
        <w:rPr>
          <w:sz w:val="21"/>
        </w:rPr>
        <w:t>##</w:t>
      </w:r>
      <m:oMathPara>
        <m:oMathParaPr>
          <m:jc m:val="left"/>
        </m:oMathParaPr>
        <m:oMath>
          <m:sSub>
            <m:e>
              <m:r>
                <m:rPr>
                  <m:sty m:val="p"/>
                </m:rPr>
                <w:rPr>
                  <w:rFonts w:ascii="Cambria Math" w:eastAsia="Cambria Math" w:hAnsi="Cambria Math" w:cs="Cambria Math"/>
                </w:rPr>
                <m:t>log</m:t>
              </m:r>
            </m:e>
            <m:sub>
              <m:r>
                <w:rPr>
                  <w:rFonts w:ascii="Cambria Math" w:eastAsia="Cambria Math" w:hAnsi="Cambria Math" w:cs="Cambria Math"/>
                </w:rPr>
                <m:t>a</m:t>
              </m:r>
            </m:sub>
          </m:sSub>
          <m:r>
            <w:rPr>
              <w:rFonts w:ascii="Cambria Math" w:eastAsia="Cambria Math" w:hAnsi="Cambria Math" w:cs="Cambria Math"/>
            </w:rPr>
            <m:t>N</m:t>
          </m:r>
          <m:r>
            <w:rPr>
              <w:rFonts w:ascii="Cambria Math" w:eastAsia="Cambria Math" w:hAnsi="Cambria Math" w:cs="Cambria Math"/>
            </w:rPr>
            <m:t>=</m:t>
          </m:r>
          <m:r>
            <w:rPr>
              <w:rFonts w:ascii="Cambria Math" w:eastAsia="Cambria Math" w:hAnsi="Cambria Math" w:cs="Cambria Math"/>
            </w:rPr>
            <m:t>x</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【知识点】指数式与对数式的互化</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8．对数恒等式：</w:t>
      </w:r>
      <m:oMathPara>
        <m:oMathParaPr>
          <m:jc m:val="left"/>
        </m:oMathParaPr>
        <m:oMath>
          <m:sSup>
            <m:e>
              <m:r>
                <w:rPr>
                  <w:rFonts w:ascii="Cambria Math" w:eastAsia="宋体" w:hAnsi="Cambria Math" w:cs="Cambria Math"/>
                </w:rPr>
                <m:t>a</m:t>
              </m:r>
            </m:e>
            <m:sup>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N</m:t>
              </m:r>
            </m:sup>
          </m:sSup>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sSup>
            <m:e>
              <m:r>
                <w:rPr>
                  <w:rFonts w:ascii="Cambria Math" w:eastAsia="宋体" w:hAnsi="Cambria Math" w:cs="Cambria Math"/>
                </w:rPr>
                <m:t>a</m:t>
              </m:r>
            </m:e>
            <m:sup>
              <m:r>
                <w:rPr>
                  <w:rFonts w:ascii="Cambria Math" w:eastAsia="宋体" w:hAnsi="Cambria Math" w:cs="Cambria Math"/>
                </w:rPr>
                <m:t>N</m:t>
              </m:r>
            </m:sup>
          </m:sSup>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N</m:t>
          </m:r>
        </m:oMath>
      </m:oMathPara>
      <w:r>
        <w:rPr>
          <w:sz w:val="21"/>
        </w:rPr>
        <w:t xml:space="preserve">     </w:t>
      </w:r>
      <m:oMathPara>
        <m:oMathParaPr>
          <m:jc m:val="left"/>
        </m:oMathParaPr>
        <m:oMath>
          <m:r>
            <w:rPr>
              <w:rFonts w:ascii="Cambria Math" w:eastAsia="宋体" w:hAnsi="Cambria Math" w:cs="Cambria Math"/>
            </w:rPr>
            <m:t>N</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【知识点】对数的概念判断与求值</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9．两个特殊对数：</w:t>
      </w:r>
    </w:p>
    <w:p>
      <w:pPr>
        <w:shd w:val="clear" w:color="auto" w:fill="auto"/>
        <w:spacing w:line="360" w:lineRule="auto"/>
        <w:jc w:val="left"/>
        <w:rPr>
          <w:sz w:val="21"/>
        </w:rPr>
      </w:pPr>
      <w:r>
        <w:rPr>
          <w:sz w:val="21"/>
        </w:rPr>
        <w:t>（1）以10为底数的对数叫做常用对数，并把</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10</m:t>
              </m:r>
            </m:sub>
          </m:sSub>
          <m:r>
            <w:rPr>
              <w:rFonts w:ascii="Cambria Math" w:eastAsia="宋体" w:hAnsi="Cambria Math" w:cs="Cambria Math"/>
            </w:rPr>
            <m:t>N</m:t>
          </m:r>
        </m:oMath>
      </m:oMathPara>
      <w:r>
        <w:rPr>
          <w:sz w:val="21"/>
        </w:rPr>
        <w:t>记为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（2）以无理数</w:t>
      </w:r>
      <m:oMathPara>
        <m:oMathParaPr>
          <m:jc m:val="left"/>
        </m:oMathParaPr>
        <m:oMath>
          <m:r>
            <m:rPr>
              <m:sty m:val="p"/>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2.71828</m:t>
          </m:r>
          <m:r>
            <w:rPr>
              <w:rFonts w:ascii="Cambria Math" w:eastAsia="宋体" w:hAnsi="Cambria Math" w:cs="Cambria Math"/>
            </w:rPr>
            <m:t>…</m:t>
          </m:r>
          <m:r>
            <w:rPr>
              <w:rFonts w:ascii="Cambria Math" w:eastAsia="宋体" w:hAnsi="Cambria Math" w:cs="Cambria Math"/>
            </w:rPr>
            <m:t>…</m:t>
          </m:r>
        </m:oMath>
      </m:oMathPara>
      <w:r>
        <w:rPr>
          <w:sz w:val="21"/>
        </w:rPr>
        <w:t xml:space="preserve"> 为底数的对数称为自然对数，并把</w:t>
      </w:r>
      <m:oMathPara>
        <m:oMathParaPr>
          <m:jc m:val="left"/>
        </m:oMathParaPr>
        <m:oMath>
          <m:sSub>
            <m:e>
              <m:r>
                <m:rPr>
                  <m:sty m:val="p"/>
                </m:rPr>
                <w:rPr>
                  <w:rFonts w:ascii="Cambria Math" w:eastAsia="宋体" w:hAnsi="Cambria Math" w:cs="Cambria Math"/>
                </w:rPr>
                <m:t>log</m:t>
              </m:r>
            </m:e>
            <m:sub>
              <m:r>
                <m:rPr>
                  <m:sty m:val="p"/>
                </m:rPr>
                <w:rPr>
                  <w:rFonts w:ascii="Cambria Math" w:eastAsia="宋体" w:hAnsi="Cambria Math" w:cs="Cambria Math"/>
                </w:rPr>
                <m:t>e</m:t>
              </m:r>
            </m:sub>
          </m:sSub>
          <m:r>
            <w:rPr>
              <w:rFonts w:ascii="Cambria Math" w:eastAsia="宋体" w:hAnsi="Cambria Math" w:cs="Cambria Math"/>
            </w:rPr>
            <m:t>N</m:t>
          </m:r>
        </m:oMath>
      </m:oMathPara>
      <w:r>
        <w:rPr>
          <w:sz w:val="21"/>
        </w:rPr>
        <w:t>记为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w:t>
      </w:r>
      <m:oMathPara>
        <m:oMathParaPr>
          <m:jc m:val="left"/>
        </m:oMathParaPr>
        <m:oMath>
          <m:r>
            <m:rPr>
              <m:sty m:val="p"/>
            </m:rPr>
            <w:rPr>
              <w:rFonts w:ascii="Cambria Math" w:eastAsia="宋体" w:hAnsi="Cambria Math" w:cs="Cambria Math"/>
            </w:rPr>
            <m:t>lg</m:t>
          </m:r>
          <m:r>
            <w:rPr>
              <w:rFonts w:ascii="Cambria Math" w:eastAsia="宋体" w:hAnsi="Cambria Math" w:cs="Cambria Math"/>
            </w:rPr>
            <m:t>N</m:t>
          </m:r>
        </m:oMath>
      </m:oMathPara>
      <w:r>
        <w:rPr>
          <w:sz w:val="21"/>
        </w:rPr>
        <w:t xml:space="preserve">     </w:t>
      </w:r>
      <m:oMathPara>
        <m:oMathParaPr>
          <m:jc m:val="left"/>
        </m:oMathParaPr>
        <m:oMath>
          <m:r>
            <m:rPr>
              <m:sty m:val="p"/>
            </m:rPr>
            <w:rPr>
              <w:rFonts w:ascii="Cambria Math" w:eastAsia="宋体" w:hAnsi="Cambria Math" w:cs="Cambria Math"/>
            </w:rPr>
            <m:t>ln</m:t>
          </m:r>
          <m:r>
            <w:rPr>
              <w:rFonts w:ascii="Cambria Math" w:eastAsia="宋体" w:hAnsi="Cambria Math" w:cs="Cambria Math"/>
            </w:rPr>
            <m:t>N</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【知识点】对数的概念判断与求值</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10．基本性质：（1）</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1</m:t>
          </m:r>
          <m:r>
            <w:rPr>
              <w:rFonts w:ascii="Cambria Math" w:eastAsia="宋体" w:hAnsi="Cambria Math" w:cs="Cambria Math"/>
            </w:rPr>
            <m:t>=</m:t>
          </m:r>
        </m:oMath>
      </m:oMathPara>
      <w:r>
        <w:rPr>
          <w:rFonts w:ascii="Times New Roman" w:eastAsia="Times New Roman" w:hAnsi="Times New Roman" w:cs="Times New Roman"/>
          <w:b w:val="0"/>
          <w:sz w:val="21"/>
        </w:rPr>
        <w:t>____</w:t>
      </w:r>
      <w:r>
        <w:rPr>
          <w:sz w:val="21"/>
        </w:rPr>
        <w:t>；（2）</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w:t>
      </w:r>
      <w:r>
        <w:rPr>
          <w:sz w:val="21"/>
        </w:rPr>
        <w:t>；（3）负数和0没有</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     0     1     对数</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【知识点】对数的概念判断与求值</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11．对数的运算性质</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oMath>
      </m:oMathPara>
      <w:r>
        <w:rPr>
          <w:sz w:val="21"/>
        </w:rPr>
        <w:t>，那么：</w:t>
      </w:r>
    </w:p>
    <w:p>
      <w:pPr>
        <w:shd w:val="clear" w:color="auto" w:fill="auto"/>
        <w:spacing w:line="360" w:lineRule="auto"/>
        <w:jc w:val="left"/>
        <w:rPr>
          <w:sz w:val="21"/>
        </w:rPr>
      </w:pPr>
      <w:r>
        <w:rPr>
          <w:sz w:val="21"/>
        </w:rPr>
        <w:t>（1）</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（2）</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（3）</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sSup>
            <m:e>
              <m:r>
                <w:rPr>
                  <w:rFonts w:ascii="Cambria Math" w:eastAsia="宋体" w:hAnsi="Cambria Math" w:cs="Cambria Math"/>
                </w:rPr>
                <m:t>M</m:t>
              </m:r>
            </m:e>
            <m:sup>
              <m:r>
                <w:rPr>
                  <w:rFonts w:ascii="Cambria Math" w:eastAsia="宋体" w:hAnsi="Cambria Math" w:cs="Cambria Math"/>
                </w:rPr>
                <m:t>n</m:t>
              </m:r>
            </m:sup>
          </m:sSup>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 xml:space="preserve">【答案】     </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M</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N</m:t>
          </m:r>
        </m:oMath>
      </m:oMathPara>
      <w:r>
        <w:rPr>
          <w:sz w:val="21"/>
        </w:rPr>
        <w:t xml:space="preserve">     </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M</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N</m:t>
          </m:r>
        </m:oMath>
      </m:oMathPara>
      <w:r>
        <w:rPr>
          <w:sz w:val="21"/>
        </w:rPr>
        <w:t xml:space="preserve">     </w:t>
      </w:r>
      <m:oMathPara>
        <m:oMathParaPr>
          <m:jc m:val="left"/>
        </m:oMathParaPr>
        <m:oMath>
          <m:r>
            <w:rPr>
              <w:rFonts w:ascii="Cambria Math" w:eastAsia="宋体" w:hAnsi="Cambria Math" w:cs="Cambria Math"/>
            </w:rPr>
            <m:t>n</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M</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【知识点】对数的运算</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12．换底公式：</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b</m:t>
          </m:r>
          <m:r>
            <w:rPr>
              <w:rFonts w:ascii="Cambria Math" w:eastAsia="宋体" w:hAnsi="Cambria Math" w:cs="Cambria Math"/>
            </w:rPr>
            <m:t>=</m:t>
          </m:r>
        </m:oMath>
      </m:oMathPara>
      <w:r>
        <w:rPr>
          <w:rFonts w:ascii="Times New Roman" w:eastAsia="Times New Roman" w:hAnsi="Times New Roman" w:cs="Times New Roman"/>
          <w:b w:val="0"/>
          <w:sz w:val="21"/>
        </w:rPr>
        <w:t>_______</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【答案】</w:t>
      </w:r>
      <m:oMathPara>
        <m:oMathParaPr>
          <m:jc m:val="left"/>
        </m:oMathParaPr>
        <m:oMath>
          <m:f>
            <m:num>
              <m:sSub>
                <m:e>
                  <m:r>
                    <m:rPr>
                      <m:sty m:val="p"/>
                    </m:rPr>
                    <w:rPr>
                      <w:rFonts w:ascii="Cambria Math" w:eastAsia="宋体" w:hAnsi="Cambria Math" w:cs="Cambria Math"/>
                    </w:rPr>
                    <m:t>log</m:t>
                  </m:r>
                </m:e>
                <m:sub>
                  <m:r>
                    <w:rPr>
                      <w:rFonts w:ascii="Cambria Math" w:eastAsia="宋体" w:hAnsi="Cambria Math" w:cs="Cambria Math"/>
                    </w:rPr>
                    <m:t>c</m:t>
                  </m:r>
                </m:sub>
              </m:sSub>
              <m:r>
                <w:rPr>
                  <w:rFonts w:ascii="Cambria Math" w:eastAsia="宋体" w:hAnsi="Cambria Math" w:cs="Cambria Math"/>
                </w:rPr>
                <m:t>b</m:t>
              </m:r>
            </m:num>
            <m:den>
              <m:sSub>
                <m:e>
                  <m:r>
                    <m:rPr>
                      <m:sty m:val="p"/>
                    </m:rPr>
                    <w:rPr>
                      <w:rFonts w:ascii="Cambria Math" w:eastAsia="宋体" w:hAnsi="Cambria Math" w:cs="Cambria Math"/>
                    </w:rPr>
                    <m:t>log</m:t>
                  </m:r>
                </m:e>
                <m:sub>
                  <m:r>
                    <w:rPr>
                      <w:rFonts w:ascii="Cambria Math" w:eastAsia="宋体" w:hAnsi="Cambria Math" w:cs="Cambria Math"/>
                    </w:rPr>
                    <m:t>c</m:t>
                  </m:r>
                </m:sub>
              </m:sSub>
              <m:r>
                <w:rPr>
                  <w:rFonts w:ascii="Cambria Math" w:eastAsia="宋体" w:hAnsi="Cambria Math" w:cs="Cambria Math"/>
                </w:rPr>
                <m:t>a</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【知识点】运用换底公式化简计算</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13．推论：（1）</w:t>
      </w:r>
      <m:oMathPara>
        <m:oMathParaPr>
          <m:jc m:val="left"/>
        </m:oMathParaPr>
        <m:oMath>
          <m:sSub>
            <m:e>
              <m:r>
                <m:rPr>
                  <m:sty m:val="p"/>
                </m:rPr>
                <w:rPr>
                  <w:rFonts w:ascii="Cambria Math" w:eastAsia="宋体" w:hAnsi="Cambria Math" w:cs="Cambria Math"/>
                </w:rPr>
                <m:t>log</m:t>
              </m:r>
            </m:e>
            <m:sub>
              <m:sSup>
                <m:e>
                  <m:r>
                    <w:rPr>
                      <w:rFonts w:ascii="Cambria Math" w:eastAsia="宋体" w:hAnsi="Cambria Math" w:cs="Cambria Math"/>
                    </w:rPr>
                    <m:t>a</m:t>
                  </m:r>
                </m:e>
                <m:sup>
                  <m:r>
                    <w:rPr>
                      <w:rFonts w:ascii="Cambria Math" w:eastAsia="宋体" w:hAnsi="Cambria Math" w:cs="Cambria Math"/>
                    </w:rPr>
                    <m:t>n</m:t>
                  </m:r>
                </m:sup>
              </m:sSup>
            </m:sub>
          </m:sSub>
          <m:sSup>
            <m:e>
              <m:r>
                <w:rPr>
                  <w:rFonts w:ascii="Cambria Math" w:eastAsia="宋体" w:hAnsi="Cambria Math" w:cs="Cambria Math"/>
                </w:rPr>
                <m:t>b</m:t>
              </m:r>
            </m:e>
            <m:sup>
              <m:r>
                <w:rPr>
                  <w:rFonts w:ascii="Cambria Math" w:eastAsia="宋体" w:hAnsi="Cambria Math" w:cs="Cambria Math"/>
                </w:rPr>
                <m:t>m</m:t>
              </m:r>
            </m:sup>
          </m:sSup>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;（2）</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b</m:t>
          </m:r>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m</m:t>
              </m:r>
            </m:num>
            <m:den>
              <m:r>
                <w:rPr>
                  <w:rFonts w:ascii="Cambria Math" w:eastAsia="宋体" w:hAnsi="Cambria Math" w:cs="Cambria Math"/>
                </w:rPr>
                <m:t>n</m:t>
              </m:r>
            </m:den>
          </m:f>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b</m:t>
          </m:r>
        </m:oMath>
      </m:oMathPara>
      <w:r>
        <w:rPr>
          <w:sz w:val="21"/>
        </w:rPr>
        <w:t xml:space="preserve">     </w:t>
      </w:r>
      <m:oMathPara>
        <m:oMathParaPr>
          <m:jc m:val="left"/>
        </m:oMathParaPr>
        <m:oMath>
          <m:f>
            <m:num>
              <m:r>
                <w:rPr>
                  <w:rFonts w:ascii="Cambria Math" w:eastAsia="宋体" w:hAnsi="Cambria Math" w:cs="Cambria Math"/>
                </w:rPr>
                <m:t>1</m:t>
              </m:r>
            </m:num>
            <m:den>
              <m:sSub>
                <m:e>
                  <m:r>
                    <m:rPr>
                      <m:sty m:val="p"/>
                    </m:rPr>
                    <w:rPr>
                      <w:rFonts w:ascii="Cambria Math" w:eastAsia="宋体" w:hAnsi="Cambria Math" w:cs="Cambria Math"/>
                    </w:rPr>
                    <m:t>log</m:t>
                  </m:r>
                </m:e>
                <m:sub>
                  <m:r>
                    <w:rPr>
                      <w:rFonts w:ascii="Cambria Math" w:eastAsia="宋体" w:hAnsi="Cambria Math" w:cs="Cambria Math"/>
                    </w:rPr>
                    <m:t>b</m:t>
                  </m:r>
                </m:sub>
              </m:sSub>
              <m:r>
                <w:rPr>
                  <w:rFonts w:ascii="Cambria Math" w:eastAsia="宋体" w:hAnsi="Cambria Math" w:cs="Cambria Math"/>
                </w:rPr>
                <m:t>a</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【知识点】对数的运算性质的应用</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14．对数函数的图象与性质</w:t>
      </w:r>
    </w:p>
    <w:tbl>
      <w:tblPr>
        <w:tblStyle w:val="TableNormal"/>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0"/>
        <w:gridCol w:w="3285"/>
        <w:gridCol w:w="3045"/>
      </w:tblGrid>
      <w:tr>
        <w:tblPrEx>
          <w:tblW w:w="6930" w:type="dxa"/>
        </w:tblPrEx>
        <w:trPr>
          <w:cantSplit w:val="0"/>
        </w:trPr>
        <w:tc>
          <w:tcPr>
            <w:tcW w:w="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40"/>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40"/>
              <w:jc w:val="left"/>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p>
        </w:tc>
      </w:tr>
      <w:tr>
        <w:tblPrEx>
          <w:tblW w:w="6930" w:type="dxa"/>
        </w:tblPrEx>
        <w:trPr>
          <w:cantSplit w:val="0"/>
        </w:trPr>
        <w:tc>
          <w:tcPr>
            <w:tcW w:w="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w:t>
            </w:r>
          </w:p>
          <w:p>
            <w:pPr>
              <w:shd w:val="clear" w:color="auto" w:fill="auto"/>
              <w:spacing w:line="360" w:lineRule="auto"/>
              <w:jc w:val="left"/>
              <w:rPr>
                <w:sz w:val="21"/>
              </w:rPr>
            </w:pPr>
            <w:r>
              <w:rPr>
                <w:sz w:val="21"/>
              </w:rPr>
              <w:t>象</w:t>
            </w: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314450"/>
                  <wp:docPr id="100009" name="" descr="@@@cfa914a900744fcba970ec927dc2d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38275" cy="1314450"/>
                          </a:xfrm>
                          <a:prstGeom prst="rect">
                            <a:avLst/>
                          </a:prstGeom>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314450"/>
                  <wp:docPr id="100011" name="" descr="@@@2028f9ccff704c1591375449a6681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62075" cy="1314450"/>
                          </a:xfrm>
                          <a:prstGeom prst="rect">
                            <a:avLst/>
                          </a:prstGeom>
                        </pic:spPr>
                      </pic:pic>
                    </a:graphicData>
                  </a:graphic>
                </wp:inline>
              </w:drawing>
            </w:r>
          </w:p>
        </w:tc>
      </w:tr>
      <w:tr>
        <w:tblPrEx>
          <w:tblW w:w="6930" w:type="dxa"/>
        </w:tblPrEx>
        <w:trPr>
          <w:cantSplit w:val="0"/>
        </w:trPr>
        <w:tc>
          <w:tcPr>
            <w:tcW w:w="39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性</w:t>
            </w:r>
          </w:p>
          <w:p>
            <w:pPr>
              <w:shd w:val="clear" w:color="auto" w:fill="auto"/>
              <w:spacing w:line="360" w:lineRule="auto"/>
              <w:jc w:val="left"/>
              <w:rPr>
                <w:sz w:val="21"/>
              </w:rPr>
            </w:pPr>
            <w:r>
              <w:rPr>
                <w:sz w:val="21"/>
              </w:rPr>
              <w:t>质</w:t>
            </w:r>
          </w:p>
        </w:tc>
        <w:tc>
          <w:tcPr>
            <w:tcW w:w="654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（1）定义域：</w:t>
            </w:r>
            <w:r>
              <w:rPr>
                <w:rFonts w:ascii="Times New Roman" w:eastAsia="Times New Roman" w:hAnsi="Times New Roman" w:cs="Times New Roman"/>
                <w:b w:val="0"/>
                <w:sz w:val="21"/>
              </w:rPr>
              <w:t>_______</w:t>
            </w:r>
            <w:r>
              <w:rPr>
                <w:sz w:val="21"/>
              </w:rPr>
              <w:t>.</w:t>
            </w:r>
          </w:p>
        </w:tc>
      </w:tr>
      <w:tr>
        <w:tblPrEx>
          <w:tblW w:w="693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654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（2）值域：</w:t>
            </w:r>
            <w:r>
              <w:rPr>
                <w:rFonts w:ascii="Times New Roman" w:eastAsia="Times New Roman" w:hAnsi="Times New Roman" w:cs="Times New Roman"/>
                <w:b w:val="0"/>
                <w:sz w:val="21"/>
              </w:rPr>
              <w:t>________</w:t>
            </w:r>
          </w:p>
        </w:tc>
      </w:tr>
      <w:tr>
        <w:tblPrEx>
          <w:tblW w:w="693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654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（3）过定点</w:t>
            </w:r>
            <w:r>
              <w:rPr>
                <w:rFonts w:ascii="Times New Roman" w:eastAsia="Times New Roman" w:hAnsi="Times New Roman" w:cs="Times New Roman"/>
                <w:b w:val="0"/>
                <w:sz w:val="21"/>
              </w:rPr>
              <w:t>______</w:t>
            </w:r>
            <w:r>
              <w:rPr>
                <w:sz w:val="21"/>
              </w:rPr>
              <w:t>，即</w:t>
            </w:r>
            <w:r>
              <w:rPr>
                <w:rFonts w:ascii="Times New Roman" w:eastAsia="Times New Roman" w:hAnsi="Times New Roman" w:cs="Times New Roman"/>
                <w:i/>
                <w:sz w:val="21"/>
              </w:rPr>
              <w:t>x</w:t>
            </w:r>
            <w:r>
              <w:rPr>
                <w:sz w:val="21"/>
              </w:rPr>
              <w:t>=</w:t>
            </w:r>
            <w:r>
              <w:rPr>
                <w:rFonts w:ascii="Times New Roman" w:eastAsia="Times New Roman" w:hAnsi="Times New Roman" w:cs="Times New Roman"/>
                <w:b w:val="0"/>
                <w:sz w:val="21"/>
              </w:rPr>
              <w:t>_____</w:t>
            </w:r>
            <w:r>
              <w:rPr>
                <w:sz w:val="21"/>
              </w:rPr>
              <w:t>时，</w:t>
            </w:r>
            <w:r>
              <w:rPr>
                <w:rFonts w:ascii="Times New Roman" w:eastAsia="Times New Roman" w:hAnsi="Times New Roman" w:cs="Times New Roman"/>
                <w:i/>
                <w:sz w:val="21"/>
              </w:rPr>
              <w:t>y</w:t>
            </w:r>
            <w:r>
              <w:rPr>
                <w:sz w:val="21"/>
              </w:rPr>
              <w:t>=</w:t>
            </w:r>
            <w:r>
              <w:rPr>
                <w:rFonts w:ascii="Times New Roman" w:eastAsia="Times New Roman" w:hAnsi="Times New Roman" w:cs="Times New Roman"/>
                <w:b w:val="0"/>
                <w:sz w:val="21"/>
              </w:rPr>
              <w:t>______</w:t>
            </w:r>
          </w:p>
        </w:tc>
      </w:tr>
      <w:tr>
        <w:tblPrEx>
          <w:tblW w:w="693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（4）在 </w:t>
            </w:r>
            <w:r>
              <w:rPr>
                <w:rFonts w:ascii="Times New Roman" w:eastAsia="Times New Roman" w:hAnsi="Times New Roman" w:cs="Times New Roman"/>
                <w:b w:val="0"/>
                <w:sz w:val="21"/>
              </w:rPr>
              <w:t>____</w:t>
            </w:r>
            <w:r>
              <w:rPr>
                <w:sz w:val="21"/>
              </w:rPr>
              <w:t>上是</w:t>
            </w:r>
            <w:r>
              <w:rPr>
                <w:rFonts w:ascii="Times New Roman" w:eastAsia="Times New Roman" w:hAnsi="Times New Roman" w:cs="Times New Roman"/>
                <w:b w:val="0"/>
                <w:sz w:val="21"/>
              </w:rPr>
              <w:t>___</w:t>
            </w:r>
            <w:r>
              <w:rPr>
                <w:sz w:val="21"/>
              </w:rPr>
              <w:t>函数</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（4）在</w:t>
            </w:r>
            <w:r>
              <w:rPr>
                <w:rFonts w:ascii="Times New Roman" w:eastAsia="Times New Roman" w:hAnsi="Times New Roman" w:cs="Times New Roman"/>
                <w:b w:val="0"/>
                <w:sz w:val="21"/>
              </w:rPr>
              <w:t>____</w:t>
            </w:r>
            <w:r>
              <w:rPr>
                <w:sz w:val="21"/>
              </w:rPr>
              <w:t>上是</w:t>
            </w:r>
            <w:r>
              <w:rPr>
                <w:rFonts w:ascii="Times New Roman" w:eastAsia="Times New Roman" w:hAnsi="Times New Roman" w:cs="Times New Roman"/>
                <w:b w:val="0"/>
                <w:sz w:val="21"/>
              </w:rPr>
              <w:t>____</w:t>
            </w:r>
            <w:r>
              <w:rPr>
                <w:sz w:val="21"/>
              </w:rPr>
              <w:t>函数</w:t>
            </w:r>
          </w:p>
        </w:tc>
      </w:tr>
      <w:tr>
        <w:tblPrEx>
          <w:tblW w:w="693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ind w:firstLine="700"/>
              <w:jc w:val="left"/>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ind w:firstLine="700"/>
              <w:jc w:val="left"/>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d>
                  <m:dPr>
                    <m:begChr m:val="⟨"/>
                    <m:endChr m:val="⟩"/>
                    <m:sepChr m:val=","/>
                  </m:dPr>
                  <m:e>
                    <m:r>
                      <w:rPr>
                        <w:rFonts w:ascii="Cambria Math" w:eastAsia="宋体" w:hAnsi="Cambria Math" w:cs="Cambria Math"/>
                      </w:rPr>
                      <m:t>1</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e>
                </m:d>
                <m:r>
                  <w:rPr>
                    <w:rFonts w:ascii="Cambria Math" w:eastAsia="宋体" w:hAnsi="Cambria Math" w:cs="Cambria Math"/>
                  </w:rPr>
                  <m:t>0</m:t>
                </m:r>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 xml:space="preserve">     </w:t>
      </w:r>
      <m:oMathPara>
        <m:oMathParaPr>
          <m:jc m:val="left"/>
        </m:oMathParaPr>
        <m:oMath>
          <m:r>
            <m:rPr>
              <m:sty m:val="b"/>
            </m:rPr>
            <w:rPr>
              <w:rFonts w:ascii="Cambria Math" w:eastAsia="宋体" w:hAnsi="Cambria Math" w:cs="Cambria Math"/>
            </w:rPr>
            <m:t>R</m:t>
          </m:r>
        </m:oMath>
      </m:oMathPara>
      <w:r>
        <w:rPr>
          <w:sz w:val="21"/>
        </w:rPr>
        <w:t xml:space="preserve">     </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 xml:space="preserve">     1     0     </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 xml:space="preserve">     增     </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 xml:space="preserve">     减</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【知识点】对数函数图象的应用</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b/>
          <w:sz w:val="21"/>
        </w:rPr>
        <w:t>（五）函数零点相关概念</w:t>
      </w:r>
    </w:p>
    <w:p>
      <w:pPr>
        <w:shd w:val="clear" w:color="auto" w:fill="auto"/>
        <w:spacing w:line="360" w:lineRule="auto"/>
        <w:jc w:val="left"/>
        <w:rPr>
          <w:sz w:val="21"/>
        </w:rPr>
      </w:pPr>
      <w:r>
        <w:rPr>
          <w:sz w:val="21"/>
        </w:rPr>
        <w:t>15．方程</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有实数解</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b w:val="0"/>
          <w:sz w:val="21"/>
        </w:rPr>
        <w:t>________________</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     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的图象与</w:t>
      </w:r>
      <m:oMathPara>
        <m:oMathParaPr>
          <m:jc m:val="left"/>
        </m:oMathParaPr>
        <m:oMath>
          <m:r>
            <w:rPr>
              <w:rFonts w:ascii="Cambria Math" w:eastAsia="宋体" w:hAnsi="Cambria Math" w:cs="Cambria Math"/>
            </w:rPr>
            <m:t>x</m:t>
          </m:r>
        </m:oMath>
      </m:oMathPara>
      <w:r>
        <w:rPr>
          <w:sz w:val="21"/>
        </w:rPr>
        <w:t>轴有公共点     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有零点</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【知识点】求函数的零点</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16．函数零点存在性定理：</w:t>
      </w:r>
    </w:p>
    <w:p>
      <w:pPr>
        <w:shd w:val="clear" w:color="auto" w:fill="auto"/>
        <w:spacing w:line="360" w:lineRule="auto"/>
        <w:jc w:val="left"/>
        <w:rPr>
          <w:sz w:val="21"/>
        </w:rPr>
      </w:pPr>
      <w:r>
        <w:rPr>
          <w:sz w:val="21"/>
        </w:rPr>
        <w:t>如果函数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 xml:space="preserve"> 上的图象是连续不断的一条曲线，并且有</w:t>
      </w:r>
      <w:r>
        <w:rPr>
          <w:rFonts w:ascii="Times New Roman" w:eastAsia="Times New Roman" w:hAnsi="Times New Roman" w:cs="Times New Roman"/>
          <w:b w:val="0"/>
          <w:sz w:val="21"/>
        </w:rPr>
        <w:t>_______</w:t>
      </w:r>
      <w:r>
        <w:rPr>
          <w:sz w:val="21"/>
        </w:rPr>
        <w:t>，那么函数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内至少有一个零点，即存在</w:t>
      </w:r>
      <m:oMathPara>
        <m:oMathParaPr>
          <m:jc m:val="left"/>
        </m:oMathParaPr>
        <m:oMath>
          <m:r>
            <w:rPr>
              <w:rFonts w:ascii="Cambria Math" w:eastAsia="宋体" w:hAnsi="Cambria Math" w:cs="Cambria Math"/>
            </w:rPr>
            <m:t>c</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，使得</w:t>
      </w:r>
      <w:r>
        <w:rPr>
          <w:rFonts w:ascii="Times New Roman" w:eastAsia="Times New Roman" w:hAnsi="Times New Roman" w:cs="Times New Roman"/>
          <w:b w:val="0"/>
          <w:sz w:val="21"/>
        </w:rPr>
        <w:t>________</w:t>
      </w:r>
      <w:r>
        <w:rPr>
          <w:sz w:val="21"/>
        </w:rPr>
        <w:t>，这个</w:t>
      </w:r>
      <m:oMathPara>
        <m:oMathParaPr>
          <m:jc m:val="left"/>
        </m:oMathParaPr>
        <m:oMath>
          <m:r>
            <w:rPr>
              <w:rFonts w:ascii="Cambria Math" w:eastAsia="宋体" w:hAnsi="Cambria Math" w:cs="Cambria Math"/>
            </w:rPr>
            <m:t>c</m:t>
          </m:r>
        </m:oMath>
      </m:oMathPara>
      <w:r>
        <w:rPr>
          <w:sz w:val="21"/>
        </w:rPr>
        <w:t>也就是方程</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的解.</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&lt;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【知识点】零点存在性定理的应用</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1"/>
      <w:footerReference w:type="default" r:id="rId1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c25ead5052cd47df991d2c2dfd501bf4mtiwmta3mza2nq</vt:lpwstr>
  </property>
</Properties>
</file>