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i/>
          <w:sz w:val="21"/>
        </w:rPr>
        <w:t>y</w:t>
      </w:r>
      <w:r>
        <w:rPr>
          <w:b/>
          <w:sz w:val="21"/>
        </w:rPr>
        <w:t>＝</w:t>
      </w:r>
      <w:r>
        <w:rPr>
          <w:b/>
          <w:i/>
          <w:sz w:val="21"/>
        </w:rPr>
        <w:t>A</w:t>
      </w:r>
      <w:r>
        <w:rPr>
          <w:b/>
          <w:sz w:val="21"/>
        </w:rPr>
        <w:t>sin</w:t>
      </w:r>
      <w:r>
        <w:rPr>
          <w:b/>
          <w:sz w:val="21"/>
        </w:rPr>
        <w:t>（</w:t>
      </w:r>
      <w:r>
        <w:rPr>
          <w:b/>
          <w:i/>
          <w:sz w:val="21"/>
        </w:rPr>
        <w:t>ωx</w:t>
      </w:r>
      <w:r>
        <w:rPr>
          <w:b/>
          <w:sz w:val="21"/>
        </w:rPr>
        <w:t>＋</w:t>
      </w:r>
      <w:r>
        <w:rPr>
          <w:b/>
          <w:i/>
          <w:sz w:val="21"/>
        </w:rPr>
        <w:t>φ</w:t>
      </w:r>
      <w:r>
        <w:rPr>
          <w:b/>
          <w:sz w:val="21"/>
        </w:rPr>
        <w:t>）的图象与参数意义</w:t>
      </w:r>
    </w:p>
    <w:p w:rsidR="00EF035E" w:rsidRPr="00043B54">
      <w:pPr>
        <w:shd w:val="clear" w:color="auto" w:fill="auto"/>
        <w:spacing w:line="360" w:lineRule="auto"/>
        <w:jc w:val="left"/>
      </w:pPr>
      <w:r>
        <w:rPr>
          <w:b/>
          <w:sz w:val="21"/>
        </w:rPr>
        <w:t>题型一</w:t>
      </w:r>
      <w:r>
        <w:rPr>
          <w:b/>
          <w:sz w:val="21"/>
        </w:rPr>
        <w:t xml:space="preserve"> “</w:t>
      </w:r>
      <w:r>
        <w:rPr>
          <w:b/>
          <w:sz w:val="21"/>
        </w:rPr>
        <w:t>五点法</w:t>
      </w:r>
      <w:r>
        <w:rPr>
          <w:b/>
          <w:sz w:val="21"/>
        </w:rPr>
        <w:t>”</w:t>
      </w:r>
      <w:r>
        <w:rPr>
          <w:b/>
          <w:sz w:val="21"/>
        </w:rPr>
        <w:t>作函数</w:t>
      </w:r>
      <w:r>
        <w:rPr>
          <w:b/>
          <w:i/>
          <w:sz w:val="21"/>
        </w:rPr>
        <w:t>y</w:t>
      </w:r>
      <w:r>
        <w:rPr>
          <w:b/>
          <w:sz w:val="21"/>
        </w:rPr>
        <w:t>＝</w:t>
      </w:r>
      <w:r>
        <w:rPr>
          <w:b/>
          <w:i/>
          <w:sz w:val="21"/>
        </w:rPr>
        <w:t>A</w:t>
      </w:r>
      <w:r>
        <w:rPr>
          <w:b/>
          <w:sz w:val="21"/>
        </w:rPr>
        <w:t>sin</w:t>
      </w:r>
      <w:r>
        <w:rPr>
          <w:b/>
          <w:sz w:val="21"/>
        </w:rPr>
        <w:t>（</w:t>
      </w:r>
      <w:r>
        <w:rPr>
          <w:b/>
          <w:i/>
          <w:sz w:val="21"/>
        </w:rPr>
        <w:t>ωx</w:t>
      </w:r>
      <w:r>
        <w:rPr>
          <w:b/>
          <w:sz w:val="21"/>
        </w:rPr>
        <w:t>＋</w:t>
      </w:r>
      <w:r>
        <w:rPr>
          <w:b/>
          <w:i/>
          <w:sz w:val="21"/>
        </w:rPr>
        <w:t>φ</w:t>
      </w:r>
      <w:r>
        <w:rPr>
          <w:b/>
          <w:sz w:val="21"/>
        </w:rPr>
        <w:t>）的图象</w:t>
      </w:r>
    </w:p>
    <w:p>
      <w:pPr>
        <w:shd w:val="clear" w:color="auto" w:fill="auto"/>
        <w:spacing w:line="360" w:lineRule="auto"/>
        <w:jc w:val="left"/>
        <w:rPr>
          <w:sz w:val="21"/>
        </w:rPr>
      </w:pPr>
      <w:r>
        <w:rPr>
          <w:sz w:val="21"/>
        </w:rPr>
        <w:t>1．已知函数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(1)试用“五点法”画出它的图象；</w:t>
      </w:r>
    </w:p>
    <w:p>
      <w:pPr>
        <w:shd w:val="clear" w:color="auto" w:fill="auto"/>
        <w:spacing w:line="360" w:lineRule="auto"/>
        <w:jc w:val="left"/>
        <w:rPr>
          <w:sz w:val="21"/>
        </w:rPr>
      </w:pPr>
      <w:r>
        <w:rPr>
          <w:sz w:val="21"/>
        </w:rPr>
        <w:t>列表：</w:t>
      </w:r>
    </w:p>
    <w:tbl>
      <w:tblPr>
        <w:tblStyle w:val="TableNormal"/>
        <w:tblW w:w="4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30"/>
        <w:gridCol w:w="1123"/>
        <w:gridCol w:w="1123"/>
        <w:gridCol w:w="1123"/>
        <w:gridCol w:w="1123"/>
        <w:gridCol w:w="1123"/>
      </w:tblGrid>
      <w:tr>
        <w:tblPrEx>
          <w:tblW w:w="4250" w:type="pct"/>
        </w:tblPrEx>
        <w:trPr>
          <w:cantSplit w:val="0"/>
        </w:trPr>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4250" w:type="pct"/>
        </w:tblPrEx>
        <w:trPr>
          <w:cantSplit w:val="0"/>
        </w:trPr>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4250" w:type="pct"/>
        </w:tblPrEx>
        <w:trPr>
          <w:cantSplit w:val="0"/>
        </w:trPr>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y</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作图：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14875" cy="1800225"/>
            <wp:docPr id="100003" name="" descr="@@@bf2a9fa41a2e4ade94ed1cc19ebcd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714875" cy="1800225"/>
                    </a:xfrm>
                    <a:prstGeom prst="rect">
                      <a:avLst/>
                    </a:prstGeom>
                  </pic:spPr>
                </pic:pic>
              </a:graphicData>
            </a:graphic>
          </wp:inline>
        </w:drawing>
      </w:r>
    </w:p>
    <w:p>
      <w:pPr>
        <w:shd w:val="clear" w:color="auto" w:fill="auto"/>
        <w:spacing w:line="360" w:lineRule="auto"/>
        <w:jc w:val="left"/>
        <w:rPr>
          <w:sz w:val="21"/>
        </w:rPr>
      </w:pPr>
      <w:r>
        <w:rPr>
          <w:sz w:val="21"/>
        </w:rPr>
        <w:t>(2)求它的振幅、周期和初相.</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(2)振幅为</w:t>
      </w:r>
      <m:oMathPara>
        <m:oMathParaPr>
          <m:jc m:val="left"/>
        </m:oMathParaPr>
        <m:oMath>
          <m:r>
            <w:rPr>
              <w:rFonts w:ascii="Cambria Math" w:eastAsia="宋体" w:hAnsi="Cambria Math" w:cs="Cambria Math"/>
            </w:rPr>
            <m:t>2</m:t>
          </m:r>
        </m:oMath>
      </m:oMathPara>
      <w:r>
        <w:rPr>
          <w:sz w:val="21"/>
        </w:rPr>
        <w:t>，周期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π</m:t>
          </m:r>
        </m:oMath>
      </m:oMathPara>
      <w:r>
        <w:rPr>
          <w:sz w:val="21"/>
        </w:rPr>
        <w:t>，初相为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【知识点】五点法画正弦（型）函数的图象、相位变换及解析式特征、周期变换及解析式特征、振幅变换及解析式特征</w:t>
      </w:r>
    </w:p>
    <w:p>
      <w:pPr>
        <w:shd w:val="clear" w:color="auto" w:fill="auto"/>
        <w:spacing w:line="360" w:lineRule="auto"/>
        <w:jc w:val="left"/>
        <w:rPr>
          <w:sz w:val="21"/>
        </w:rPr>
      </w:pPr>
      <w:r>
        <w:rPr>
          <w:sz w:val="21"/>
        </w:rPr>
        <w:t>【分析】(1)利用换元法，描绘出五个关键点，进一步求出自变量</w:t>
      </w:r>
      <m:oMathPara>
        <m:oMathParaPr>
          <m:jc m:val="left"/>
        </m:oMathParaPr>
        <m:oMath>
          <m:r>
            <w:rPr>
              <w:rFonts w:ascii="Cambria Math" w:eastAsia="宋体" w:hAnsi="Cambria Math" w:cs="Cambria Math"/>
            </w:rPr>
            <m:t>x</m:t>
          </m:r>
        </m:oMath>
      </m:oMathPara>
      <w:r>
        <w:rPr>
          <w:sz w:val="21"/>
        </w:rPr>
        <w:t>，然后作图即可；(2)根据解析式分别写出振幅和初相，然后利用最小正周期公式求出周期即可.</w:t>
      </w:r>
    </w:p>
    <w:p>
      <w:pPr>
        <w:shd w:val="clear" w:color="auto" w:fill="auto"/>
        <w:spacing w:line="360" w:lineRule="auto"/>
        <w:jc w:val="left"/>
        <w:rPr>
          <w:sz w:val="21"/>
        </w:rPr>
      </w:pPr>
      <w:r>
        <w:rPr>
          <w:sz w:val="21"/>
        </w:rPr>
        <w:t>【详解】（1）列表如下：</w:t>
      </w:r>
    </w:p>
    <w:tbl>
      <w:tblPr>
        <w:tblStyle w:val="TableNormal"/>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1"/>
        <w:gridCol w:w="1037"/>
        <w:gridCol w:w="960"/>
        <w:gridCol w:w="960"/>
        <w:gridCol w:w="932"/>
        <w:gridCol w:w="1180"/>
      </w:tblGrid>
      <w:tr>
        <w:tblPrEx>
          <w:tblW w:w="612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π</m:t>
                </m:r>
              </m:oMath>
            </m:oMathPara>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oMath>
            </m:oMathPara>
          </w:p>
        </w:tc>
      </w:tr>
      <w:tr>
        <w:tblPrEx>
          <w:tblW w:w="612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oMath>
            </m:oMathPara>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3</m:t>
                    </m:r>
                  </m:den>
                </m:f>
              </m:oMath>
            </m:oMathPara>
          </w:p>
        </w:tc>
      </w:tr>
      <w:tr>
        <w:tblPrEx>
          <w:tblW w:w="612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r>
    </w:tbl>
    <w:p>
      <w:pPr>
        <w:shd w:val="clear" w:color="auto" w:fill="auto"/>
        <w:spacing w:line="360" w:lineRule="auto"/>
        <w:jc w:val="left"/>
        <w:rPr>
          <w:sz w:val="21"/>
        </w:rPr>
      </w:pPr>
      <w:r>
        <w:rPr>
          <w:sz w:val="21"/>
        </w:rPr>
        <w:t>描点连线并向左右两边分别扩展，得到如图所示的函数图象：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1381125"/>
            <wp:docPr id="100005" name="" descr="@@@283fdab8806b4ee0bf426f28a5c01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143250" cy="1381125"/>
                    </a:xfrm>
                    <a:prstGeom prst="rect">
                      <a:avLst/>
                    </a:prstGeom>
                  </pic:spPr>
                </pic:pic>
              </a:graphicData>
            </a:graphic>
          </wp:inline>
        </w:drawing>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可知，振幅</w:t>
      </w:r>
      <m:oMathPara>
        <m:oMathParaPr>
          <m:jc m:val="left"/>
        </m:oMathParaPr>
        <m:oMath>
          <m:r>
            <w:rPr>
              <w:rFonts w:ascii="Cambria Math" w:eastAsia="宋体" w:hAnsi="Cambria Math" w:cs="Cambria Math"/>
            </w:rPr>
            <m:t>2</m:t>
          </m:r>
        </m:oMath>
      </m:oMathPara>
      <w:r>
        <w:rPr>
          <w:sz w:val="21"/>
        </w:rPr>
        <w:t>，初相为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最小正周期</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2．已知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05225" cy="2314575"/>
            <wp:docPr id="100007" name="" descr="@@@f6819c87-1af6-409a-9c14-42ae46188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705225" cy="2314575"/>
                    </a:xfrm>
                    <a:prstGeom prst="rect">
                      <a:avLst/>
                    </a:prstGeom>
                  </pic:spPr>
                </pic:pic>
              </a:graphicData>
            </a:graphic>
          </wp:inline>
        </w:drawing>
      </w:r>
    </w:p>
    <w:p>
      <w:pPr>
        <w:shd w:val="clear" w:color="auto" w:fill="auto"/>
        <w:spacing w:line="360" w:lineRule="auto"/>
        <w:jc w:val="left"/>
        <w:rPr>
          <w:sz w:val="21"/>
        </w:rPr>
      </w:pPr>
      <w:r>
        <w:rPr>
          <w:sz w:val="21"/>
        </w:rPr>
        <w:t>(1)用五点法画出函数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的大致图象，并写出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的最小正周期；</w:t>
      </w:r>
    </w:p>
    <w:p>
      <w:pPr>
        <w:shd w:val="clear" w:color="auto" w:fill="auto"/>
        <w:spacing w:line="360" w:lineRule="auto"/>
        <w:jc w:val="left"/>
        <w:rPr>
          <w:sz w:val="21"/>
        </w:rPr>
      </w:pPr>
      <w:r>
        <w:rPr>
          <w:sz w:val="21"/>
        </w:rPr>
        <w:t>(2)函数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的图象可以由函数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的图象经过怎样的变换得到？</w:t>
      </w:r>
    </w:p>
    <w:p>
      <w:pPr>
        <w:shd w:val="clear" w:color="auto" w:fill="auto"/>
        <w:spacing w:line="360" w:lineRule="auto"/>
        <w:jc w:val="left"/>
        <w:rPr>
          <w:sz w:val="21"/>
        </w:rPr>
      </w:pPr>
      <w:r>
        <w:rPr>
          <w:sz w:val="21"/>
        </w:rPr>
        <w:t>【答案】(1)图象见解析，</w:t>
      </w:r>
      <m:oMathPara>
        <m:oMathParaPr>
          <m:jc m:val="left"/>
        </m:oMathParaPr>
        <m:oMath>
          <m:r>
            <m:rPr>
              <m:nor/>
            </m:rPr>
            <w:rPr>
              <w:rFonts w:ascii="Cambria Math" w:eastAsia="宋体" w:hAnsi="Cambria Math" w:cs="Cambria Math"/>
            </w:rPr>
            <m:t>T=π</m:t>
          </m:r>
        </m:oMath>
      </m:oMathPara>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【知识点】五点法画正弦（型）函数的图象、求正弦（型）函数的最小正周期、描述正（余）弦型函数图象的变换过程</w:t>
      </w:r>
    </w:p>
    <w:p>
      <w:pPr>
        <w:shd w:val="clear" w:color="auto" w:fill="auto"/>
        <w:spacing w:line="360" w:lineRule="auto"/>
        <w:jc w:val="left"/>
        <w:rPr>
          <w:sz w:val="21"/>
        </w:rPr>
      </w:pPr>
      <w:r>
        <w:rPr>
          <w:sz w:val="21"/>
        </w:rPr>
        <w:t>【分析】（1）令</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m:rPr>
              <m:nor/>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π</m:t>
          </m:r>
          <m:r>
            <m:rPr>
              <m:sty m:val="p"/>
            </m:rPr>
            <w:rPr>
              <w:rFonts w:ascii="Cambria Math" w:eastAsia="宋体" w:hAnsi="Cambria Math" w:cs="Cambria Math"/>
            </w:rPr>
            <m:t>，</m:t>
          </m:r>
          <m:f>
            <m:num>
              <m:r>
                <m:rPr>
                  <m:nor/>
                </m:rPr>
                <w:rPr>
                  <w:rFonts w:ascii="Cambria Math" w:eastAsia="宋体" w:hAnsi="Cambria Math" w:cs="Cambria Math"/>
                </w:rPr>
                <m:t>3π</m:t>
              </m:r>
            </m:num>
            <m:den>
              <m:r>
                <m:rPr>
                  <m:nor/>
                </m:rP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，分别得到对应的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值，即可得到相应的五点，即可作出图象.</w:t>
      </w:r>
    </w:p>
    <w:p>
      <w:pPr>
        <w:shd w:val="clear" w:color="auto" w:fill="auto"/>
        <w:spacing w:line="360" w:lineRule="auto"/>
        <w:jc w:val="left"/>
        <w:rPr>
          <w:sz w:val="21"/>
        </w:rPr>
      </w:pPr>
      <w:r>
        <w:rPr>
          <w:sz w:val="21"/>
        </w:rPr>
        <w:t>（2）根据图像的平移伸缩变换即可求解.</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m:rPr>
              <m:nor/>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π</m:t>
          </m:r>
          <m:r>
            <m:rPr>
              <m:sty m:val="p"/>
            </m:rPr>
            <w:rPr>
              <w:rFonts w:ascii="Cambria Math" w:eastAsia="宋体" w:hAnsi="Cambria Math" w:cs="Cambria Math"/>
            </w:rPr>
            <m:t>，</m:t>
          </m:r>
          <m:f>
            <m:num>
              <m:r>
                <m:rPr>
                  <m:nor/>
                </m:rPr>
                <w:rPr>
                  <w:rFonts w:ascii="Cambria Math" w:eastAsia="宋体" w:hAnsi="Cambria Math" w:cs="Cambria Math"/>
                </w:rPr>
                <m:t>3π</m:t>
              </m:r>
            </m:num>
            <m:den>
              <m:r>
                <m:rPr>
                  <m:nor/>
                </m:rP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，得到对应的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值如下表所示：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4"/>
        <w:gridCol w:w="324"/>
        <w:gridCol w:w="324"/>
        <w:gridCol w:w="324"/>
        <w:gridCol w:w="324"/>
        <w:gridCol w:w="32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π</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3π</m:t>
                    </m:r>
                  </m:num>
                  <m:den>
                    <m:r>
                      <m:rPr>
                        <m:nor/>
                      </m:rP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7π</m:t>
                    </m:r>
                  </m:num>
                  <m:den>
                    <m:r>
                      <w:rPr>
                        <w:rFonts w:ascii="Cambria Math" w:eastAsia="宋体" w:hAnsi="Cambria Math" w:cs="Cambria Math"/>
                      </w:rPr>
                      <m:t>12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5π</m:t>
                    </m:r>
                  </m:num>
                  <m:den>
                    <m:r>
                      <w:rPr>
                        <w:rFonts w:ascii="Cambria Math" w:eastAsia="宋体" w:hAnsi="Cambria Math" w:cs="Cambria Math"/>
                      </w:rPr>
                      <m:t>6</m:t>
                    </m:r>
                  </m:den>
                </m:f>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r>
              <w:rPr>
                <w:sz w:val="21"/>
              </w:rPr>
              <w:t xml:space="preserve"> </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过</w:t>
      </w:r>
      <m:oMathPara>
        <m:oMathParaPr>
          <m:jc m:val="left"/>
        </m:oMathParaPr>
        <m:oMath>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7π</m:t>
              </m:r>
            </m:num>
            <m:den>
              <m:r>
                <m:rPr>
                  <m:nor/>
                </m:rP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5π</m:t>
              </m:r>
            </m:num>
            <m:den>
              <m:r>
                <m:rPr>
                  <m:nor/>
                </m:rP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,图象如图所示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05225" cy="2314575"/>
            <wp:docPr id="100009" name="" descr="@@@c47f86b4-8d57-4ac3-921b-439975be5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705225" cy="2314575"/>
                    </a:xfrm>
                    <a:prstGeom prst="rect">
                      <a:avLst/>
                    </a:prstGeom>
                  </pic:spPr>
                </pic:pic>
              </a:graphicData>
            </a:graphic>
          </wp:inline>
        </w:drawing>
      </w:r>
    </w:p>
    <w:p>
      <w:pPr>
        <w:shd w:val="clear" w:color="auto" w:fill="auto"/>
        <w:spacing w:line="360" w:lineRule="auto"/>
        <w:jc w:val="left"/>
        <w:rPr>
          <w:sz w:val="21"/>
        </w:rPr>
      </w:pPr>
      <w:r>
        <w:rPr>
          <w:sz w:val="21"/>
        </w:rPr>
        <w:t>周期为</w:t>
      </w:r>
      <m:oMathPara>
        <m:oMathParaPr>
          <m:jc m:val="left"/>
        </m:oMathParaPr>
        <m:oMath>
          <m:r>
            <m:rPr>
              <m:nor/>
            </m:rPr>
            <w:rPr>
              <w:rFonts w:ascii="Cambria Math" w:eastAsia="宋体" w:hAnsi="Cambria Math" w:cs="Cambria Math"/>
            </w:rPr>
            <m:t>T=π</m:t>
          </m:r>
        </m:oMath>
      </m:oMathPara>
    </w:p>
    <w:p>
      <w:pPr>
        <w:shd w:val="clear" w:color="auto" w:fill="auto"/>
        <w:spacing w:line="360" w:lineRule="auto"/>
        <w:jc w:val="left"/>
        <w:rPr>
          <w:sz w:val="21"/>
        </w:rPr>
      </w:pPr>
      <w:r>
        <w:rPr>
          <w:sz w:val="21"/>
        </w:rPr>
        <w:t>（2）解法一：将</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，再将</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图象上的点纵坐标不变，横坐标缩短为原来的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，最后再将</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的图象上的点横坐标保持不变，纵坐标伸长为原来的2倍，即可得到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的图像.</w:t>
      </w:r>
    </w:p>
    <w:p>
      <w:pPr>
        <w:shd w:val="clear" w:color="auto" w:fill="auto"/>
        <w:spacing w:line="360" w:lineRule="auto"/>
        <w:jc w:val="left"/>
        <w:rPr>
          <w:sz w:val="21"/>
        </w:rPr>
      </w:pPr>
      <w:r>
        <w:rPr>
          <w:sz w:val="21"/>
        </w:rPr>
        <w:t>解法二：将</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图象上的点纵坐标不变，横坐标缩短为原来的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的图像，再将</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的图像向左平移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，再将</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的图象上的点横坐标保持不变，纵坐标伸长为原来的2倍，即可得到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oMath>
      </m:oMathPara>
      <w:r>
        <w:rPr>
          <w:sz w:val="21"/>
        </w:rPr>
        <w:t>的图像.</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9825" cy="1704975"/>
            <wp:docPr id="100011" name="" descr="@@@d6f19cde-dde9-4efa-b597-a2da8c1e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409825" cy="1704975"/>
                    </a:xfrm>
                    <a:prstGeom prst="rect">
                      <a:avLst/>
                    </a:prstGeom>
                  </pic:spPr>
                </pic:pic>
              </a:graphicData>
            </a:graphic>
          </wp:inline>
        </w:drawing>
      </w:r>
    </w:p>
    <w:p>
      <w:pPr>
        <w:shd w:val="clear" w:color="auto" w:fill="auto"/>
        <w:spacing w:line="360" w:lineRule="auto"/>
        <w:jc w:val="left"/>
        <w:rPr>
          <w:sz w:val="21"/>
        </w:rPr>
      </w:pPr>
      <w:r>
        <w:rPr>
          <w:sz w:val="21"/>
        </w:rPr>
        <w:t>(1)用五点法画出它在一个周期内的闭区间上的图象；</w:t>
      </w:r>
    </w:p>
    <w:p>
      <w:pPr>
        <w:shd w:val="clear" w:color="auto" w:fill="auto"/>
        <w:spacing w:line="360" w:lineRule="auto"/>
        <w:jc w:val="left"/>
        <w:rPr>
          <w:sz w:val="21"/>
        </w:rPr>
      </w:pPr>
      <w:r>
        <w:rPr>
          <w:sz w:val="21"/>
        </w:rPr>
        <w:t>(2)求函数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的单调递减区间；</w:t>
      </w:r>
    </w:p>
    <w:p>
      <w:pPr>
        <w:shd w:val="clear" w:color="auto" w:fill="auto"/>
        <w:spacing w:line="360" w:lineRule="auto"/>
        <w:jc w:val="left"/>
        <w:rPr>
          <w:sz w:val="21"/>
        </w:rPr>
      </w:pPr>
      <w:r>
        <w:rPr>
          <w:sz w:val="21"/>
        </w:rPr>
        <w:t>(3)说明此函数图象可由</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的图象经怎样的变换得到.</w:t>
      </w:r>
    </w:p>
    <w:p>
      <w:pPr>
        <w:shd w:val="clear" w:color="auto" w:fill="auto"/>
        <w:spacing w:line="360" w:lineRule="auto"/>
        <w:jc w:val="left"/>
        <w:rPr>
          <w:sz w:val="21"/>
        </w:rPr>
      </w:pPr>
      <w:r>
        <w:rPr>
          <w:sz w:val="21"/>
        </w:rPr>
        <w:t>【答案】(1)图像见解析；</w:t>
      </w:r>
    </w:p>
    <w:p>
      <w:pPr>
        <w:shd w:val="clear" w:color="auto" w:fill="auto"/>
        <w:spacing w:line="360" w:lineRule="auto"/>
        <w:jc w:val="left"/>
        <w:rPr>
          <w:sz w:val="21"/>
        </w:rPr>
      </w:pPr>
      <w:r>
        <w:rPr>
          <w:sz w:val="21"/>
        </w:rPr>
        <w:t>(2)</w:t>
      </w:r>
      <m:oMathPara>
        <m:oMathParaPr>
          <m:jc m:val="left"/>
        </m:oMathParaPr>
        <m:oMath>
          <m:d>
            <m:dPr>
              <m:begChr m:val="["/>
              <m:endChr m:val="]"/>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p>
    <w:p>
      <w:pPr>
        <w:shd w:val="clear" w:color="auto" w:fill="auto"/>
        <w:spacing w:line="360" w:lineRule="auto"/>
        <w:jc w:val="left"/>
        <w:rPr>
          <w:sz w:val="21"/>
        </w:rPr>
      </w:pPr>
      <w:r>
        <w:rPr>
          <w:sz w:val="21"/>
        </w:rPr>
        <w:t>(3)见解析.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【知识点】五点法画正弦（型）函数的图象、描述正（余）弦型函数图象的变换过程、求sinx型三角函数的单调性</w:t>
      </w:r>
    </w:p>
    <w:p>
      <w:pPr>
        <w:shd w:val="clear" w:color="auto" w:fill="auto"/>
        <w:spacing w:line="360" w:lineRule="auto"/>
        <w:jc w:val="left"/>
        <w:rPr>
          <w:sz w:val="21"/>
        </w:rPr>
      </w:pPr>
      <w:r>
        <w:rPr>
          <w:sz w:val="21"/>
        </w:rPr>
        <w:t>【分析】（1）直接列表画出图像即可；</w:t>
      </w:r>
    </w:p>
    <w:p>
      <w:pPr>
        <w:shd w:val="clear" w:color="auto" w:fill="auto"/>
        <w:spacing w:line="360" w:lineRule="auto"/>
        <w:jc w:val="left"/>
        <w:rPr>
          <w:sz w:val="21"/>
        </w:rPr>
      </w:pPr>
      <w:r>
        <w:rPr>
          <w:sz w:val="21"/>
        </w:rPr>
        <w:t>（2）由正弦函数的单调递减区间解不等式即可；</w:t>
      </w:r>
    </w:p>
    <w:p>
      <w:pPr>
        <w:shd w:val="clear" w:color="auto" w:fill="auto"/>
        <w:spacing w:line="360" w:lineRule="auto"/>
        <w:jc w:val="left"/>
        <w:rPr>
          <w:sz w:val="21"/>
        </w:rPr>
      </w:pPr>
      <w:r>
        <w:rPr>
          <w:sz w:val="21"/>
        </w:rPr>
        <w:t>（3）按照函数的平移伸缩变换描述即可.</w:t>
      </w:r>
    </w:p>
    <w:p>
      <w:pPr>
        <w:shd w:val="clear" w:color="auto" w:fill="auto"/>
        <w:spacing w:line="360" w:lineRule="auto"/>
        <w:jc w:val="left"/>
        <w:rPr>
          <w:sz w:val="21"/>
        </w:rPr>
      </w:pPr>
      <w:r>
        <w:rPr>
          <w:sz w:val="21"/>
        </w:rPr>
        <w:t>【详解】（1）列表如下图所示：</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0"/>
        <w:gridCol w:w="1380"/>
        <w:gridCol w:w="1380"/>
        <w:gridCol w:w="1380"/>
        <w:gridCol w:w="1380"/>
        <w:gridCol w:w="1380"/>
      </w:tblGrid>
      <w:tr>
        <w:tblPrEx>
          <w:tblW w:w="828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3</m:t>
                    </m:r>
                  </m:den>
                </m:f>
              </m:oMath>
            </m:oMathPara>
          </w:p>
        </w:tc>
      </w:tr>
      <w:tr>
        <w:tblPrEx>
          <w:tblW w:w="828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π</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oMath>
            </m:oMathPara>
          </w:p>
        </w:tc>
      </w:tr>
      <w:tr>
        <w:tblPrEx>
          <w:tblW w:w="828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bl>
    <w:p>
      <w:pPr>
        <w:shd w:val="clear" w:color="auto" w:fill="auto"/>
        <w:spacing w:line="360" w:lineRule="auto"/>
        <w:jc w:val="left"/>
        <w:rPr>
          <w:sz w:val="21"/>
        </w:rPr>
      </w:pPr>
      <w:r>
        <w:rPr>
          <w:sz w:val="21"/>
        </w:rPr>
        <w:t>图像如下：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562100"/>
            <wp:docPr id="100013" name="" descr="@@@8bedbbd7-24d4-4bb5-b2a6-be2621a62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695575" cy="1562100"/>
                    </a:xfrm>
                    <a:prstGeom prst="rect">
                      <a:avLst/>
                    </a:prstGeom>
                  </pic:spPr>
                </pic:pic>
              </a:graphicData>
            </a:graphic>
          </wp:inline>
        </w:drawing>
      </w:r>
    </w:p>
    <w:p>
      <w:pPr>
        <w:shd w:val="clear" w:color="auto" w:fill="auto"/>
        <w:spacing w:line="360" w:lineRule="auto"/>
        <w:jc w:val="left"/>
        <w:rPr>
          <w:sz w:val="21"/>
        </w:rPr>
      </w:pPr>
      <w:r>
        <w:rPr>
          <w:sz w:val="21"/>
        </w:rPr>
        <w:t>（2）由正弦函数的单调性得：</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，解得</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故单减区间为：</w:t>
      </w:r>
      <m:oMathPara>
        <m:oMathParaPr>
          <m:jc m:val="left"/>
        </m:oMathParaPr>
        <m:oMath>
          <m:d>
            <m:dPr>
              <m:begChr m:val="["/>
              <m:endChr m:val="]"/>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（3）把</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的图像向左移动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个单位，再把各点的横坐标变为原来的2倍，纵坐标不变；</w:t>
      </w:r>
    </w:p>
    <w:p>
      <w:pPr>
        <w:shd w:val="clear" w:color="auto" w:fill="auto"/>
        <w:spacing w:line="360" w:lineRule="auto"/>
        <w:jc w:val="left"/>
        <w:rPr>
          <w:sz w:val="21"/>
        </w:rPr>
      </w:pPr>
      <w:r>
        <w:rPr>
          <w:sz w:val="21"/>
        </w:rPr>
        <w:t>再把各点的纵坐标变为原来的3倍，横坐标不变；再把图像向上平移3个单位即可.</w:t>
      </w:r>
    </w:p>
    <w:p>
      <w:pPr>
        <w:shd w:val="clear" w:color="auto" w:fill="auto"/>
        <w:spacing w:line="360" w:lineRule="auto"/>
        <w:jc w:val="left"/>
        <w:rPr>
          <w:sz w:val="21"/>
        </w:rPr>
      </w:pPr>
      <w:r>
        <w:rPr>
          <w:sz w:val="21"/>
        </w:rPr>
        <w:t>4．某同学用“五点法”画函数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d>
                <m:dPr>
                  <m:begChr m:val="|"/>
                  <m:endChr m:val="|"/>
                  <m:sepChr m:val=","/>
                </m:dPr>
                <m:e>
                  <m:r>
                    <w:rPr>
                      <w:rFonts w:ascii="Cambria Math" w:eastAsia="宋体" w:hAnsi="Cambria Math" w:cs="Cambria Math"/>
                    </w:rPr>
                    <m:t>φ</m:t>
                  </m:r>
                </m:e>
              </m:d>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在某一个周期内的图象时，列表并填入了部分数据，如下表：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3"/>
        <w:gridCol w:w="1476"/>
        <w:gridCol w:w="1476"/>
        <w:gridCol w:w="1063"/>
        <w:gridCol w:w="1751"/>
        <w:gridCol w:w="1476"/>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π</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r>
    </w:tbl>
    <w:p>
      <w:pPr>
        <w:shd w:val="clear" w:color="auto" w:fill="auto"/>
        <w:spacing w:line="360" w:lineRule="auto"/>
        <w:jc w:val="left"/>
        <w:rPr>
          <w:sz w:val="21"/>
        </w:rPr>
      </w:pPr>
      <w:r>
        <w:rPr>
          <w:sz w:val="21"/>
        </w:rPr>
        <w:t>（1）根据表中数据，求函数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w:t>
      </w:r>
    </w:p>
    <w:p>
      <w:pPr>
        <w:shd w:val="clear" w:color="auto" w:fill="auto"/>
        <w:spacing w:line="360" w:lineRule="auto"/>
        <w:jc w:val="left"/>
        <w:rPr>
          <w:sz w:val="21"/>
        </w:rPr>
      </w:pPr>
      <w:r>
        <w:rPr>
          <w:sz w:val="21"/>
        </w:rPr>
        <w:t>（2）将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图象上所有点向左平行移动</w:t>
      </w:r>
      <m:oMathPara>
        <m:oMathParaPr>
          <m:jc m:val="left"/>
        </m:oMathParaPr>
        <m:oMath>
          <m:r>
            <w:rPr>
              <w:rFonts w:ascii="Cambria Math" w:eastAsia="宋体" w:hAnsi="Cambria Math" w:cs="Cambria Math"/>
            </w:rPr>
            <m:t>θ</m:t>
          </m:r>
          <m:d>
            <m:dPr>
              <m:sepChr m:val=","/>
            </m:dPr>
            <m:e>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0</m:t>
              </m:r>
            </m:e>
          </m:d>
        </m:oMath>
      </m:oMathPara>
      <w:r>
        <w:rPr>
          <w:sz w:val="21"/>
        </w:rPr>
        <w:t>个单位长度，并把图象上所有点的横坐标缩短为原来的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图象的一个对称中心为</w:t>
      </w:r>
      <m:oMathPara>
        <m:oMathParaPr>
          <m:jc m:val="left"/>
        </m:oMathParaPr>
        <m:oMath>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0</m:t>
              </m:r>
            </m:e>
          </m:d>
        </m:oMath>
      </m:oMathPara>
      <w:r>
        <w:rPr>
          <w:sz w:val="21"/>
        </w:rPr>
        <w:t>，求</w:t>
      </w:r>
      <m:oMathPara>
        <m:oMathParaPr>
          <m:jc m:val="left"/>
        </m:oMathParaPr>
        <m:oMath>
          <m:r>
            <w:rPr>
              <w:rFonts w:ascii="Cambria Math" w:eastAsia="宋体" w:hAnsi="Cambria Math" w:cs="Cambria Math"/>
            </w:rPr>
            <m:t>θ</m:t>
          </m:r>
        </m:oMath>
      </m:oMathPara>
      <w:r>
        <w:rPr>
          <w:sz w:val="21"/>
        </w:rPr>
        <w:t>的最小值；</w:t>
      </w:r>
    </w:p>
    <w:p>
      <w:pPr>
        <w:shd w:val="clear" w:color="auto" w:fill="auto"/>
        <w:spacing w:line="360" w:lineRule="auto"/>
        <w:jc w:val="left"/>
        <w:rPr>
          <w:sz w:val="21"/>
        </w:rPr>
      </w:pPr>
      <w:r>
        <w:rPr>
          <w:sz w:val="21"/>
        </w:rPr>
        <w:t>（3）在（2）条件下，求</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上的增区间.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；（2）最小值为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；（3）</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oMath>
      </m:oMathPara>
      <w:r>
        <w:rPr>
          <w:sz w:val="21"/>
        </w:rPr>
        <w:t>，</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【知识点】相位变换及解析式特征、周期变换及解析式特征、求sinx型三角函数的单调性</w:t>
      </w:r>
    </w:p>
    <w:p>
      <w:pPr>
        <w:shd w:val="clear" w:color="auto" w:fill="auto"/>
        <w:spacing w:line="360" w:lineRule="auto"/>
        <w:jc w:val="left"/>
        <w:rPr>
          <w:sz w:val="21"/>
        </w:rPr>
      </w:pPr>
      <w:r>
        <w:rPr>
          <w:sz w:val="21"/>
        </w:rPr>
        <w:t>【分析】</w:t>
      </w:r>
      <w:r>
        <w:rPr>
          <w:rFonts w:ascii="新宋体" w:eastAsia="新宋体" w:hAnsi="新宋体" w:cs="新宋体"/>
          <w:sz w:val="21"/>
        </w:rPr>
        <w:t>（</w:t>
      </w:r>
      <w:r>
        <w:rPr>
          <w:sz w:val="21"/>
        </w:rPr>
        <w:t>1</w:t>
      </w:r>
      <w:r>
        <w:rPr>
          <w:rFonts w:ascii="新宋体" w:eastAsia="新宋体" w:hAnsi="新宋体" w:cs="新宋体"/>
          <w:sz w:val="21"/>
        </w:rPr>
        <w:t>）直接利用五点法的应用求出相应的值．</w:t>
      </w:r>
    </w:p>
    <w:p>
      <w:pPr>
        <w:shd w:val="clear" w:color="auto" w:fill="auto"/>
        <w:spacing w:line="360" w:lineRule="auto"/>
        <w:jc w:val="left"/>
        <w:rPr>
          <w:sz w:val="21"/>
        </w:rPr>
      </w:pPr>
      <w:r>
        <w:rPr>
          <w:rFonts w:ascii="新宋体" w:eastAsia="新宋体" w:hAnsi="新宋体" w:cs="新宋体"/>
          <w:sz w:val="21"/>
        </w:rPr>
        <w:t>（</w:t>
      </w:r>
      <w:r>
        <w:rPr>
          <w:sz w:val="21"/>
        </w:rPr>
        <w:t>2</w:t>
      </w:r>
      <w:r>
        <w:rPr>
          <w:rFonts w:ascii="新宋体" w:eastAsia="新宋体" w:hAnsi="新宋体" w:cs="新宋体"/>
          <w:sz w:val="21"/>
        </w:rPr>
        <w:t>）利用函数的图象的平移变换和伸缩变换的应用求出函数的关系式．</w:t>
      </w:r>
    </w:p>
    <w:p>
      <w:pPr>
        <w:shd w:val="clear" w:color="auto" w:fill="auto"/>
        <w:spacing w:line="360" w:lineRule="auto"/>
        <w:jc w:val="left"/>
        <w:rPr>
          <w:sz w:val="21"/>
        </w:rPr>
      </w:pPr>
      <w:r>
        <w:rPr>
          <w:rFonts w:ascii="新宋体" w:eastAsia="新宋体" w:hAnsi="新宋体" w:cs="新宋体"/>
          <w:sz w:val="21"/>
        </w:rPr>
        <w:t>（</w:t>
      </w:r>
      <w:r>
        <w:rPr>
          <w:sz w:val="21"/>
        </w:rPr>
        <w:t>3</w:t>
      </w:r>
      <w:r>
        <w:rPr>
          <w:rFonts w:ascii="新宋体" w:eastAsia="新宋体" w:hAnsi="新宋体" w:cs="新宋体"/>
          <w:sz w:val="21"/>
        </w:rPr>
        <w:t>）利用整体思想，求出函数的单调区间．</w:t>
      </w:r>
    </w:p>
    <w:p>
      <w:pPr>
        <w:shd w:val="clear" w:color="auto" w:fill="auto"/>
        <w:spacing w:line="360" w:lineRule="auto"/>
        <w:jc w:val="left"/>
        <w:rPr>
          <w:sz w:val="21"/>
        </w:rPr>
      </w:pPr>
      <w:r>
        <w:rPr>
          <w:sz w:val="21"/>
        </w:rPr>
        <w:t>【详解】（1）由表可知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①，</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r>
        <w:rPr>
          <w:sz w:val="21"/>
        </w:rPr>
        <w:t>②，</w:t>
      </w:r>
    </w:p>
    <w:p>
      <w:pPr>
        <w:shd w:val="clear" w:color="auto" w:fill="auto"/>
        <w:spacing w:line="360" w:lineRule="auto"/>
        <w:jc w:val="left"/>
        <w:rPr>
          <w:sz w:val="21"/>
        </w:rPr>
      </w:pPr>
      <w:r>
        <w:rPr>
          <w:sz w:val="21"/>
        </w:rPr>
        <w:t>联立①②解得</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12"/>
        <w:gridCol w:w="1406"/>
        <w:gridCol w:w="1406"/>
        <w:gridCol w:w="1406"/>
        <w:gridCol w:w="1668"/>
        <w:gridCol w:w="1406"/>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π</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12</m:t>
                    </m:r>
                  </m:den>
                </m:f>
                <m:r>
                  <w:rPr>
                    <w:rFonts w:ascii="Cambria Math" w:eastAsia="宋体" w:hAnsi="Cambria Math" w:cs="Cambria Math"/>
                  </w:rPr>
                  <m:t>π</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13</m:t>
                    </m:r>
                  </m:num>
                  <m:den>
                    <m:r>
                      <w:rPr>
                        <w:rFonts w:ascii="Cambria Math" w:eastAsia="宋体" w:hAnsi="Cambria Math" w:cs="Cambria Math"/>
                      </w:rPr>
                      <m:t>12</m:t>
                    </m:r>
                  </m:den>
                </m:f>
                <m:r>
                  <w:rPr>
                    <w:rFonts w:ascii="Cambria Math" w:eastAsia="宋体" w:hAnsi="Cambria Math" w:cs="Cambria Math"/>
                  </w:rPr>
                  <m:t>π</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r>
    </w:tbl>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向左平行移动</w:t>
      </w:r>
      <m:oMathPara>
        <m:oMathParaPr>
          <m:jc m:val="left"/>
        </m:oMathParaPr>
        <m:oMath>
          <m:r>
            <w:rPr>
              <w:rFonts w:ascii="Cambria Math" w:eastAsia="宋体" w:hAnsi="Cambria Math" w:cs="Cambria Math"/>
            </w:rPr>
            <m:t>θ</m:t>
          </m:r>
          <m:d>
            <m:dPr>
              <m:sepChr m:val=","/>
            </m:dPr>
            <m:e>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0</m:t>
              </m:r>
            </m:e>
          </m:d>
        </m:oMath>
      </m:oMathPara>
      <w:r>
        <w:rPr>
          <w:sz w:val="21"/>
        </w:rPr>
        <w:t>个单位后可得：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再将图象上所有点的横坐标缩短为原来的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时，此时</w:t>
      </w:r>
      <m:oMathPara>
        <m:oMathParaPr>
          <m:jc m:val="left"/>
        </m:oMathParaPr>
        <m:oMath>
          <m:r>
            <w:rPr>
              <w:rFonts w:ascii="Cambria Math" w:eastAsia="宋体" w:hAnsi="Cambria Math" w:cs="Cambria Math"/>
            </w:rPr>
            <m:t>θ</m:t>
          </m:r>
        </m:oMath>
      </m:oMathPara>
      <w:r>
        <w:rPr>
          <w:sz w:val="21"/>
        </w:rPr>
        <w:t>最小值为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（3）因为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oMath>
      </m:oMathPara>
      <w:r>
        <w:rPr>
          <w:sz w:val="21"/>
        </w:rPr>
        <w:t>或</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增区间为</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oMath>
      </m:oMathPara>
      <w:r>
        <w:rPr>
          <w:sz w:val="21"/>
        </w:rPr>
        <w:t>，</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b/>
          <w:sz w:val="21"/>
        </w:rPr>
        <w:t>题型二</w:t>
      </w:r>
      <w:r>
        <w:rPr>
          <w:b/>
          <w:sz w:val="21"/>
        </w:rPr>
        <w:t xml:space="preserve"> </w:t>
      </w:r>
      <w:r>
        <w:rPr>
          <w:b/>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b/>
          <w:sz w:val="21"/>
        </w:rPr>
        <w:t>中各量的物理意义</w:t>
      </w:r>
    </w:p>
    <w:p>
      <w:pPr>
        <w:shd w:val="clear" w:color="auto" w:fill="auto"/>
        <w:spacing w:line="360" w:lineRule="auto"/>
        <w:jc w:val="left"/>
        <w:rPr>
          <w:sz w:val="21"/>
        </w:rPr>
      </w:pPr>
      <w:r>
        <w:rPr>
          <w:sz w:val="21"/>
        </w:rPr>
        <w:t>5．简谐运动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的相位与初相分别是（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4</m:t>
          </m:r>
        </m:oMath>
      </m:oMathPara>
      <w:r>
        <w:rPr>
          <w:sz w:val="21"/>
        </w:rPr>
        <w:t xml:space="preserve"> </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r>
            <w:rPr>
              <w:rFonts w:ascii="Cambria Math" w:eastAsia="宋体" w:hAnsi="Cambria Math" w:cs="Cambria Math"/>
            </w:rPr>
            <m:t>4</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【知识点】相位变换及解析式特征</w:t>
      </w:r>
    </w:p>
    <w:p>
      <w:pPr>
        <w:shd w:val="clear" w:color="auto" w:fill="auto"/>
        <w:spacing w:line="360" w:lineRule="auto"/>
        <w:jc w:val="left"/>
        <w:rPr>
          <w:sz w:val="21"/>
        </w:rPr>
      </w:pPr>
      <w:r>
        <w:rPr>
          <w:sz w:val="21"/>
        </w:rPr>
        <w:t>【解析】根据相位与初相的概念，直接求解即可.</w:t>
      </w:r>
    </w:p>
    <w:p>
      <w:pPr>
        <w:shd w:val="clear" w:color="auto" w:fill="auto"/>
        <w:spacing w:line="360" w:lineRule="auto"/>
        <w:jc w:val="left"/>
        <w:rPr>
          <w:sz w:val="21"/>
        </w:rPr>
      </w:pPr>
      <w:r>
        <w:rPr>
          <w:sz w:val="21"/>
        </w:rPr>
        <w:t>【详解】相位是</w:t>
      </w:r>
      <m:oMathPara>
        <m:oMathParaPr>
          <m:jc m:val="left"/>
        </m:oMathParaPr>
        <m:oMath>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时的相位为初相，即</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6．已知正弦交流电</w:t>
      </w:r>
      <m:oMathPara>
        <m:oMathParaPr>
          <m:jc m:val="left"/>
        </m:oMathParaPr>
        <m:oMath>
          <m:r>
            <w:rPr>
              <w:rFonts w:ascii="Cambria Math" w:eastAsia="宋体" w:hAnsi="Cambria Math" w:cs="Cambria Math"/>
            </w:rPr>
            <m:t>i</m:t>
          </m:r>
        </m:oMath>
      </m:oMathPara>
      <w:r>
        <w:rPr>
          <w:sz w:val="21"/>
        </w:rPr>
        <w:t>（单位：</w:t>
      </w:r>
      <m:oMathPara>
        <m:oMathParaPr>
          <m:jc m:val="left"/>
        </m:oMathParaPr>
        <m:oMath>
          <m:r>
            <w:rPr>
              <w:rFonts w:ascii="Cambria Math" w:eastAsia="宋体" w:hAnsi="Cambria Math" w:cs="Cambria Math"/>
            </w:rPr>
            <m:t>A</m:t>
          </m:r>
        </m:oMath>
      </m:oMathPara>
      <w:r>
        <w:rPr>
          <w:sz w:val="21"/>
        </w:rPr>
        <w:t>）与时间</w:t>
      </w:r>
      <m:oMathPara>
        <m:oMathParaPr>
          <m:jc m:val="left"/>
        </m:oMathParaPr>
        <m:oMath>
          <m:r>
            <w:rPr>
              <w:rFonts w:ascii="Cambria Math" w:eastAsia="宋体" w:hAnsi="Cambria Math" w:cs="Cambria Math"/>
            </w:rPr>
            <m:t>t</m:t>
          </m:r>
        </m:oMath>
      </m:oMathPara>
      <w:r>
        <w:rPr>
          <w:sz w:val="21"/>
        </w:rPr>
        <w:t>（单位：</w:t>
      </w:r>
      <m:oMathPara>
        <m:oMathParaPr>
          <m:jc m:val="left"/>
        </m:oMathParaPr>
        <m:oMath>
          <m:r>
            <w:rPr>
              <w:rFonts w:ascii="Cambria Math" w:eastAsia="宋体" w:hAnsi="Cambria Math" w:cs="Cambria Math"/>
            </w:rPr>
            <m:t>s</m:t>
          </m:r>
        </m:oMath>
      </m:oMathPara>
      <w:r>
        <w:rPr>
          <w:sz w:val="21"/>
        </w:rPr>
        <w:t>）的函数关系为</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，求电流的峰值、周期、频率和初相位．</w:t>
      </w:r>
    </w:p>
    <w:p>
      <w:pPr>
        <w:shd w:val="clear" w:color="auto" w:fill="auto"/>
        <w:spacing w:line="360" w:lineRule="auto"/>
        <w:jc w:val="left"/>
        <w:rPr>
          <w:sz w:val="21"/>
        </w:rPr>
      </w:pPr>
      <w:r>
        <w:rPr>
          <w:sz w:val="21"/>
        </w:rPr>
        <w:t>【答案】峰值是</w:t>
      </w:r>
      <m:oMathPara>
        <m:oMathParaPr>
          <m:jc m:val="left"/>
        </m:oMathParaPr>
        <m:oMath>
          <m:r>
            <w:rPr>
              <w:rFonts w:ascii="Cambria Math" w:eastAsia="宋体" w:hAnsi="Cambria Math" w:cs="Cambria Math"/>
            </w:rPr>
            <m:t>220</m:t>
          </m:r>
        </m:oMath>
      </m:oMathPara>
      <w:r>
        <w:rPr>
          <w:sz w:val="21"/>
        </w:rPr>
        <w:t>，周期是</w:t>
      </w:r>
      <m:oMathPara>
        <m:oMathParaPr>
          <m:jc m:val="left"/>
        </m:oMathParaPr>
        <m:oMath>
          <m:r>
            <w:rPr>
              <w:rFonts w:ascii="Cambria Math" w:eastAsia="宋体" w:hAnsi="Cambria Math" w:cs="Cambria Math"/>
            </w:rPr>
            <m:t>0.02</m:t>
          </m:r>
        </m:oMath>
      </m:oMathPara>
      <w:r>
        <w:rPr>
          <w:sz w:val="21"/>
        </w:rPr>
        <w:t>，频率是</w:t>
      </w:r>
      <m:oMathPara>
        <m:oMathParaPr>
          <m:jc m:val="left"/>
        </m:oMathParaPr>
        <m:oMath>
          <m:r>
            <w:rPr>
              <w:rFonts w:ascii="Cambria Math" w:eastAsia="宋体" w:hAnsi="Cambria Math" w:cs="Cambria Math"/>
            </w:rPr>
            <m:t>50</m:t>
          </m:r>
        </m:oMath>
      </m:oMathPara>
      <w:r>
        <w:rPr>
          <w:sz w:val="21"/>
        </w:rPr>
        <w:t>，初相位是</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【知识点】三角函数在物理学中的应用</w:t>
      </w:r>
    </w:p>
    <w:p>
      <w:pPr>
        <w:shd w:val="clear" w:color="auto" w:fill="auto"/>
        <w:spacing w:line="360" w:lineRule="auto"/>
        <w:jc w:val="left"/>
        <w:rPr>
          <w:sz w:val="21"/>
        </w:rPr>
      </w:pPr>
      <w:r>
        <w:rPr>
          <w:sz w:val="21"/>
        </w:rPr>
        <w:t>【解析】根据题中所给函数关系，直接得出峰值，由周期公式，以及频率和初相位的概念，即可得出结果.</w:t>
      </w:r>
    </w:p>
    <w:p>
      <w:pPr>
        <w:shd w:val="clear" w:color="auto" w:fill="auto"/>
        <w:spacing w:line="360" w:lineRule="auto"/>
        <w:jc w:val="left"/>
        <w:rPr>
          <w:sz w:val="21"/>
        </w:rPr>
      </w:pPr>
      <w:r>
        <w:rPr>
          <w:sz w:val="21"/>
        </w:rPr>
        <w:t>【详解】∵正弦交流电</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∴电流</w:t>
      </w:r>
      <m:oMathPara>
        <m:oMathParaPr>
          <m:jc m:val="left"/>
        </m:oMathParaPr>
        <m:oMath>
          <m:r>
            <w:rPr>
              <w:rFonts w:ascii="Cambria Math" w:eastAsia="宋体" w:hAnsi="Cambria Math" w:cs="Cambria Math"/>
            </w:rPr>
            <m:t>i</m:t>
          </m:r>
        </m:oMath>
      </m:oMathPara>
      <w:r>
        <w:rPr>
          <w:sz w:val="21"/>
        </w:rPr>
        <w:t>的峰值是</w:t>
      </w:r>
      <m:oMathPara>
        <m:oMathParaPr>
          <m:jc m:val="left"/>
        </m:oMathParaPr>
        <m:oMath>
          <m:r>
            <w:rPr>
              <w:rFonts w:ascii="Cambria Math" w:eastAsia="宋体" w:hAnsi="Cambria Math" w:cs="Cambria Math"/>
            </w:rPr>
            <m:t>220</m:t>
          </m:r>
        </m:oMath>
      </m:oMathPara>
      <w:r>
        <w:rPr>
          <w:sz w:val="21"/>
        </w:rPr>
        <w:t>，</w:t>
      </w:r>
    </w:p>
    <w:p>
      <w:pPr>
        <w:shd w:val="clear" w:color="auto" w:fill="auto"/>
        <w:spacing w:line="360" w:lineRule="auto"/>
        <w:jc w:val="left"/>
        <w:rPr>
          <w:sz w:val="21"/>
        </w:rPr>
      </w:pPr>
      <w:r>
        <w:rPr>
          <w:sz w:val="21"/>
        </w:rPr>
        <w:t>周期是</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100</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0.02</m:t>
          </m:r>
        </m:oMath>
      </m:oMathPara>
      <w:r>
        <w:rPr>
          <w:sz w:val="21"/>
        </w:rPr>
        <w:t>，</w:t>
      </w:r>
    </w:p>
    <w:p>
      <w:pPr>
        <w:shd w:val="clear" w:color="auto" w:fill="auto"/>
        <w:spacing w:line="360" w:lineRule="auto"/>
        <w:jc w:val="left"/>
        <w:rPr>
          <w:sz w:val="21"/>
        </w:rPr>
      </w:pPr>
      <w:r>
        <w:rPr>
          <w:sz w:val="21"/>
        </w:rPr>
        <w:t>频率是</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0.02</m:t>
              </m:r>
            </m:den>
          </m:f>
          <m:r>
            <w:rPr>
              <w:rFonts w:ascii="Cambria Math" w:eastAsia="宋体" w:hAnsi="Cambria Math" w:cs="Cambria Math"/>
            </w:rPr>
            <m:t>=</m:t>
          </m:r>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初相位是</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7．已知电流随时间</w:t>
      </w:r>
      <w:r>
        <w:rPr>
          <w:i/>
          <w:sz w:val="21"/>
        </w:rPr>
        <w:t>t</w:t>
      </w:r>
      <w:r>
        <w:rPr>
          <w:sz w:val="21"/>
        </w:rPr>
        <w:t>变化的关系式是</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(1)求电流</w:t>
      </w:r>
      <w:r>
        <w:rPr>
          <w:i/>
          <w:sz w:val="21"/>
        </w:rPr>
        <w:t>i</w:t>
      </w:r>
      <w:r>
        <w:rPr>
          <w:sz w:val="21"/>
        </w:rPr>
        <w:t>的周期､频率､振幅和初相;</w:t>
      </w:r>
    </w:p>
    <w:p>
      <w:pPr>
        <w:shd w:val="clear" w:color="auto" w:fill="auto"/>
        <w:spacing w:line="360" w:lineRule="auto"/>
        <w:jc w:val="left"/>
        <w:rPr>
          <w:sz w:val="21"/>
        </w:rPr>
      </w:pPr>
      <w:r>
        <w:rPr>
          <w:sz w:val="21"/>
        </w:rPr>
        <w:t>(2)分别求</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150</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60</m:t>
              </m:r>
            </m:den>
          </m:f>
        </m:oMath>
      </m:oMathPara>
      <w:r>
        <w:rPr>
          <w:sz w:val="21"/>
        </w:rPr>
        <w:t>时的电流.</w:t>
      </w:r>
    </w:p>
    <w:p>
      <w:pPr>
        <w:shd w:val="clear" w:color="auto" w:fill="auto"/>
        <w:spacing w:line="360" w:lineRule="auto"/>
        <w:jc w:val="left"/>
        <w:rPr>
          <w:sz w:val="21"/>
        </w:rPr>
      </w:pPr>
      <w:r>
        <w:rPr>
          <w:sz w:val="21"/>
        </w:rPr>
        <w:t xml:space="preserve">【答案】(1) </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 xml:space="preserve">.(2) </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;5;0;-5;0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【知识点】求正弦（型）函数的最小正周期、相位变换及解析式特征、振幅变换及解析式特征</w:t>
      </w:r>
    </w:p>
    <w:p>
      <w:pPr>
        <w:shd w:val="clear" w:color="auto" w:fill="auto"/>
        <w:spacing w:line="360" w:lineRule="auto"/>
        <w:jc w:val="left"/>
        <w:rPr>
          <w:sz w:val="21"/>
        </w:rPr>
      </w:pPr>
      <w:r>
        <w:rPr>
          <w:sz w:val="21"/>
        </w:rPr>
        <w:t>【解析】（1）由三角函数的</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ω</m:t>
          </m:r>
        </m:oMath>
      </m:oMathPara>
      <w:r>
        <w:rPr>
          <w:sz w:val="21"/>
        </w:rPr>
        <w:t>和</w:t>
      </w:r>
      <m:oMathPara>
        <m:oMathParaPr>
          <m:jc m:val="left"/>
        </m:oMathParaPr>
        <m:oMath>
          <m:r>
            <w:rPr>
              <w:rFonts w:ascii="Cambria Math" w:eastAsia="宋体" w:hAnsi="Cambria Math" w:cs="Cambria Math"/>
            </w:rPr>
            <m:t>φ</m:t>
          </m:r>
        </m:oMath>
      </m:oMathPara>
      <w:r>
        <w:rPr>
          <w:sz w:val="21"/>
        </w:rPr>
        <w:t>的意义进行求解即可．</w:t>
      </w:r>
    </w:p>
    <w:p>
      <w:pPr>
        <w:shd w:val="clear" w:color="auto" w:fill="auto"/>
        <w:spacing w:line="360" w:lineRule="auto"/>
        <w:jc w:val="left"/>
        <w:rPr>
          <w:sz w:val="21"/>
        </w:rPr>
      </w:pPr>
      <w:r>
        <w:rPr>
          <w:sz w:val="21"/>
        </w:rPr>
        <w:t>（2）代入函数解析式求值即可.</w:t>
      </w:r>
    </w:p>
    <w:p>
      <w:pPr>
        <w:shd w:val="clear" w:color="auto" w:fill="auto"/>
        <w:spacing w:line="360" w:lineRule="auto"/>
        <w:jc w:val="left"/>
        <w:rPr>
          <w:sz w:val="21"/>
        </w:rPr>
      </w:pPr>
      <w:r>
        <w:rPr>
          <w:sz w:val="21"/>
        </w:rPr>
        <w:t>【详解】解：（1）</w:t>
      </w:r>
      <m:oMathPara>
        <m:oMathParaPr>
          <m:jc m:val="left"/>
        </m:oMathParaPr>
        <m:oMath>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π</m:t>
          </m:r>
        </m:oMath>
      </m:oMathPara>
    </w:p>
    <w:p>
      <w:pPr>
        <w:shd w:val="clear" w:color="auto" w:fill="auto"/>
        <w:spacing w:line="360" w:lineRule="auto"/>
        <w:jc w:val="left"/>
        <w:rPr>
          <w:sz w:val="21"/>
        </w:rPr>
      </w:pPr>
      <w:r>
        <w:rPr>
          <w:sz w:val="21"/>
        </w:rPr>
        <w:t>所以函数的周期</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100</m:t>
              </m:r>
              <m:r>
                <w:rPr>
                  <w:rFonts w:ascii="Cambria Math" w:eastAsia="宋体" w:hAnsi="Cambria Math" w:cs="Cambria Math"/>
                </w:rPr>
                <m:t>π</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oMath>
      </m:oMathPara>
      <w:r>
        <w:rPr>
          <w:sz w:val="21"/>
        </w:rPr>
        <w:t>，频率</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50</m:t>
          </m:r>
        </m:oMath>
      </m:oMathPara>
      <w:r>
        <w:rPr>
          <w:sz w:val="21"/>
        </w:rPr>
        <w:t>，振幅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，初期</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600</m:t>
              </m:r>
            </m:den>
          </m:f>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150</m:t>
              </m:r>
            </m:den>
          </m:f>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600</m:t>
              </m:r>
            </m:den>
          </m:f>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60</m:t>
              </m:r>
            </m:den>
          </m:f>
        </m:oMath>
      </m:oMathPara>
      <w:r>
        <w:rPr>
          <w:sz w:val="21"/>
        </w:rPr>
        <w:t>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【点睛】本题主要考查三角函数解析式的意义，属于基础题．</w:t>
      </w:r>
    </w:p>
    <w:p>
      <w:pPr>
        <w:shd w:val="clear" w:color="auto" w:fill="auto"/>
        <w:spacing w:line="360" w:lineRule="auto"/>
        <w:jc w:val="left"/>
        <w:rPr>
          <w:sz w:val="21"/>
        </w:rPr>
      </w:pPr>
      <w:r>
        <w:rPr>
          <w:sz w:val="21"/>
        </w:rPr>
        <w:t>8．智能主动降噪耳机工作的原理是通过耳机两端的噪声采集器采集周围的噪声，然后通过主动降噪芯片生成与噪声相位相反、振幅相同的声波来抵消噪声（如图）．已知噪声的声波曲线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2</m:t>
          </m:r>
          <m:r>
            <m:rPr>
              <m:nor/>
            </m:rPr>
            <w:rPr>
              <w:rFonts w:ascii="Cambria Math" w:eastAsia="宋体" w:hAnsi="Cambria Math" w:cs="Cambria Math"/>
            </w:rPr>
            <m:t>π</m:t>
          </m:r>
        </m:oMath>
      </m:oMathPara>
      <w:r>
        <w:rPr>
          <w:sz w:val="21"/>
        </w:rPr>
        <w:t>）的振幅为1，周期为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，初相位为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，则通过主动降噪芯片生成的声波曲线的解析式为（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1571625"/>
            <wp:docPr id="100015" name="" descr="@@@304a631d-a136-41d1-98ba-c0d44357f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628900" cy="1571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ab/>
      </w: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【知识点】由图象确定正（余）弦型函数解析式、三角函数在物理学中的应用</w:t>
      </w:r>
    </w:p>
    <w:p>
      <w:pPr>
        <w:shd w:val="clear" w:color="auto" w:fill="auto"/>
        <w:spacing w:line="360" w:lineRule="auto"/>
        <w:jc w:val="left"/>
        <w:rPr>
          <w:sz w:val="21"/>
        </w:rPr>
      </w:pPr>
      <w:r>
        <w:rPr>
          <w:sz w:val="21"/>
        </w:rPr>
        <w:t>【分析】由振幅可得</w:t>
      </w:r>
      <m:oMathPara>
        <m:oMathParaPr>
          <m:jc m:val="left"/>
        </m:oMathParaPr>
        <m:oMath>
          <m:r>
            <w:rPr>
              <w:rFonts w:ascii="Cambria Math" w:eastAsia="宋体" w:hAnsi="Cambria Math" w:cs="Cambria Math"/>
            </w:rPr>
            <m:t>A</m:t>
          </m:r>
        </m:oMath>
      </m:oMathPara>
      <w:r>
        <w:rPr>
          <w:sz w:val="21"/>
        </w:rPr>
        <w:t>的值，由周期可得</w:t>
      </w:r>
      <m:oMathPara>
        <m:oMathParaPr>
          <m:jc m:val="left"/>
        </m:oMathParaPr>
        <m:oMath>
          <m:r>
            <w:rPr>
              <w:rFonts w:ascii="Cambria Math" w:eastAsia="宋体" w:hAnsi="Cambria Math" w:cs="Cambria Math"/>
            </w:rPr>
            <m:t>ω</m:t>
          </m:r>
        </m:oMath>
      </m:oMathPara>
      <w:r>
        <w:rPr>
          <w:sz w:val="21"/>
        </w:rPr>
        <w:t>的值，由初相位可得</w:t>
      </w:r>
      <m:oMathPara>
        <m:oMathParaPr>
          <m:jc m:val="left"/>
        </m:oMathParaPr>
        <m:oMath>
          <m:r>
            <w:rPr>
              <w:rFonts w:ascii="Cambria Math" w:eastAsia="宋体" w:hAnsi="Cambria Math" w:cs="Cambria Math"/>
            </w:rPr>
            <m:t>φ</m:t>
          </m:r>
        </m:oMath>
      </m:oMathPara>
      <w:r>
        <w:rPr>
          <w:sz w:val="21"/>
        </w:rPr>
        <w:t>的值，即可得出声波曲线的解析式，进而可得主动降噪芯片生成的声波曲线的解析式.</w:t>
      </w:r>
    </w:p>
    <w:p>
      <w:pPr>
        <w:shd w:val="clear" w:color="auto" w:fill="auto"/>
        <w:spacing w:line="360" w:lineRule="auto"/>
        <w:jc w:val="left"/>
        <w:rPr>
          <w:sz w:val="21"/>
        </w:rPr>
      </w:pPr>
      <w:r>
        <w:rPr>
          <w:sz w:val="21"/>
        </w:rPr>
        <w:t>【详解】解：因为噪音的声波曲线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2</m:t>
          </m:r>
          <m:r>
            <m:rPr>
              <m:nor/>
            </m:rPr>
            <w:rPr>
              <w:rFonts w:ascii="Cambria Math" w:eastAsia="宋体" w:hAnsi="Cambria Math" w:cs="Cambria Math"/>
            </w:rPr>
            <m:t>π</m:t>
          </m:r>
        </m:oMath>
      </m:oMathPara>
      <w:r>
        <w:rPr>
          <w:sz w:val="21"/>
        </w:rPr>
        <w:t>）的振幅为1，则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周期为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，则</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2</m:t>
              </m:r>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1</m:t>
          </m:r>
        </m:oMath>
      </m:oMathPara>
      <w:r>
        <w:rPr>
          <w:sz w:val="21"/>
        </w:rPr>
        <w:t>，初相位为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所以噪声的声波曲线的解析式为</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所以通过主动降噪芯片生成的声波曲线的解析式为</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的振幅、频率、初始相位，以及在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上的增区间；</w:t>
      </w:r>
    </w:p>
    <w:p>
      <w:pPr>
        <w:shd w:val="clear" w:color="auto" w:fill="auto"/>
        <w:spacing w:line="360" w:lineRule="auto"/>
        <w:jc w:val="left"/>
        <w:rPr>
          <w:sz w:val="21"/>
        </w:rPr>
      </w:pPr>
      <w:r>
        <w:rPr>
          <w:sz w:val="21"/>
        </w:rPr>
        <w:t>（2）将函数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e>
          </m:d>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时，有</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，求</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的值．</w:t>
      </w:r>
    </w:p>
    <w:p>
      <w:pPr>
        <w:shd w:val="clear" w:color="auto" w:fill="auto"/>
        <w:spacing w:line="360" w:lineRule="auto"/>
        <w:jc w:val="left"/>
        <w:rPr>
          <w:sz w:val="21"/>
        </w:rPr>
      </w:pPr>
      <w:r>
        <w:rPr>
          <w:sz w:val="21"/>
        </w:rPr>
        <w:t>【答案】（1）振幅</w:t>
      </w:r>
      <w:r>
        <w:rPr>
          <w:rFonts w:ascii="Times New Roman" w:eastAsia="Times New Roman" w:hAnsi="Times New Roman" w:cs="Times New Roman"/>
          <w:i/>
          <w:sz w:val="21"/>
        </w:rPr>
        <w:t>A</w:t>
      </w:r>
      <w:r>
        <w:rPr>
          <w:sz w:val="21"/>
        </w:rPr>
        <w:t>＝1，频率</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den>
          </m:f>
        </m:oMath>
      </m:oMathPara>
      <w:r>
        <w:rPr>
          <w:sz w:val="21"/>
        </w:rPr>
        <w:t>，初始相位</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，增区间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和</w:t>
      </w:r>
      <m:oMathPara>
        <m:oMathParaPr>
          <m:jc m:val="left"/>
        </m:oMathParaPr>
        <m:oMath>
          <m:d>
            <m:dPr>
              <m:begChr m:val="["/>
              <m:endChr m:val="]"/>
              <m:sepChr m:val=","/>
            </m:dPr>
            <m:e>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【知识点】求正弦（型）函数的最小正周期、正弦函数对称性的其他应用、用和、差角的正弦公式化简、求值、求sinx型三角函数的单调性</w:t>
      </w:r>
    </w:p>
    <w:p>
      <w:pPr>
        <w:shd w:val="clear" w:color="auto" w:fill="auto"/>
        <w:spacing w:line="360" w:lineRule="auto"/>
        <w:jc w:val="left"/>
        <w:rPr>
          <w:sz w:val="21"/>
        </w:rPr>
      </w:pPr>
      <w:r>
        <w:rPr>
          <w:sz w:val="21"/>
        </w:rPr>
        <w:t>【分析】（1）由函数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的解析式可得振幅、初始相位、周期，由周期得频率，利用正弦函数的单调性可得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上的增区间；</w:t>
      </w:r>
    </w:p>
    <w:p>
      <w:pPr>
        <w:shd w:val="clear" w:color="auto" w:fill="auto"/>
        <w:spacing w:line="360" w:lineRule="auto"/>
        <w:jc w:val="left"/>
        <w:rPr>
          <w:sz w:val="21"/>
        </w:rPr>
      </w:pPr>
      <w:r>
        <w:rPr>
          <w:sz w:val="21"/>
        </w:rPr>
        <w:t>（2）由图象平移规律得到函数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，再由两角和的正弦公式得到函数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的解析式，求出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的对称轴方程，利用对称性得到</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oMath>
      </m:oMathPara>
      <w:r>
        <w:rPr>
          <w:sz w:val="21"/>
        </w:rPr>
        <w:t>，代入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解析式可得答案.</w:t>
      </w:r>
    </w:p>
    <w:p>
      <w:pPr>
        <w:shd w:val="clear" w:color="auto" w:fill="auto"/>
        <w:spacing w:line="360" w:lineRule="auto"/>
        <w:jc w:val="left"/>
        <w:rPr>
          <w:sz w:val="21"/>
        </w:rPr>
      </w:pPr>
      <w:r>
        <w:rPr>
          <w:sz w:val="21"/>
        </w:rPr>
        <w:t>【详解】（1）函数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的振幅为1，周期为</w:t>
      </w:r>
      <m:oMathPara>
        <m:oMathParaPr>
          <m:jc m:val="left"/>
        </m:oMathParaPr>
        <m:oMath>
          <m:r>
            <w:rPr>
              <w:rFonts w:ascii="Cambria Math" w:eastAsia="宋体" w:hAnsi="Cambria Math" w:cs="Cambria Math"/>
            </w:rPr>
            <m:t>2</m:t>
          </m:r>
          <m:r>
            <w:rPr>
              <w:rFonts w:ascii="Cambria Math" w:eastAsia="宋体" w:hAnsi="Cambria Math" w:cs="Cambria Math"/>
            </w:rPr>
            <m:t>π</m:t>
          </m:r>
        </m:oMath>
      </m:oMathPara>
      <w:r>
        <w:rPr>
          <w:sz w:val="21"/>
        </w:rPr>
        <w:t>，所以频率为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den>
          </m:f>
        </m:oMath>
      </m:oMathPara>
      <w:r>
        <w:rPr>
          <w:sz w:val="21"/>
        </w:rPr>
        <w:t>，初始相位为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单调递增区间为</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得单调递增区间为</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得单调递增区间为</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上的增区间为</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和</w:t>
      </w:r>
      <m:oMathPara>
        <m:oMathParaPr>
          <m:jc m:val="left"/>
        </m:oMathParaPr>
        <m:oMath>
          <m:d>
            <m:dPr>
              <m:begChr m:val="["/>
              <m:endChr m:val="]"/>
              <m:sepChr m:val=","/>
            </m:dPr>
            <m:e>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w:t>
      </w:r>
    </w:p>
    <w:p>
      <w:pPr>
        <w:shd w:val="clear" w:color="auto" w:fill="auto"/>
        <w:spacing w:line="360" w:lineRule="auto"/>
        <w:jc w:val="left"/>
        <w:rPr>
          <w:sz w:val="21"/>
        </w:rPr>
      </w:pPr>
      <w:r>
        <w:rPr>
          <w:sz w:val="21"/>
        </w:rPr>
        <w:t>（2）将函数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w:t>
      </w:r>
    </w:p>
    <w:p>
      <w:pPr>
        <w:shd w:val="clear" w:color="auto" w:fill="auto"/>
        <w:spacing w:line="360" w:lineRule="auto"/>
        <w:jc w:val="left"/>
        <w:rPr>
          <w:sz w:val="21"/>
        </w:rPr>
      </w:pPr>
      <w:r>
        <w:rPr>
          <w:sz w:val="21"/>
        </w:rPr>
        <w:t>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关于</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的对称轴对称，</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的对称轴为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e>
          </m:d>
        </m:oMath>
      </m:oMathPara>
      <w:r>
        <w:rPr>
          <w:sz w:val="21"/>
        </w:rPr>
        <w:t>时，令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oMath>
      </m:oMathPara>
      <w:r>
        <w:rPr>
          <w:sz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h</m:t>
          </m:r>
          <m:d>
            <m:dPr>
              <m:sepChr m:val=","/>
            </m:dPr>
            <m:e>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d>
            <m:dPr>
              <m:sepChr m:val=","/>
            </m:dPr>
            <m:e>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3"/>
      <w:footerReference w:type="default" r:id="rId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jpe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3e0e07fd778644bbadf777863e057c43mji1ota2ndi3oa</vt:lpwstr>
  </property>
</Properties>
</file>