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31</w:t>
      </w:r>
      <w:r>
        <w:rPr>
          <w:rFonts w:ascii="Times New Roman" w:eastAsia="Times New Roman" w:hAnsi="Times New Roman" w:cs="Times New Roman"/>
          <w:kern w:val="0"/>
          <w:sz w:val="24"/>
          <w:szCs w:val="24"/>
        </w:rPr>
        <w:t>     </w:t>
      </w:r>
      <w:r>
        <w:rPr>
          <w:b/>
          <w:sz w:val="32"/>
        </w:rPr>
        <w:t>隐圆</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671"/>
            <wp:docPr id="100003" name="" descr="@@@c7d06ef4972f4799bd099405671e3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60" w:lineRule="auto"/>
        <w:jc w:val="left"/>
      </w:pPr>
      <w:r>
        <w:rPr>
          <w:sz w:val="21"/>
        </w:rPr>
        <w:t>在直线与圆的问题中，一些题目通常不明确给出圆的相关信息，而是需要通过分析、转化等途径挖掘内在圆，再利用圆的性质解决问题，我们称这类问题为“隐圆问题”．</w:t>
      </w:r>
      <w:r>
        <w:rPr>
          <w:b/>
          <w:sz w:val="24"/>
        </w:rPr>
        <w:t>如何发现隐圆</w:t>
      </w:r>
      <w:r>
        <w:rPr>
          <w:b/>
          <w:sz w:val="24"/>
        </w:rPr>
        <w:t>(</w:t>
      </w:r>
      <w:r>
        <w:rPr>
          <w:b/>
          <w:sz w:val="24"/>
        </w:rPr>
        <w:t>或圆的方程</w:t>
      </w:r>
      <w:r>
        <w:rPr>
          <w:b/>
          <w:sz w:val="24"/>
        </w:rPr>
        <w:t>)</w:t>
      </w:r>
      <w:r>
        <w:rPr>
          <w:b/>
          <w:sz w:val="24"/>
        </w:rPr>
        <w:t>是关键，常见的策略有以下几种：</w:t>
      </w:r>
    </w:p>
    <w:p w:rsidR="00EF035E" w:rsidRPr="00043B54">
      <w:pPr>
        <w:shd w:val="clear" w:color="auto" w:fill="auto"/>
        <w:spacing w:line="360" w:lineRule="auto"/>
        <w:jc w:val="left"/>
      </w:pPr>
      <w:r>
        <w:rPr>
          <w:sz w:val="21"/>
        </w:rPr>
        <w:t>隐圆第一定义：动点到定点的距离等于定长，动点的轨迹是圆．</w:t>
      </w:r>
    </w:p>
    <w:p w:rsidR="00EF035E" w:rsidRPr="00043B54">
      <w:pPr>
        <w:shd w:val="clear" w:color="auto" w:fill="auto"/>
        <w:spacing w:line="360" w:lineRule="auto"/>
        <w:jc w:val="left"/>
      </w:pPr>
      <w:r>
        <w:rPr>
          <w:sz w:val="21"/>
        </w:rPr>
        <w:t>隐圆第二定义：动点到两定点的距离的平方和为定值，动点的轨迹是圆．</w:t>
      </w:r>
    </w:p>
    <w:p w:rsidR="00EF035E" w:rsidRPr="00043B54">
      <w:pPr>
        <w:shd w:val="clear" w:color="auto" w:fill="auto"/>
        <w:spacing w:line="360" w:lineRule="auto"/>
        <w:jc w:val="left"/>
      </w:pPr>
      <w:r>
        <w:rPr>
          <w:sz w:val="21"/>
        </w:rPr>
        <w:t>证明</w:t>
      </w:r>
      <w:r>
        <w:rPr>
          <w:rFonts w:ascii="Times New Roman" w:eastAsia="Times New Roman" w:hAnsi="Times New Roman" w:cs="Times New Roman"/>
          <w:kern w:val="0"/>
          <w:sz w:val="24"/>
          <w:szCs w:val="24"/>
        </w:rPr>
        <w:t>  </w:t>
      </w:r>
      <w:r>
        <w:rPr>
          <w:sz w:val="21"/>
        </w:rPr>
        <w:t>不妨设</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w:t>
      </w:r>
      <m:oMathPara>
        <m:oMathParaPr>
          <m:jc m:val="left"/>
        </m:oMathParaPr>
        <m:oMath>
          <m:sSup>
            <m:e>
              <m:d>
                <m:dPr>
                  <m:begChr m:val="|"/>
                  <m:endChr m:val="|"/>
                  <m:sepChr m:val=","/>
                </m:dPr>
                <m:e>
                  <m:r>
                    <w:rPr>
                      <w:rFonts w:ascii="Cambria Math" w:eastAsia="宋体" w:hAnsi="Cambria Math" w:cs="Cambria Math"/>
                    </w:rPr>
                    <m:t>P</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oMath>
      </m:oMathPara>
      <w:r>
        <w:rPr>
          <w:sz w:val="21"/>
        </w:rPr>
        <w:t>，</w:t>
      </w:r>
    </w:p>
    <w:p w:rsidR="00EF035E" w:rsidRPr="00043B54">
      <w:pPr>
        <w:shd w:val="clear" w:color="auto" w:fill="auto"/>
        <w:spacing w:line="360" w:lineRule="auto"/>
        <w:jc w:val="left"/>
      </w:pPr>
      <w:r>
        <w:rPr>
          <w:sz w:val="21"/>
        </w:rPr>
        <w:t>则</w:t>
      </w:r>
      <m:oMathPara>
        <m:oMathParaPr>
          <m:jc m:val="left"/>
        </m:oMathParaPr>
        <m:oMath>
          <m:sSup>
            <m:e>
              <m:d>
                <m:dPr>
                  <m:begChr m:val="|"/>
                  <m:endChr m:val="|"/>
                  <m:sepChr m:val=","/>
                </m:dPr>
                <m:e>
                  <m:r>
                    <w:rPr>
                      <w:rFonts w:ascii="Cambria Math" w:eastAsia="宋体" w:hAnsi="Cambria Math" w:cs="Cambria Math"/>
                    </w:rPr>
                    <m:t>P</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oMath>
      </m:oMathPara>
      <w:r>
        <w:rPr>
          <w:sz w:val="21"/>
        </w:rPr>
        <w:t>，</w:t>
      </w:r>
    </w:p>
    <w:p w:rsidR="00EF035E" w:rsidRPr="00043B54">
      <w:pPr>
        <w:shd w:val="clear" w:color="auto" w:fill="auto"/>
        <w:spacing w:line="360" w:lineRule="auto"/>
        <w:jc w:val="left"/>
      </w:pPr>
      <w:r>
        <w:rPr>
          <w:sz w:val="21"/>
        </w:rPr>
        <w:t>可化为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显然在适当的条件下表示圆的方程．</w:t>
      </w:r>
    </w:p>
    <w:p w:rsidR="00EF035E" w:rsidRPr="00043B54">
      <w:pPr>
        <w:shd w:val="clear" w:color="auto" w:fill="auto"/>
        <w:spacing w:line="360" w:lineRule="auto"/>
        <w:jc w:val="left"/>
      </w:pPr>
      <w:r>
        <w:rPr>
          <w:sz w:val="21"/>
        </w:rPr>
        <w:t>隐圆第三定义：动点与两定点的两条连线的夹角为直角，动点的轨迹是不包含两定点的圆（本质为圆的直径所对的圆周角为直角）．</w:t>
      </w:r>
    </w:p>
    <w:p w:rsidR="00EF035E" w:rsidRPr="00043B54">
      <w:pPr>
        <w:shd w:val="clear" w:color="auto" w:fill="auto"/>
        <w:spacing w:line="360" w:lineRule="auto"/>
        <w:jc w:val="left"/>
      </w:pPr>
      <w:r>
        <w:rPr>
          <w:sz w:val="21"/>
        </w:rPr>
        <w:t>隐圆第四定义：已知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为两个定点，动点</w:t>
      </w:r>
      <m:oMathPara>
        <m:oMathParaPr>
          <m:jc m:val="left"/>
        </m:oMathParaPr>
        <m:oMath>
          <m:r>
            <w:rPr>
              <w:rFonts w:ascii="Cambria Math" w:eastAsia="宋体" w:hAnsi="Cambria Math" w:cs="Cambria Math"/>
            </w:rPr>
            <m:t>P</m:t>
          </m:r>
        </m:oMath>
      </m:oMathPara>
      <w:r>
        <w:rPr>
          <w:sz w:val="21"/>
        </w:rPr>
        <w:t>满足</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oMath>
      </m:oMathPara>
      <w:r>
        <w:rPr>
          <w:sz w:val="21"/>
        </w:rPr>
        <w:t>（</w:t>
      </w:r>
      <m:oMathPara>
        <m:oMathParaPr>
          <m:jc m:val="left"/>
        </m:oMathParaPr>
        <m:oMath>
          <m:r>
            <w:rPr>
              <w:rFonts w:ascii="Cambria Math" w:eastAsia="宋体" w:hAnsi="Cambria Math" w:cs="Cambria Math"/>
            </w:rPr>
            <m:t>λ</m:t>
          </m:r>
        </m:oMath>
      </m:oMathPara>
      <w:r>
        <w:rPr>
          <w:sz w:val="21"/>
        </w:rPr>
        <w:t>为某个定值），则</w:t>
      </w:r>
      <m:oMathPara>
        <m:oMathParaPr>
          <m:jc m:val="left"/>
        </m:oMathParaPr>
        <m:oMath>
          <m:r>
            <w:rPr>
              <w:rFonts w:ascii="Cambria Math" w:eastAsia="宋体" w:hAnsi="Cambria Math" w:cs="Cambria Math"/>
            </w:rPr>
            <m:t>P</m:t>
          </m:r>
        </m:oMath>
      </m:oMathPara>
      <w:r>
        <w:rPr>
          <w:sz w:val="21"/>
        </w:rPr>
        <w:t>的轨迹是圆．</w:t>
      </w:r>
    </w:p>
    <w:p w:rsidR="00EF035E" w:rsidRPr="00043B54">
      <w:pPr>
        <w:shd w:val="clear" w:color="auto" w:fill="auto"/>
        <w:spacing w:line="360" w:lineRule="auto"/>
        <w:jc w:val="left"/>
      </w:pPr>
      <w:r>
        <w:rPr>
          <w:sz w:val="21"/>
        </w:rPr>
        <w:t>证明：</w:t>
      </w:r>
      <w:r>
        <w:rPr>
          <w:rFonts w:ascii="Times New Roman" w:eastAsia="Times New Roman" w:hAnsi="Times New Roman" w:cs="Times New Roman"/>
          <w:kern w:val="0"/>
          <w:sz w:val="24"/>
          <w:szCs w:val="24"/>
        </w:rPr>
        <w:t>  </w:t>
      </w:r>
      <w:r>
        <w:rPr>
          <w:sz w:val="21"/>
        </w:rPr>
        <w:t>不妨设</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w:t>
      </w:r>
    </w:p>
    <w:p w:rsidR="00EF035E" w:rsidRPr="00043B54">
      <w:pPr>
        <w:shd w:val="clear" w:color="auto" w:fill="auto"/>
        <w:spacing w:line="360" w:lineRule="auto"/>
        <w:jc w:val="left"/>
      </w:pPr>
      <w:r>
        <w:rPr>
          <w:sz w:val="21"/>
        </w:rPr>
        <w:t>则</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oMath>
      </m:oMathPara>
      <w:r>
        <w:rPr>
          <w:sz w:val="21"/>
        </w:rPr>
        <w:t>，</w:t>
      </w:r>
    </w:p>
    <w:p w:rsidR="00EF035E" w:rsidRPr="00043B54">
      <w:pPr>
        <w:shd w:val="clear" w:color="auto" w:fill="auto"/>
        <w:spacing w:line="360" w:lineRule="auto"/>
        <w:jc w:val="left"/>
      </w:pPr>
      <w:r>
        <w:rPr>
          <w:sz w:val="21"/>
        </w:rPr>
        <w:t>整理为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即</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sSup>
            <m:e>
              <m:d>
                <m:dPr>
                  <m:sepChr m:val=","/>
                </m:dPr>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e>
              </m:d>
            </m:e>
            <m:sup>
              <m:r>
                <w:rPr>
                  <w:rFonts w:ascii="Cambria Math" w:eastAsia="宋体" w:hAnsi="Cambria Math" w:cs="Cambria Math"/>
                </w:rPr>
                <m:t>2</m:t>
              </m:r>
            </m:sup>
          </m:sSup>
        </m:oMath>
      </m:oMathPara>
      <w:r>
        <w:rPr>
          <w:sz w:val="21"/>
        </w:rPr>
        <w:t>，当</w:t>
      </w:r>
      <m:oMathPara>
        <m:oMathParaPr>
          <m:jc m:val="left"/>
        </m:oMathParaPr>
        <m:oMath>
          <m:r>
            <w:rPr>
              <w:rFonts w:ascii="Cambria Math" w:eastAsia="宋体" w:hAnsi="Cambria Math" w:cs="Cambria Math"/>
            </w:rPr>
            <m:t>λ</m:t>
          </m:r>
          <m:r>
            <w:rPr>
              <w:rFonts w:ascii="Cambria Math" w:eastAsia="宋体" w:hAnsi="Cambria Math" w:cs="Cambria Math"/>
            </w:rPr>
            <m:t>+</m:t>
          </m:r>
          <m:sSup>
            <m:e>
              <m:d>
                <m:dPr>
                  <m:sepChr m:val=","/>
                </m:dPr>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0</m:t>
          </m:r>
        </m:oMath>
      </m:oMathPara>
      <w:r>
        <w:rPr>
          <w:sz w:val="21"/>
        </w:rPr>
        <w:t>时，表示圆的方程．</w:t>
      </w:r>
    </w:p>
    <w:p w:rsidR="00EF035E" w:rsidRPr="00043B54">
      <w:pPr>
        <w:shd w:val="clear" w:color="auto" w:fill="auto"/>
        <w:spacing w:line="360" w:lineRule="auto"/>
        <w:jc w:val="left"/>
      </w:pPr>
      <w:r>
        <w:rPr>
          <w:sz w:val="21"/>
        </w:rPr>
        <w:t>隐圆第五定义：若动点</w:t>
      </w:r>
      <m:oMathPara>
        <m:oMathParaPr>
          <m:jc m:val="left"/>
        </m:oMathParaPr>
        <m:oMath>
          <m:r>
            <w:rPr>
              <w:rFonts w:ascii="Cambria Math" w:eastAsia="宋体" w:hAnsi="Cambria Math" w:cs="Cambria Math"/>
            </w:rPr>
            <m:t>P</m:t>
          </m:r>
        </m:oMath>
      </m:oMathPara>
      <w:r>
        <w:rPr>
          <w:sz w:val="21"/>
        </w:rPr>
        <w:t>满足</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P</m:t>
              </m:r>
              <m:r>
                <w:rPr>
                  <w:rFonts w:ascii="Cambria Math" w:eastAsia="宋体" w:hAnsi="Cambria Math" w:cs="Cambria Math"/>
                </w:rPr>
                <m:t>B</m:t>
              </m:r>
            </m:e>
          </m:d>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oMath>
      </m:oMathPara>
      <w:r>
        <w:rPr>
          <w:sz w:val="21"/>
        </w:rPr>
        <w:t>，则点</w:t>
      </w:r>
      <m:oMathPara>
        <m:oMathParaPr>
          <m:jc m:val="left"/>
        </m:oMathParaPr>
        <m:oMath>
          <m:r>
            <w:rPr>
              <w:rFonts w:ascii="Cambria Math" w:eastAsia="宋体" w:hAnsi="Cambria Math" w:cs="Cambria Math"/>
            </w:rPr>
            <m:t>P</m:t>
          </m:r>
        </m:oMath>
      </m:oMathPara>
      <w:r>
        <w:rPr>
          <w:sz w:val="21"/>
        </w:rPr>
        <w:t>的轨迹是圆．（此圆为阿波罗尼斯圆，作为一个专题出现）</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67011"/>
            <wp:docPr id="100005" name="" descr="@@@c2f6effc19c540f183d6f918e0df9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367011"/>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1466836"/>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1466836"/>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18533"/>
            <wp:docPr id="100009" name="" descr="@@@06dc3cae9af3414f970c9602bc375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418533"/>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4"/>
        </w:rPr>
        <w:t>已知圆</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4"/>
        </w:rPr>
        <w:t>上总存在两个点到原点的距离为1，则</w:t>
      </w:r>
      <m:oMathPara>
        <m:oMathParaPr>
          <m:jc m:val="left"/>
        </m:oMathParaPr>
        <m:oMath>
          <m:r>
            <w:rPr>
              <w:rFonts w:ascii="Cambria Math" w:eastAsia="宋体" w:hAnsi="Cambria Math" w:cs="Cambria Math"/>
            </w:rPr>
            <m:t>a</m:t>
          </m:r>
        </m:oMath>
      </m:oMathPara>
      <w:r>
        <w:rPr>
          <w:sz w:val="24"/>
        </w:rPr>
        <w:t>的取值范围是______．</w:t>
      </w:r>
    </w:p>
    <w:p w:rsidR="00EF035E" w:rsidRPr="00043B54">
      <w:pPr>
        <w:shd w:val="clear" w:color="auto" w:fill="auto"/>
        <w:spacing w:line="360" w:lineRule="auto"/>
        <w:jc w:val="left"/>
      </w:pPr>
      <w:r>
        <w:rPr>
          <w:b/>
          <w:sz w:val="24"/>
        </w:rPr>
        <w:t>【大招指引】</w:t>
      </w:r>
      <w:r>
        <w:rPr>
          <w:sz w:val="24"/>
        </w:rPr>
        <w:t>“总存在两个点到原点的距离为1”符合隐圆的第一定义．</w:t>
      </w:r>
    </w:p>
    <w:p w:rsidR="00EF035E" w:rsidRPr="00043B54">
      <w:pPr>
        <w:shd w:val="clear" w:color="auto" w:fill="auto"/>
        <w:spacing w:line="360" w:lineRule="auto"/>
        <w:jc w:val="left"/>
      </w:pPr>
      <w:r>
        <w:rPr>
          <w:b/>
          <w:sz w:val="24"/>
        </w:rPr>
        <w:t>【解析】</w:t>
      </w:r>
      <w:r>
        <w:rPr>
          <w:sz w:val="24"/>
        </w:rPr>
        <w:t xml:space="preserve"> “存在两个点到原点的距离为1”提供了两个信息：定点是原点，定长是1，</w:t>
      </w:r>
    </w:p>
    <w:p w:rsidR="00EF035E" w:rsidRPr="00043B54">
      <w:pPr>
        <w:shd w:val="clear" w:color="auto" w:fill="auto"/>
        <w:spacing w:line="360" w:lineRule="auto"/>
        <w:jc w:val="left"/>
      </w:pPr>
      <w:r>
        <w:rPr>
          <w:sz w:val="21"/>
        </w:rPr>
        <w:t>则可得圆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．原题可转化为圆</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和圆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相交于两个点的求参问题．因为两圆的圆心距为</w:t>
      </w:r>
      <m:oMathPara>
        <m:oMathParaPr>
          <m:jc m:val="left"/>
        </m:oMathParaPr>
        <m:oMath>
          <m:rad>
            <m:radPr>
              <m:degHide/>
            </m:radPr>
            <m:deg/>
            <m:e>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9</m:t>
              </m:r>
            </m:e>
          </m:rad>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ad>
            <m:radPr>
              <m:degHide/>
            </m:radPr>
            <m:deg/>
            <m:e>
              <m:r>
                <w:rPr>
                  <w:rFonts w:ascii="Cambria Math" w:eastAsia="宋体" w:hAnsi="Cambria Math" w:cs="Cambria Math"/>
                </w:rPr>
                <m:t>5</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，两圆相交时，</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&lt;</m:t>
          </m:r>
          <m:r>
            <w:rPr>
              <w:rFonts w:ascii="Cambria Math" w:eastAsia="宋体" w:hAnsi="Cambria Math" w:cs="Cambria Math"/>
            </w:rPr>
            <m:t>d</m:t>
          </m:r>
          <m:r>
            <w:rPr>
              <w:rFonts w:ascii="Cambria Math" w:eastAsia="宋体" w:hAnsi="Cambria Math" w:cs="Cambria Math"/>
            </w:rPr>
            <m:t>&lt;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oMath>
      </m:oMathPara>
      <w:r>
        <w:rPr>
          <w:sz w:val="21"/>
        </w:rPr>
        <w:t>，解得</w:t>
      </w:r>
      <m:oMathPara>
        <m:oMathParaPr>
          <m:jc m:val="left"/>
        </m:oMathParaPr>
        <m:oMath>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b/>
          <w:sz w:val="24"/>
        </w:rPr>
        <w:t>【题后反思】</w:t>
      </w:r>
      <w:r>
        <w:rPr>
          <w:sz w:val="21"/>
        </w:rPr>
        <w:t>解决本题的关键是根据</w:t>
      </w:r>
      <w:r>
        <w:rPr>
          <w:sz w:val="21"/>
        </w:rPr>
        <w:t xml:space="preserve"> “</w:t>
      </w:r>
      <w:r>
        <w:rPr>
          <w:sz w:val="21"/>
        </w:rPr>
        <w:t>存在两个点到原点的距离为</w:t>
      </w:r>
      <w:r>
        <w:rPr>
          <w:sz w:val="21"/>
        </w:rPr>
        <w:t>1”</w:t>
      </w:r>
      <w:r>
        <w:rPr>
          <w:sz w:val="21"/>
        </w:rPr>
        <w:t>得到两个信息：定点是原点，定长是</w:t>
      </w:r>
      <w:r>
        <w:rPr>
          <w:sz w:val="21"/>
        </w:rPr>
        <w:t>1</w:t>
      </w:r>
      <w:r>
        <w:rPr>
          <w:sz w:val="21"/>
        </w:rPr>
        <w:t>，进而将问题转化为圆与圆的位置关系．</w:t>
      </w:r>
    </w:p>
    <w:p w:rsidR="00EF035E" w:rsidRPr="00043B54">
      <w:pPr>
        <w:shd w:val="clear" w:color="auto" w:fill="auto"/>
        <w:spacing w:line="360" w:lineRule="auto"/>
        <w:jc w:val="left"/>
      </w:pPr>
      <w:r>
        <w:rPr>
          <w:b/>
          <w:sz w:val="24"/>
        </w:rPr>
        <w:t>【温馨提醒】</w:t>
      </w:r>
      <w:r>
        <w:rPr>
          <w:sz w:val="21"/>
        </w:rPr>
        <w:t>处理与隐圆有关的问题，其关键是需要通过分析、转化等途径挖掘内在圆，进而利用圆的性质进行求解</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1．在平面直角坐标系</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1"/>
        </w:rPr>
        <w:t>中，已知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为圆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上两点，点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，则线段</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的长的取值范围是</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【知识点】由直线与圆的位置关系求参数</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的中点为</w:t>
      </w:r>
      <m:oMathPara>
        <m:oMathParaPr>
          <m:jc m:val="left"/>
        </m:oMathParaPr>
        <m:oMath>
          <m:r>
            <w:rPr>
              <w:rFonts w:ascii="Cambria Math" w:eastAsia="宋体" w:hAnsi="Cambria Math" w:cs="Cambria Math"/>
            </w:rPr>
            <m:t>M</m:t>
          </m:r>
        </m:oMath>
      </m:oMathPara>
      <w:r>
        <w:rPr>
          <w:sz w:val="21"/>
        </w:rPr>
        <w:t>，由已知</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A</m:t>
              </m:r>
              <m:r>
                <w:rPr>
                  <w:rFonts w:ascii="Cambria Math" w:eastAsia="宋体" w:hAnsi="Cambria Math" w:cs="Cambria Math"/>
                </w:rPr>
                <m:t>M</m:t>
              </m:r>
            </m:e>
          </m:d>
        </m:oMath>
      </m:oMathPara>
      <w:r>
        <w:rPr>
          <w:sz w:val="21"/>
        </w:rPr>
        <w:t>，因此可设</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，求出</w:t>
      </w:r>
      <m:oMathPara>
        <m:oMathParaPr>
          <m:jc m:val="left"/>
        </m:oMathParaPr>
        <m:oMath>
          <m:r>
            <w:rPr>
              <w:rFonts w:ascii="Cambria Math" w:eastAsia="宋体" w:hAnsi="Cambria Math" w:cs="Cambria Math"/>
            </w:rPr>
            <m:t>M</m:t>
          </m:r>
        </m:oMath>
      </m:oMathPara>
      <w:r>
        <w:rPr>
          <w:sz w:val="21"/>
        </w:rPr>
        <w:t>点的轨迹方程知</w:t>
      </w:r>
      <m:oMathPara>
        <m:oMathParaPr>
          <m:jc m:val="left"/>
        </m:oMathParaPr>
        <m:oMath>
          <m:r>
            <w:rPr>
              <w:rFonts w:ascii="Cambria Math" w:eastAsia="宋体" w:hAnsi="Cambria Math" w:cs="Cambria Math"/>
            </w:rPr>
            <m:t>M</m:t>
          </m:r>
        </m:oMath>
      </m:oMathPara>
      <w:r>
        <w:rPr>
          <w:sz w:val="21"/>
        </w:rPr>
        <w:t>点轨迹是圆，从而易得</w:t>
      </w:r>
      <m:oMathPara>
        <m:oMathParaPr>
          <m:jc m:val="left"/>
        </m:oMathParaPr>
        <m:oMath>
          <m:r>
            <w:rPr>
              <w:rFonts w:ascii="Cambria Math" w:eastAsia="宋体" w:hAnsi="Cambria Math" w:cs="Cambria Math"/>
            </w:rPr>
            <m:t>A</m:t>
          </m:r>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，因为</w:t>
      </w:r>
      <m:oMathPara>
        <m:oMathParaPr>
          <m:jc m:val="left"/>
        </m:oMathParaPr>
        <m:oMath>
          <m:sSup>
            <m:e>
              <m:d>
                <m:dPr>
                  <m:begChr m:val="|"/>
                  <m:endChr m:val="|"/>
                  <m:sepChr m:val=","/>
                </m:dPr>
                <m:e>
                  <m:r>
                    <w:rPr>
                      <w:rFonts w:ascii="Cambria Math" w:eastAsia="宋体" w:hAnsi="Cambria Math" w:cs="Cambria Math"/>
                    </w:rPr>
                    <m:t>O</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O</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B</m:t>
                  </m:r>
                  <m:r>
                    <w:rPr>
                      <w:rFonts w:ascii="Cambria Math" w:eastAsia="宋体" w:hAnsi="Cambria Math" w:cs="Cambria Math"/>
                    </w:rPr>
                    <m:t>M</m:t>
                  </m:r>
                </m:e>
              </m:d>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m:t>
          </m:r>
          <m:sSup>
            <m:e>
              <m:d>
                <m:dPr>
                  <m:begChr m:val="|"/>
                  <m:endChr m:val="|"/>
                  <m:sepChr m:val=","/>
                </m:dPr>
                <m:e>
                  <m:r>
                    <w:rPr>
                      <w:rFonts w:ascii="Cambria Math" w:eastAsia="宋体" w:hAnsi="Cambria Math" w:cs="Cambria Math"/>
                    </w:rPr>
                    <m:t>O</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A</m:t>
                  </m:r>
                  <m:r>
                    <w:rPr>
                      <w:rFonts w:ascii="Cambria Math" w:eastAsia="宋体" w:hAnsi="Cambria Math" w:cs="Cambria Math"/>
                    </w:rPr>
                    <m:t>M</m:t>
                  </m:r>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r>
        <w:rPr>
          <w:sz w:val="21"/>
        </w:rPr>
        <w:t>，化简得</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即点</w:t>
      </w:r>
      <m:oMathPara>
        <m:oMathParaPr>
          <m:jc m:val="left"/>
        </m:oMathParaPr>
        <m:oMath>
          <m:r>
            <w:rPr>
              <w:rFonts w:ascii="Cambria Math" w:eastAsia="宋体" w:hAnsi="Cambria Math" w:cs="Cambria Math"/>
            </w:rPr>
            <m:t>M</m:t>
          </m:r>
        </m:oMath>
      </m:oMathPara>
      <w:r>
        <w:rPr>
          <w:sz w:val="21"/>
        </w:rPr>
        <w:t>的轨迹是以</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为圆心，</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为半径的圆，</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743075"/>
            <wp:docPr id="100011" name="" descr="@@@94599442-e418-4a33-b7d8-39bbc397c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85925" cy="1743075"/>
                    </a:xfrm>
                    <a:prstGeom prst="rect">
                      <a:avLst/>
                    </a:prstGeom>
                  </pic:spPr>
                </pic:pic>
              </a:graphicData>
            </a:graphic>
          </wp:inline>
        </w:drawing>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m:t>
          </m:r>
        </m:oMath>
      </m:oMathPara>
      <w:r>
        <w:rPr>
          <w:sz w:val="21"/>
        </w:rPr>
        <w:t>的取值范围是</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从而</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的取值范围是</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【点睛】本题考查动点的轨迹的求法以及点与圆的位置关系中的最值问题，对于圆中的弦长问题，注意通过弦心距进行转化，本题属于中档题.</w:t>
      </w:r>
    </w:p>
    <w:p>
      <w:pPr>
        <w:shd w:val="clear" w:color="auto" w:fill="auto"/>
        <w:spacing w:line="360" w:lineRule="auto"/>
        <w:jc w:val="left"/>
        <w:rPr>
          <w:sz w:val="21"/>
        </w:rPr>
      </w:pPr>
      <w:r>
        <w:rPr>
          <w:b/>
          <w:sz w:val="24"/>
        </w:rPr>
        <w:t>【典例</w:t>
      </w:r>
      <w:r>
        <w:rPr>
          <w:b/>
          <w:sz w:val="24"/>
        </w:rPr>
        <w:t>2</w:t>
      </w:r>
      <w:r>
        <w:rPr>
          <w:b/>
          <w:sz w:val="24"/>
        </w:rPr>
        <w:t>】</w:t>
      </w:r>
      <w:r>
        <w:rPr>
          <w:sz w:val="24"/>
        </w:rPr>
        <w:t>已知两定点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d>
        </m:oMath>
      </m:oMathPara>
      <w:r>
        <w:rPr>
          <w:sz w:val="24"/>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4"/>
        </w:rPr>
        <w:t>，若直线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4"/>
        </w:rPr>
        <w:t>上的一点</w:t>
      </w:r>
      <m:oMathPara>
        <m:oMathParaPr>
          <m:jc m:val="left"/>
        </m:oMathParaPr>
        <m:oMath>
          <m:r>
            <w:rPr>
              <w:rFonts w:ascii="Cambria Math" w:eastAsia="宋体" w:hAnsi="Cambria Math" w:cs="Cambria Math"/>
            </w:rPr>
            <m:t>P</m:t>
          </m:r>
        </m:oMath>
      </m:oMathPara>
      <w:r>
        <w:rPr>
          <w:sz w:val="24"/>
        </w:rPr>
        <w:t>满足</w:t>
      </w:r>
      <m:oMathPara>
        <m:oMathParaPr>
          <m:jc m:val="left"/>
        </m:oMathParaPr>
        <m:oMath>
          <m:sSup>
            <m:e>
              <m:d>
                <m:dPr>
                  <m:begChr m:val="|"/>
                  <m:endChr m:val="|"/>
                  <m:sepChr m:val=","/>
                </m:dPr>
                <m:e>
                  <m:r>
                    <w:rPr>
                      <w:rFonts w:ascii="Cambria Math" w:eastAsia="宋体" w:hAnsi="Cambria Math" w:cs="Cambria Math"/>
                    </w:rPr>
                    <m:t>P</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m:oMathPara>
      <w:r>
        <w:rPr>
          <w:sz w:val="24"/>
        </w:rPr>
        <w:t>，则实数</w:t>
      </w:r>
      <m:oMathPara>
        <m:oMathParaPr>
          <m:jc m:val="left"/>
        </m:oMathParaPr>
        <m:oMath>
          <m:r>
            <w:rPr>
              <w:rFonts w:ascii="Cambria Math" w:eastAsia="宋体" w:hAnsi="Cambria Math" w:cs="Cambria Math"/>
            </w:rPr>
            <m:t>a</m:t>
          </m:r>
        </m:oMath>
      </m:oMathPara>
      <w:r>
        <w:rPr>
          <w:sz w:val="24"/>
        </w:rPr>
        <w:t>的取值范围是______．</w:t>
      </w:r>
    </w:p>
    <w:p>
      <w:pPr>
        <w:shd w:val="clear" w:color="auto" w:fill="auto"/>
        <w:spacing w:line="360" w:lineRule="auto"/>
        <w:jc w:val="left"/>
        <w:rPr>
          <w:sz w:val="21"/>
        </w:rPr>
      </w:pPr>
      <w:r>
        <w:rPr>
          <w:b/>
          <w:sz w:val="24"/>
        </w:rPr>
        <w:t>【大招指引】</w:t>
      </w:r>
      <w:r>
        <w:rPr>
          <w:sz w:val="24"/>
        </w:rPr>
        <w:t>“点</w:t>
      </w:r>
      <m:oMathPara>
        <m:oMathParaPr>
          <m:jc m:val="left"/>
        </m:oMathParaPr>
        <m:oMath>
          <m:r>
            <w:rPr>
              <w:rFonts w:ascii="Cambria Math" w:eastAsia="宋体" w:hAnsi="Cambria Math" w:cs="Cambria Math"/>
            </w:rPr>
            <m:t>P</m:t>
          </m:r>
        </m:oMath>
      </m:oMathPara>
      <w:r>
        <w:rPr>
          <w:sz w:val="24"/>
        </w:rPr>
        <w:t>满足</w:t>
      </w:r>
      <m:oMathPara>
        <m:oMathParaPr>
          <m:jc m:val="left"/>
        </m:oMathParaPr>
        <m:oMath>
          <m:sSup>
            <m:e>
              <m:d>
                <m:dPr>
                  <m:begChr m:val="|"/>
                  <m:endChr m:val="|"/>
                  <m:sepChr m:val=","/>
                </m:dPr>
                <m:e>
                  <m:r>
                    <w:rPr>
                      <w:rFonts w:ascii="Cambria Math" w:eastAsia="宋体" w:hAnsi="Cambria Math" w:cs="Cambria Math"/>
                    </w:rPr>
                    <m:t>P</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m:oMathPara>
      <w:r>
        <w:rPr>
          <w:sz w:val="24"/>
        </w:rPr>
        <w:t>”符合隐圆的第二定义．</w:t>
      </w:r>
    </w:p>
    <w:p>
      <w:pPr>
        <w:shd w:val="clear" w:color="auto" w:fill="auto"/>
        <w:spacing w:line="360" w:lineRule="auto"/>
        <w:jc w:val="left"/>
        <w:rPr>
          <w:sz w:val="21"/>
        </w:rPr>
      </w:pPr>
      <w:r>
        <w:rPr>
          <w:b/>
          <w:sz w:val="24"/>
        </w:rPr>
        <w:t>【解析】</w:t>
      </w:r>
      <w:r>
        <w:rPr>
          <w:sz w:val="24"/>
        </w:rPr>
        <w:t>因为</w:t>
      </w:r>
      <m:oMathPara>
        <m:oMathParaPr>
          <m:jc m:val="left"/>
        </m:oMathParaPr>
        <m:oMath>
          <m:sSup>
            <m:e>
              <m:d>
                <m:dPr>
                  <m:begChr m:val="|"/>
                  <m:endChr m:val="|"/>
                  <m:sepChr m:val=","/>
                </m:dPr>
                <m:e>
                  <m:r>
                    <w:rPr>
                      <w:rFonts w:ascii="Cambria Math" w:eastAsia="宋体" w:hAnsi="Cambria Math" w:cs="Cambria Math"/>
                    </w:rPr>
                    <m:t>P</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m:oMathPara>
      <w:r>
        <w:rPr>
          <w:sz w:val="24"/>
        </w:rPr>
        <w:t>且</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d>
        </m:oMath>
      </m:oMathPara>
      <w:r>
        <w:rPr>
          <w:sz w:val="24"/>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4"/>
        </w:rPr>
        <w:t>，</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P</m:t>
          </m:r>
        </m:oMath>
      </m:oMathPara>
      <w:r>
        <w:rPr>
          <w:sz w:val="21"/>
        </w:rPr>
        <w:t>的轨迹是以线段</w:t>
      </w:r>
      <w:r>
        <w:rPr>
          <w:rFonts w:ascii="Times New Roman" w:eastAsia="Times New Roman" w:hAnsi="Times New Roman" w:cs="Times New Roman"/>
          <w:i/>
          <w:sz w:val="21"/>
        </w:rPr>
        <w:t>AB</w:t>
      </w:r>
      <w:r>
        <w:rPr>
          <w:sz w:val="21"/>
        </w:rPr>
        <w:t>为直径的圆，其方程为</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由于点</w:t>
      </w:r>
      <m:oMathPara>
        <m:oMathParaPr>
          <m:jc m:val="left"/>
        </m:oMathParaPr>
        <m:oMath>
          <m:r>
            <w:rPr>
              <w:rFonts w:ascii="Cambria Math" w:eastAsia="宋体" w:hAnsi="Cambria Math" w:cs="Cambria Math"/>
            </w:rPr>
            <m:t>P</m:t>
          </m:r>
        </m:oMath>
      </m:oMathPara>
      <w:r>
        <w:rPr>
          <w:sz w:val="21"/>
        </w:rPr>
        <w:t>在直线</w:t>
      </w:r>
      <m:oMathPara>
        <m:oMathParaPr>
          <m:jc m:val="left"/>
        </m:oMathParaPr>
        <m:oMath>
          <m:r>
            <w:rPr>
              <w:rFonts w:ascii="Cambria Math" w:eastAsia="宋体" w:hAnsi="Cambria Math" w:cs="Cambria Math"/>
            </w:rPr>
            <m:t>l</m:t>
          </m:r>
        </m:oMath>
      </m:oMathPara>
      <w:r>
        <w:rPr>
          <w:sz w:val="21"/>
        </w:rPr>
        <w:t>上，也在圆上，因此直线与圆至少有一个公共点．</w:t>
      </w:r>
    </w:p>
    <w:p>
      <w:pPr>
        <w:shd w:val="clear" w:color="auto" w:fill="auto"/>
        <w:spacing w:line="360" w:lineRule="auto"/>
        <w:jc w:val="left"/>
        <w:rPr>
          <w:sz w:val="21"/>
        </w:rPr>
      </w:pPr>
      <w:r>
        <w:rPr>
          <w:sz w:val="21"/>
        </w:rPr>
        <w:t>所以圆心</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到直线</w:t>
      </w:r>
      <m:oMathPara>
        <m:oMathParaPr>
          <m:jc m:val="left"/>
        </m:oMathParaPr>
        <m:oMath>
          <m:r>
            <w:rPr>
              <w:rFonts w:ascii="Cambria Math" w:eastAsia="宋体" w:hAnsi="Cambria Math" w:cs="Cambria Math"/>
            </w:rPr>
            <m:t>l</m:t>
          </m:r>
        </m:oMath>
      </m:oMathPara>
      <w:r>
        <w:rPr>
          <w:sz w:val="21"/>
        </w:rPr>
        <w:t>的距离为</w:t>
      </w:r>
      <m:oMathPara>
        <m:oMathParaPr>
          <m:jc m:val="left"/>
        </m:oMathParaPr>
        <m:oMath>
          <m:f>
            <m:num>
              <m:r>
                <w:rPr>
                  <w:rFonts w:ascii="Cambria Math" w:eastAsia="宋体" w:hAnsi="Cambria Math" w:cs="Cambria Math"/>
                </w:rPr>
                <m:t>3</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2</m:t>
          </m:r>
        </m:oMath>
      </m:oMathPara>
      <w:r>
        <w:rPr>
          <w:sz w:val="21"/>
        </w:rPr>
        <w:t>，解得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b/>
          <w:sz w:val="24"/>
        </w:rPr>
        <w:t>【题后反思】</w:t>
      </w:r>
      <w:r>
        <w:rPr>
          <w:sz w:val="21"/>
        </w:rPr>
        <w:t>本题中确定点</w:t>
      </w:r>
      <w:r>
        <w:rPr>
          <w:rFonts w:ascii="Times New Roman" w:eastAsia="Times New Roman" w:hAnsi="Times New Roman" w:cs="Times New Roman"/>
          <w:i/>
          <w:sz w:val="24"/>
        </w:rPr>
        <w:t>P</w:t>
      </w:r>
      <w:r>
        <w:rPr>
          <w:sz w:val="21"/>
        </w:rPr>
        <w:t>的轨迹可以按如下方法进行：</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，因为</w:t>
      </w:r>
      <m:oMathPara>
        <m:oMathParaPr>
          <m:jc m:val="left"/>
        </m:oMathParaPr>
        <m:oMath>
          <m:sSup>
            <m:e>
              <m:d>
                <m:dPr>
                  <m:begChr m:val="|"/>
                  <m:endChr m:val="|"/>
                  <m:sepChr m:val=","/>
                </m:dPr>
                <m:e>
                  <m:r>
                    <w:rPr>
                      <w:rFonts w:ascii="Cambria Math" w:eastAsia="宋体" w:hAnsi="Cambria Math" w:cs="Cambria Math"/>
                    </w:rPr>
                    <m:t>P</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m:oMathPara>
      <w:r>
        <w:rPr>
          <w:sz w:val="21"/>
        </w:rPr>
        <w:t>，所以</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m:oMathPara>
      <w:r>
        <w:rPr>
          <w:sz w:val="21"/>
        </w:rPr>
        <w:t>，</w:t>
      </w:r>
    </w:p>
    <w:p>
      <w:pPr>
        <w:shd w:val="clear" w:color="auto" w:fill="auto"/>
        <w:spacing w:line="360" w:lineRule="auto"/>
        <w:jc w:val="left"/>
        <w:rPr>
          <w:sz w:val="21"/>
        </w:rPr>
      </w:pPr>
      <w:r>
        <w:rPr>
          <w:sz w:val="21"/>
        </w:rPr>
        <w:t>化简得</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，即为</w:t>
      </w:r>
      <m:oMathPara>
        <m:oMathParaPr>
          <m:jc m:val="left"/>
        </m:oMathParaPr>
        <m:oMath>
          <m:r>
            <w:rPr>
              <w:rFonts w:ascii="Cambria Math" w:eastAsia="宋体" w:hAnsi="Cambria Math" w:cs="Cambria Math"/>
            </w:rPr>
            <m:t>P</m:t>
          </m:r>
        </m:oMath>
      </m:oMathPara>
      <w:r>
        <w:rPr>
          <w:sz w:val="21"/>
        </w:rPr>
        <w:t>的轨迹方程．</w:t>
      </w:r>
    </w:p>
    <w:p>
      <w:pPr>
        <w:shd w:val="clear" w:color="auto" w:fill="auto"/>
        <w:spacing w:line="360" w:lineRule="auto"/>
        <w:jc w:val="left"/>
        <w:rPr>
          <w:sz w:val="21"/>
        </w:rPr>
      </w:pPr>
      <w:r>
        <w:rPr>
          <w:b/>
          <w:sz w:val="24"/>
        </w:rPr>
        <w:t>【温馨提醒】</w:t>
      </w:r>
      <w:r>
        <w:rPr>
          <w:sz w:val="21"/>
        </w:rPr>
        <w:t>隐圆的定义往往是平面几何中圆的几何性质或直线和圆的位置关系等有关结论，因此处理隐圆问题要注意平面几何知识的应用</w:t>
      </w:r>
      <w:r>
        <w:rPr>
          <w:sz w:val="21"/>
        </w:rPr>
        <w:t>.</w:t>
      </w:r>
    </w:p>
    <w:p>
      <w:pPr>
        <w:shd w:val="clear" w:color="auto" w:fill="auto"/>
        <w:spacing w:line="360" w:lineRule="auto"/>
        <w:jc w:val="left"/>
        <w:rPr>
          <w:sz w:val="21"/>
        </w:rPr>
      </w:pPr>
      <w:r>
        <w:rPr>
          <w:b/>
          <w:sz w:val="24"/>
        </w:rPr>
        <w:t>【举一反三】</w:t>
      </w:r>
      <w:r>
        <w:rPr>
          <w:sz w:val="24"/>
        </w:rPr>
        <w:t xml:space="preserve"> </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oMath>
      </m:oMathPara>
      <w:r>
        <w:rPr>
          <w:sz w:val="21"/>
        </w:rPr>
        <w:t>，过定点A的动直线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和过定点B的动直线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交于点</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，则</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B</m:t>
              </m:r>
            </m:e>
          </m:d>
        </m:oMath>
      </m:oMathPara>
      <w:r>
        <w:rPr>
          <w:sz w:val="21"/>
        </w:rPr>
        <w:t>的最大值是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【知识点】基本不等式求积的最大值、直线过定点问题、轨迹问题——圆</w:t>
      </w:r>
    </w:p>
    <w:p>
      <w:pPr>
        <w:shd w:val="clear" w:color="auto" w:fill="auto"/>
        <w:spacing w:line="360" w:lineRule="auto"/>
        <w:jc w:val="left"/>
        <w:rPr>
          <w:sz w:val="21"/>
        </w:rPr>
      </w:pPr>
      <w:r>
        <w:rPr>
          <w:sz w:val="21"/>
        </w:rPr>
        <w:t>【详解】试题分析：易得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.设</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，则消去</w:t>
      </w:r>
      <m:oMathPara>
        <m:oMathParaPr>
          <m:jc m:val="left"/>
        </m:oMathParaPr>
        <m:oMath>
          <m:r>
            <w:rPr>
              <w:rFonts w:ascii="Cambria Math" w:eastAsia="宋体" w:hAnsi="Cambria Math" w:cs="Cambria Math"/>
            </w:rPr>
            <m:t>m</m:t>
          </m:r>
        </m:oMath>
      </m:oMathPara>
      <w:r>
        <w:rPr>
          <w:sz w:val="21"/>
        </w:rPr>
        <w:t>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，所以点P在以AB为直径的圆上，</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法二、因为两直线的斜率互为负倒数，所以</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，点P的轨迹是以AB为直径的圆.以下同法一.</w:t>
      </w:r>
    </w:p>
    <w:p>
      <w:pPr>
        <w:shd w:val="clear" w:color="auto" w:fill="auto"/>
        <w:spacing w:line="360" w:lineRule="auto"/>
        <w:jc w:val="left"/>
        <w:rPr>
          <w:sz w:val="21"/>
        </w:rPr>
      </w:pPr>
      <w:r>
        <w:rPr>
          <w:sz w:val="21"/>
        </w:rPr>
        <w:t>【考点定位】1、直线与圆；2、重要不等式.</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18922"/>
            <wp:docPr id="100013" name="" descr="@@@b39dfd24b83b41c481596a7871c9a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5276800" cy="418922"/>
                    </a:xfrm>
                    <a:prstGeom prst="rect">
                      <a:avLst/>
                    </a:prstGeom>
                  </pic:spPr>
                </pic:pic>
              </a:graphicData>
            </a:graphic>
          </wp:inline>
        </w:drawing>
      </w:r>
    </w:p>
    <w:p>
      <w:pPr>
        <w:shd w:val="clear" w:color="auto" w:fill="auto"/>
        <w:spacing w:line="360" w:lineRule="auto"/>
        <w:jc w:val="left"/>
        <w:rPr>
          <w:sz w:val="21"/>
        </w:rPr>
      </w:pPr>
      <w:r>
        <w:rPr>
          <w:sz w:val="21"/>
        </w:rPr>
        <w:t>3．圆</w:t>
      </w:r>
      <m:oMathPara>
        <m:oMathParaPr>
          <m:jc m:val="left"/>
        </m:oMathParaP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m:oMathPara>
      <w:r>
        <w:rPr>
          <w:sz w:val="21"/>
        </w:rPr>
        <w:t>，若直线上存在点</w:t>
      </w:r>
      <m:oMathPara>
        <m:oMathParaPr>
          <m:jc m:val="left"/>
        </m:oMathParaPr>
        <m:oMath>
          <m:r>
            <w:rPr>
              <w:rFonts w:ascii="Cambria Math" w:eastAsia="宋体" w:hAnsi="Cambria Math" w:cs="Cambria Math"/>
            </w:rPr>
            <m:t>P</m:t>
          </m:r>
        </m:oMath>
      </m:oMathPara>
      <w:r>
        <w:rPr>
          <w:sz w:val="21"/>
        </w:rPr>
        <w:t>，过点</w:t>
      </w:r>
      <m:oMathPara>
        <m:oMathParaPr>
          <m:jc m:val="left"/>
        </m:oMathParaPr>
        <m:oMath>
          <m:r>
            <w:rPr>
              <w:rFonts w:ascii="Cambria Math" w:eastAsia="宋体" w:hAnsi="Cambria Math" w:cs="Cambria Math"/>
            </w:rPr>
            <m:t>P</m:t>
          </m:r>
        </m:oMath>
      </m:oMathPara>
      <w:r>
        <w:rPr>
          <w:sz w:val="21"/>
        </w:rPr>
        <w:t>作圆</w:t>
      </w:r>
      <m:oMathPara>
        <m:oMathParaPr>
          <m:jc m:val="left"/>
        </m:oMathParaPr>
        <m:oMath>
          <m:r>
            <w:rPr>
              <w:rFonts w:ascii="Cambria Math" w:eastAsia="宋体" w:hAnsi="Cambria Math" w:cs="Cambria Math"/>
            </w:rPr>
            <m:t>O</m:t>
          </m:r>
        </m:oMath>
      </m:oMathPara>
      <w:r>
        <w:rPr>
          <w:sz w:val="21"/>
        </w:rPr>
        <w:t>的两条切线，切点是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，使得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，则实数</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【知识点】轨迹问题——圆、由直线与圆的位置关系求参数、切线长</w:t>
      </w:r>
    </w:p>
    <w:p>
      <w:pPr>
        <w:shd w:val="clear" w:color="auto" w:fill="auto"/>
        <w:spacing w:line="360" w:lineRule="auto"/>
        <w:jc w:val="left"/>
        <w:rPr>
          <w:sz w:val="21"/>
        </w:rPr>
      </w:pPr>
      <w:r>
        <w:rPr>
          <w:sz w:val="21"/>
        </w:rPr>
        <w:t>【分析】由直线与圆相切的几何关系，确定点</w:t>
      </w:r>
      <m:oMathPara>
        <m:oMathParaPr>
          <m:jc m:val="left"/>
        </m:oMathParaPr>
        <m:oMath>
          <m:r>
            <w:rPr>
              <w:rFonts w:ascii="Cambria Math" w:eastAsia="宋体" w:hAnsi="Cambria Math" w:cs="Cambria Math"/>
            </w:rPr>
            <m:t>P</m:t>
          </m:r>
        </m:oMath>
      </m:oMathPara>
      <w:r>
        <w:rPr>
          <w:sz w:val="21"/>
        </w:rPr>
        <w:t>的关键方程，再利用直线与圆的位置关系，即可求解.</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可得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r>
        <w:rPr>
          <w:sz w:val="21"/>
        </w:rPr>
        <w:t>，由</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oMath>
      </m:oMathPara>
      <w:r>
        <w:rPr>
          <w:sz w:val="21"/>
        </w:rPr>
        <w:t>可得</w:t>
      </w:r>
    </w:p>
    <w:p>
      <w:pPr>
        <w:shd w:val="clear" w:color="auto" w:fill="auto"/>
        <w:spacing w:line="360" w:lineRule="auto"/>
        <w:jc w:val="left"/>
        <w:rPr>
          <w:sz w:val="21"/>
        </w:rPr>
      </w:pP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m:oMathPara>
      <w:r>
        <w:rPr>
          <w:sz w:val="21"/>
        </w:rPr>
        <w:t>，所以点</w:t>
      </w:r>
      <m:oMathPara>
        <m:oMathParaPr>
          <m:jc m:val="left"/>
        </m:oMathParaPr>
        <m:oMath>
          <m:r>
            <w:rPr>
              <w:rFonts w:ascii="Cambria Math" w:eastAsia="宋体" w:hAnsi="Cambria Math" w:cs="Cambria Math"/>
            </w:rPr>
            <m:t>P</m:t>
          </m:r>
        </m:oMath>
      </m:oMathPara>
      <w:r>
        <w:rPr>
          <w:sz w:val="21"/>
        </w:rPr>
        <w:t>在以</w:t>
      </w:r>
      <m:oMathPara>
        <m:oMathParaPr>
          <m:jc m:val="left"/>
        </m:oMathParaPr>
        <m:oMath>
          <m:r>
            <w:rPr>
              <w:rFonts w:ascii="Cambria Math" w:eastAsia="宋体" w:hAnsi="Cambria Math" w:cs="Cambria Math"/>
            </w:rPr>
            <m:t>O</m:t>
          </m:r>
        </m:oMath>
      </m:oMathPara>
      <w:r>
        <w:rPr>
          <w:sz w:val="21"/>
        </w:rPr>
        <w:t>为圆心，</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为半径的圆上，</w:t>
      </w:r>
    </w:p>
    <w:p>
      <w:pPr>
        <w:shd w:val="clear" w:color="auto" w:fill="auto"/>
        <w:spacing w:line="360" w:lineRule="auto"/>
        <w:jc w:val="left"/>
        <w:rPr>
          <w:sz w:val="21"/>
        </w:rPr>
      </w:pPr>
      <w:r>
        <w:rPr>
          <w:sz w:val="21"/>
        </w:rPr>
        <w:t>其方程为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．又点</w:t>
      </w:r>
      <m:oMathPara>
        <m:oMathParaPr>
          <m:jc m:val="left"/>
        </m:oMathParaPr>
        <m:oMath>
          <m:r>
            <w:rPr>
              <w:rFonts w:ascii="Cambria Math" w:eastAsia="宋体" w:hAnsi="Cambria Math" w:cs="Cambria Math"/>
            </w:rPr>
            <m:t>P</m:t>
          </m:r>
        </m:oMath>
      </m:oMathPara>
      <w:r>
        <w:rPr>
          <w:sz w:val="21"/>
        </w:rPr>
        <w:t>在直线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m:oMathPara>
      <w:r>
        <w:rPr>
          <w:sz w:val="21"/>
        </w:rPr>
        <w:t>上，</w:t>
      </w:r>
    </w:p>
    <w:p>
      <w:pPr>
        <w:shd w:val="clear" w:color="auto" w:fill="auto"/>
        <w:spacing w:line="360" w:lineRule="auto"/>
        <w:jc w:val="left"/>
        <w:rPr>
          <w:sz w:val="21"/>
        </w:rPr>
      </w:pPr>
      <w:r>
        <w:rPr>
          <w:sz w:val="21"/>
        </w:rPr>
        <w:t>故直线</w:t>
      </w:r>
      <m:oMathPara>
        <m:oMathParaPr>
          <m:jc m:val="left"/>
        </m:oMathParaPr>
        <m:oMath>
          <m:r>
            <w:rPr>
              <w:rFonts w:ascii="Cambria Math" w:eastAsia="宋体" w:hAnsi="Cambria Math" w:cs="Cambria Math"/>
            </w:rPr>
            <m:t>l</m:t>
          </m:r>
        </m:oMath>
      </m:oMathPara>
      <w:r>
        <w:rPr>
          <w:sz w:val="21"/>
        </w:rPr>
        <w:t>与圆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有公共点，所以</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3</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4．已知点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r>
        <w:rPr>
          <w:sz w:val="21"/>
        </w:rPr>
        <w:t>，点</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oMath>
      </m:oMathPara>
      <w:r>
        <w:rPr>
          <w:sz w:val="21"/>
        </w:rPr>
        <w:t>，点</w:t>
      </w:r>
      <m:oMathPara>
        <m:oMathParaPr>
          <m:jc m:val="left"/>
        </m:oMathParaPr>
        <m:oMath>
          <m:r>
            <w:rPr>
              <w:rFonts w:ascii="Cambria Math" w:eastAsia="宋体" w:hAnsi="Cambria Math" w:cs="Cambria Math"/>
            </w:rPr>
            <m:t>P</m:t>
          </m:r>
        </m:oMath>
      </m:oMathPara>
      <w:r>
        <w:rPr>
          <w:sz w:val="21"/>
        </w:rPr>
        <w:t>在直线</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上，若满足等式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oMath>
      </m:oMathPara>
      <w:r>
        <w:rPr>
          <w:sz w:val="21"/>
        </w:rPr>
        <w:t>的点</w:t>
      </w:r>
      <m:oMathPara>
        <m:oMathParaPr>
          <m:jc m:val="left"/>
        </m:oMathParaPr>
        <m:oMath>
          <m:r>
            <w:rPr>
              <w:rFonts w:ascii="Cambria Math" w:eastAsia="宋体" w:hAnsi="Cambria Math" w:cs="Cambria Math"/>
            </w:rPr>
            <m:t>P</m:t>
          </m:r>
        </m:oMath>
      </m:oMathPara>
      <w:r>
        <w:rPr>
          <w:sz w:val="21"/>
        </w:rPr>
        <w:t>有两个，则实数</w:t>
      </w:r>
      <m:oMathPara>
        <m:oMathParaPr>
          <m:jc m:val="left"/>
        </m:oMathParaPr>
        <m:oMath>
          <m:r>
            <w:rPr>
              <w:rFonts w:ascii="Cambria Math" w:eastAsia="宋体" w:hAnsi="Cambria Math" w:cs="Cambria Math"/>
            </w:rPr>
            <m:t>λ</m:t>
          </m:r>
        </m:oMath>
      </m:oMathPara>
      <w:r>
        <w:rPr>
          <w:sz w:val="21"/>
        </w:rPr>
        <w:t>的取值范围是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【知识点】由直线与圆的位置关系求参数、求平面轨迹方程</w:t>
      </w:r>
    </w:p>
    <w:p>
      <w:pPr>
        <w:shd w:val="clear" w:color="auto" w:fill="auto"/>
        <w:spacing w:line="360" w:lineRule="auto"/>
        <w:jc w:val="left"/>
        <w:rPr>
          <w:sz w:val="21"/>
        </w:rPr>
      </w:pPr>
      <w:r>
        <w:rPr>
          <w:sz w:val="21"/>
        </w:rPr>
        <w:t>【分析】根据题意求出满足条件</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oMath>
      </m:oMathPara>
      <w:r>
        <w:rPr>
          <w:sz w:val="21"/>
        </w:rPr>
        <w:t>的</w:t>
      </w:r>
      <m:oMathPara>
        <m:oMathParaPr>
          <m:jc m:val="left"/>
        </m:oMathParaPr>
        <m:oMath>
          <m:r>
            <w:rPr>
              <w:rFonts w:ascii="Cambria Math" w:eastAsia="宋体" w:hAnsi="Cambria Math" w:cs="Cambria Math"/>
            </w:rPr>
            <m:t>P</m:t>
          </m:r>
        </m:oMath>
      </m:oMathPara>
      <w:r>
        <w:rPr>
          <w:sz w:val="21"/>
        </w:rPr>
        <w:t>点轨迹方程，再将问题转化为直线与圆相交求参数的范围.</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m:oMathPara>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代入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化简得</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oMath>
      </m:oMathPara>
      <w:r>
        <w:rPr>
          <w:sz w:val="21"/>
        </w:rPr>
        <w:t>，所以</w:t>
      </w:r>
      <m:oMathPara>
        <m:oMathParaPr>
          <m:jc m:val="left"/>
        </m:oMathParaPr>
        <m:oMath>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2</m:t>
              </m:r>
            </m:den>
          </m:f>
        </m:oMath>
      </m:oMathPara>
      <w:r>
        <w:rPr>
          <w:sz w:val="21"/>
        </w:rPr>
        <w:t>时，</w:t>
      </w:r>
      <w:r>
        <w:rPr>
          <w:i/>
          <w:sz w:val="21"/>
        </w:rPr>
        <w:t>P</w:t>
      </w:r>
      <w:r>
        <w:rPr>
          <w:sz w:val="21"/>
        </w:rPr>
        <w:t>的轨迹是一个点，显然不满足题意，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λ</m:t>
          </m:r>
          <m:r>
            <w:rPr>
              <w:rFonts w:ascii="Cambria Math" w:eastAsia="宋体" w:hAnsi="Cambria Math" w:cs="Cambria Math"/>
            </w:rPr>
            <m:t>&lt;</m:t>
          </m:r>
          <m:f>
            <m:num>
              <m:r>
                <w:rPr>
                  <w:rFonts w:ascii="Cambria Math" w:eastAsia="宋体" w:hAnsi="Cambria Math" w:cs="Cambria Math"/>
                </w:rPr>
                <m:t>13</m:t>
              </m:r>
            </m:num>
            <m:den>
              <m:r>
                <w:rPr>
                  <w:rFonts w:ascii="Cambria Math" w:eastAsia="宋体" w:hAnsi="Cambria Math" w:cs="Cambria Math"/>
                </w:rPr>
                <m:t>2</m:t>
              </m:r>
            </m:den>
          </m:f>
        </m:oMath>
      </m:oMathPara>
      <w:r>
        <w:rPr>
          <w:sz w:val="21"/>
        </w:rPr>
        <w:t>时，</w:t>
      </w:r>
      <w:r>
        <w:rPr>
          <w:i/>
          <w:sz w:val="21"/>
        </w:rPr>
        <w:t>P</w:t>
      </w:r>
      <w:r>
        <w:rPr>
          <w:sz w:val="21"/>
        </w:rPr>
        <w:t>的轨迹是一个圆，</w:t>
      </w:r>
    </w:p>
    <w:p>
      <w:pPr>
        <w:shd w:val="clear" w:color="auto" w:fill="auto"/>
        <w:spacing w:line="360" w:lineRule="auto"/>
        <w:jc w:val="left"/>
        <w:rPr>
          <w:sz w:val="21"/>
        </w:rPr>
      </w:pPr>
      <w:r>
        <w:rPr>
          <w:sz w:val="21"/>
        </w:rPr>
        <w:t>由题意，圆与直线</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相交，圆心到直线的距离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3</m:t>
          </m:r>
          <m:r>
            <w:rPr>
              <w:rFonts w:ascii="Cambria Math" w:eastAsia="宋体" w:hAnsi="Cambria Math" w:cs="Cambria Math"/>
            </w:rPr>
            <m:t>&lt;</m:t>
          </m:r>
          <m:rad>
            <m:radPr>
              <m:degHide/>
            </m:radPr>
            <m:deg/>
            <m:e>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e>
          </m:rad>
        </m:oMath>
      </m:oMathPara>
      <w:r>
        <w:rPr>
          <w:sz w:val="21"/>
        </w:rPr>
        <w:t>，解得</w:t>
      </w:r>
      <m:oMathPara>
        <m:oMathParaPr>
          <m:jc m:val="left"/>
        </m:oMathParaPr>
        <m:oMath>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故答案为：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5．已知点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，点</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，点</w:t>
      </w:r>
      <m:oMathPara>
        <m:oMathParaPr>
          <m:jc m:val="left"/>
        </m:oMathParaPr>
        <m:oMath>
          <m:r>
            <w:rPr>
              <w:rFonts w:ascii="Cambria Math" w:eastAsia="宋体" w:hAnsi="Cambria Math" w:cs="Cambria Math"/>
            </w:rPr>
            <m:t>C</m:t>
          </m:r>
        </m:oMath>
      </m:oMathPara>
      <w:r>
        <w:rPr>
          <w:sz w:val="21"/>
        </w:rPr>
        <w:t>满足</w:t>
      </w:r>
      <m:oMathPara>
        <m:oMathParaPr>
          <m:jc m:val="left"/>
        </m:oMathParaPr>
        <m:oMath>
          <m:sSup>
            <m:e>
              <m:d>
                <m:dPr>
                  <m:begChr m:val="|"/>
                  <m:endChr m:val="|"/>
                  <m:sepChr m:val=","/>
                </m:dPr>
                <m:e>
                  <m:r>
                    <w:rPr>
                      <w:rFonts w:ascii="Cambria Math" w:eastAsia="宋体" w:hAnsi="Cambria Math" w:cs="Cambria Math"/>
                    </w:rPr>
                    <m:t>A</m:t>
                  </m:r>
                  <m:r>
                    <w:rPr>
                      <w:rFonts w:ascii="Cambria Math" w:eastAsia="宋体" w:hAnsi="Cambria Math" w:cs="Cambria Math"/>
                    </w:rPr>
                    <m:t>C</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B</m:t>
                  </m:r>
                  <m:r>
                    <w:rPr>
                      <w:rFonts w:ascii="Cambria Math" w:eastAsia="宋体" w:hAnsi="Cambria Math" w:cs="Cambria Math"/>
                    </w:rPr>
                    <m:t>C</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，过点</w:t>
      </w:r>
      <m:oMathPara>
        <m:oMathParaPr>
          <m:jc m:val="left"/>
        </m:oMathParaPr>
        <m:oMath>
          <m:r>
            <w:rPr>
              <w:rFonts w:ascii="Cambria Math" w:eastAsia="宋体" w:hAnsi="Cambria Math" w:cs="Cambria Math"/>
            </w:rPr>
            <m:t>C</m:t>
          </m:r>
        </m:oMath>
      </m:oMathPara>
      <w:r>
        <w:rPr>
          <w:sz w:val="21"/>
        </w:rPr>
        <w:t>作圆</w:t>
      </w:r>
      <m:oMathPara>
        <m:oMathParaPr>
          <m:jc m:val="left"/>
        </m:oMathParaPr>
        <m:oMath>
          <m:r>
            <w:rPr>
              <w:rFonts w:ascii="Cambria Math" w:eastAsia="宋体" w:hAnsi="Cambria Math" w:cs="Cambria Math"/>
            </w:rPr>
            <m:t>D</m:t>
          </m:r>
        </m:oMath>
      </m:oMathPara>
      <w:r>
        <w:rPr>
          <w:sz w:val="21"/>
        </w:rPr>
        <w:t>：</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的两条切线，切点分别为</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，则</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Q</m:t>
              </m:r>
            </m:e>
          </m:acc>
        </m:oMath>
      </m:oMathPara>
      <w:r>
        <w:rPr>
          <w:sz w:val="21"/>
        </w:rPr>
        <w:t>的最小值是</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【知识点】用定义求向量的数量积、轨迹问题——圆、已知切线求参数</w:t>
      </w:r>
    </w:p>
    <w:p>
      <w:pPr>
        <w:shd w:val="clear" w:color="auto" w:fill="auto"/>
        <w:spacing w:line="360" w:lineRule="auto"/>
        <w:jc w:val="left"/>
        <w:rPr>
          <w:sz w:val="21"/>
        </w:rPr>
      </w:pPr>
      <w:r>
        <w:rPr>
          <w:sz w:val="21"/>
        </w:rPr>
        <w:t>【分析】首先求点</w:t>
      </w:r>
      <m:oMathPara>
        <m:oMathParaPr>
          <m:jc m:val="left"/>
        </m:oMathParaPr>
        <m:oMath>
          <m:r>
            <w:rPr>
              <w:rFonts w:ascii="Cambria Math" w:eastAsia="宋体" w:hAnsi="Cambria Math" w:cs="Cambria Math"/>
            </w:rPr>
            <m:t>C</m:t>
          </m:r>
        </m:oMath>
      </m:oMathPara>
      <w:r>
        <w:rPr>
          <w:sz w:val="21"/>
        </w:rPr>
        <w:t>的轨迹方程，再根据几何关系计算数量积，转化为关于</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的式子，结合对勾函数的单调性，即可求解.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，因为</w:t>
      </w:r>
      <m:oMathPara>
        <m:oMathParaPr>
          <m:jc m:val="left"/>
        </m:oMathParaPr>
        <m:oMath>
          <m:sSup>
            <m:e>
              <m:d>
                <m:dPr>
                  <m:begChr m:val="|"/>
                  <m:endChr m:val="|"/>
                  <m:sepChr m:val=","/>
                </m:dPr>
                <m:e>
                  <m:r>
                    <w:rPr>
                      <w:rFonts w:ascii="Cambria Math" w:eastAsia="宋体" w:hAnsi="Cambria Math" w:cs="Cambria Math"/>
                    </w:rPr>
                    <m:t>A</m:t>
                  </m:r>
                  <m:r>
                    <w:rPr>
                      <w:rFonts w:ascii="Cambria Math" w:eastAsia="宋体" w:hAnsi="Cambria Math" w:cs="Cambria Math"/>
                    </w:rPr>
                    <m:t>C</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B</m:t>
                  </m:r>
                  <m:r>
                    <w:rPr>
                      <w:rFonts w:ascii="Cambria Math" w:eastAsia="宋体" w:hAnsi="Cambria Math" w:cs="Cambria Math"/>
                    </w:rPr>
                    <m:t>C</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，所以</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化简得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，所以点</w:t>
      </w:r>
      <m:oMathPara>
        <m:oMathParaPr>
          <m:jc m:val="left"/>
        </m:oMathParaPr>
        <m:oMath>
          <m:r>
            <w:rPr>
              <w:rFonts w:ascii="Cambria Math" w:eastAsia="宋体" w:hAnsi="Cambria Math" w:cs="Cambria Math"/>
            </w:rPr>
            <m:t>C</m:t>
          </m:r>
        </m:oMath>
      </m:oMathPara>
      <w:r>
        <w:rPr>
          <w:sz w:val="21"/>
        </w:rPr>
        <w:t>在以原点</w:t>
      </w:r>
      <m:oMathPara>
        <m:oMathParaPr>
          <m:jc m:val="left"/>
        </m:oMathParaPr>
        <m:oMath>
          <m:r>
            <w:rPr>
              <w:rFonts w:ascii="Cambria Math" w:eastAsia="宋体" w:hAnsi="Cambria Math" w:cs="Cambria Math"/>
            </w:rPr>
            <m:t>O</m:t>
          </m:r>
        </m:oMath>
      </m:oMathPara>
      <w:r>
        <w:rPr>
          <w:sz w:val="21"/>
        </w:rPr>
        <w:t>为圆心，</w:t>
      </w:r>
      <m:oMathPara>
        <m:oMathParaPr>
          <m:jc m:val="left"/>
        </m:oMathParaPr>
        <m:oMath>
          <m:rad>
            <m:radPr>
              <m:degHide/>
            </m:radPr>
            <m:deg/>
            <m:e>
              <m:r>
                <w:rPr>
                  <w:rFonts w:ascii="Cambria Math" w:eastAsia="宋体" w:hAnsi="Cambria Math" w:cs="Cambria Math"/>
                </w:rPr>
                <m:t>3</m:t>
              </m:r>
            </m:e>
          </m:rad>
        </m:oMath>
      </m:oMathPara>
      <w:r>
        <w:rPr>
          <w:sz w:val="21"/>
        </w:rPr>
        <w:t>为半径的圆上．</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θ</m:t>
          </m:r>
        </m:oMath>
      </m:oMathPara>
      <w:r>
        <w:rPr>
          <w:sz w:val="21"/>
        </w:rPr>
        <w:t>，则</w:t>
      </w:r>
      <m:oMathPara>
        <m:oMathParaPr>
          <m:jc m:val="left"/>
        </m:oMathParaPr>
        <m:oMath>
          <m:limUpp>
            <m:e>
              <m:r>
                <w:rPr>
                  <w:rFonts w:ascii="Cambria Math" w:eastAsia="宋体" w:hAnsi="Cambria Math" w:cs="Cambria Math"/>
                </w:rPr>
                <m:t>C</m:t>
              </m:r>
              <m:r>
                <w:rPr>
                  <w:rFonts w:ascii="Cambria Math" w:eastAsia="宋体" w:hAnsi="Cambria Math" w:cs="Cambria Math"/>
                </w:rPr>
                <m:t>P</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C</m:t>
              </m:r>
              <m:r>
                <w:rPr>
                  <w:rFonts w:ascii="Cambria Math" w:eastAsia="宋体" w:hAnsi="Cambria Math" w:cs="Cambria Math"/>
                </w:rPr>
                <m:t>Q</m:t>
              </m:r>
            </m:e>
            <m:lim>
              <m:r>
                <w:rPr>
                  <w:rFonts w:ascii="Cambria Math" w:eastAsia="宋体" w:hAnsi="Cambria Math" w:cs="Cambria Math"/>
                </w:rPr>
                <m:t>⃗</m:t>
              </m:r>
            </m:lim>
          </m:limUpp>
          <m:r>
            <w:rPr>
              <w:rFonts w:ascii="Cambria Math" w:eastAsia="宋体" w:hAnsi="Cambria Math" w:cs="Cambria Math"/>
            </w:rPr>
            <m:t>=</m:t>
          </m:r>
          <m:sSup>
            <m:e>
              <m:d>
                <m:dPr>
                  <m:begChr m:val="|"/>
                  <m:endChr m:val="|"/>
                  <m:sepChr m:val=","/>
                </m:dPr>
                <m:e>
                  <m:r>
                    <w:rPr>
                      <w:rFonts w:ascii="Cambria Math" w:eastAsia="宋体" w:hAnsi="Cambria Math" w:cs="Cambria Math"/>
                    </w:rPr>
                    <m:t>C</m:t>
                  </m:r>
                  <m:r>
                    <w:rPr>
                      <w:rFonts w:ascii="Cambria Math" w:eastAsia="宋体" w:hAnsi="Cambria Math" w:cs="Cambria Math"/>
                    </w:rPr>
                    <m:t>P</m:t>
                  </m:r>
                </m:e>
              </m:d>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d>
            <m:dPr>
              <m:sepChr m:val=","/>
            </m:dPr>
            <m:e>
              <m:sSup>
                <m:e>
                  <m:d>
                    <m:dPr>
                      <m:begChr m:val="|"/>
                      <m:endChr m:val="|"/>
                      <m:sepChr m:val=","/>
                    </m:dPr>
                    <m:e>
                      <m:r>
                        <w:rPr>
                          <w:rFonts w:ascii="Cambria Math" w:eastAsia="宋体" w:hAnsi="Cambria Math" w:cs="Cambria Math"/>
                        </w:rPr>
                        <m:t>C</m:t>
                      </m:r>
                      <m:r>
                        <w:rPr>
                          <w:rFonts w:ascii="Cambria Math" w:eastAsia="宋体" w:hAnsi="Cambria Math" w:cs="Cambria Math"/>
                        </w:rPr>
                        <m:t>D</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sSup>
                <m:e>
                  <m:d>
                    <m:dPr>
                      <m:begChr m:val="|"/>
                      <m:endChr m:val="|"/>
                      <m:sepChr m:val=","/>
                    </m:dPr>
                    <m:e>
                      <m:r>
                        <w:rPr>
                          <w:rFonts w:ascii="Cambria Math" w:eastAsia="宋体" w:hAnsi="Cambria Math" w:cs="Cambria Math"/>
                        </w:rPr>
                        <m:t>C</m:t>
                      </m:r>
                      <m:r>
                        <w:rPr>
                          <w:rFonts w:ascii="Cambria Math" w:eastAsia="宋体" w:hAnsi="Cambria Math" w:cs="Cambria Math"/>
                        </w:rPr>
                        <m:t>D</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C</m:t>
                          </m:r>
                          <m:r>
                            <w:rPr>
                              <w:rFonts w:ascii="Cambria Math" w:eastAsia="宋体" w:hAnsi="Cambria Math" w:cs="Cambria Math"/>
                            </w:rPr>
                            <m:t>D</m:t>
                          </m:r>
                        </m:e>
                      </m:d>
                    </m:e>
                    <m:sup>
                      <m:r>
                        <w:rPr>
                          <w:rFonts w:ascii="Cambria Math" w:eastAsia="宋体" w:hAnsi="Cambria Math" w:cs="Cambria Math"/>
                        </w:rPr>
                        <m:t>2</m:t>
                      </m:r>
                    </m:sup>
                  </m:sSup>
                </m:den>
              </m:f>
            </m:e>
          </m:d>
        </m:oMath>
      </m:oMathPara>
      <w:r>
        <w:rPr>
          <w:sz w:val="21"/>
        </w:rPr>
        <w:t xml:space="preserve"> </w:t>
      </w:r>
      <m:oMathPara>
        <m:oMathParaPr>
          <m:jc m:val="left"/>
        </m:oMathParaPr>
        <m:oMath>
          <m:r>
            <w:rPr>
              <w:rFonts w:ascii="Cambria Math" w:eastAsia="宋体" w:hAnsi="Cambria Math" w:cs="Cambria Math"/>
            </w:rPr>
            <m:t>=</m:t>
          </m:r>
          <m:sSup>
            <m:e>
              <m:d>
                <m:dPr>
                  <m:begChr m:val="|"/>
                  <m:endChr m:val="|"/>
                  <m:sepChr m:val=","/>
                </m:dPr>
                <m:e>
                  <m:r>
                    <w:rPr>
                      <w:rFonts w:ascii="Cambria Math" w:eastAsia="宋体" w:hAnsi="Cambria Math" w:cs="Cambria Math"/>
                    </w:rPr>
                    <m:t>C</m:t>
                  </m:r>
                  <m:r>
                    <w:rPr>
                      <w:rFonts w:ascii="Cambria Math" w:eastAsia="宋体" w:hAnsi="Cambria Math" w:cs="Cambria Math"/>
                    </w:rPr>
                    <m:t>D</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sSup>
                <m:e>
                  <m:d>
                    <m:dPr>
                      <m:begChr m:val="|"/>
                      <m:endChr m:val="|"/>
                      <m:sepChr m:val=","/>
                    </m:dPr>
                    <m:e>
                      <m:r>
                        <w:rPr>
                          <w:rFonts w:ascii="Cambria Math" w:eastAsia="宋体" w:hAnsi="Cambria Math" w:cs="Cambria Math"/>
                        </w:rPr>
                        <m:t>C</m:t>
                      </m:r>
                      <m:r>
                        <w:rPr>
                          <w:rFonts w:ascii="Cambria Math" w:eastAsia="宋体" w:hAnsi="Cambria Math" w:cs="Cambria Math"/>
                        </w:rPr>
                        <m:t>D</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因为</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，所以</w:t>
      </w:r>
      <m:oMathPara>
        <m:oMathParaPr>
          <m:jc m:val="left"/>
        </m:oMathParaPr>
        <m:oMath>
          <m:d>
            <m:dPr>
              <m:begChr m:val="|"/>
              <m:endChr m:val="|"/>
              <m:sepChr m:val=","/>
            </m:dPr>
            <m:e>
              <m:r>
                <w:rPr>
                  <w:rFonts w:ascii="Cambria Math" w:eastAsia="宋体" w:hAnsi="Cambria Math" w:cs="Cambria Math"/>
                </w:rPr>
                <m:t>C</m:t>
              </m:r>
              <m:r>
                <w:rPr>
                  <w:rFonts w:ascii="Cambria Math" w:eastAsia="宋体" w:hAnsi="Cambria Math" w:cs="Cambria Math"/>
                </w:rPr>
                <m:t>D</m:t>
              </m:r>
            </m:e>
          </m:d>
          <m:r>
            <w:rPr>
              <w:rFonts w:ascii="Cambria Math" w:eastAsia="宋体" w:hAnsi="Cambria Math" w:cs="Cambria Math"/>
            </w:rPr>
            <m:t>∈</m:t>
          </m:r>
          <m:d>
            <m:dPr>
              <m:begChr m:val="["/>
              <m:endChr m:val="]"/>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e>
          </m:d>
        </m:oMath>
      </m:oMathPara>
      <w:r>
        <w:rPr>
          <w:sz w:val="21"/>
        </w:rPr>
        <w:t>，所以</w:t>
      </w:r>
      <m:oMathPara>
        <m:oMathParaPr>
          <m:jc m:val="left"/>
        </m:oMathParaPr>
        <m:oMath>
          <m:sSup>
            <m:e>
              <m:d>
                <m:dPr>
                  <m:begChr m:val="|"/>
                  <m:endChr m:val="|"/>
                  <m:sepChr m:val=","/>
                </m:dPr>
                <m:e>
                  <m:r>
                    <w:rPr>
                      <w:rFonts w:ascii="Cambria Math" w:eastAsia="宋体" w:hAnsi="Cambria Math" w:cs="Cambria Math"/>
                    </w:rPr>
                    <m:t>C</m:t>
                  </m:r>
                  <m:r>
                    <w:rPr>
                      <w:rFonts w:ascii="Cambria Math" w:eastAsia="宋体" w:hAnsi="Cambria Math" w:cs="Cambria Math"/>
                    </w:rPr>
                    <m:t>D</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27</m:t>
              </m:r>
            </m:e>
          </m:d>
        </m:oMath>
      </m:oMathPara>
      <w:r>
        <w:rPr>
          <w:sz w:val="21"/>
        </w:rPr>
        <w:t>．</w:t>
      </w:r>
    </w:p>
    <w:p>
      <w:pPr>
        <w:shd w:val="clear" w:color="auto" w:fill="auto"/>
        <w:spacing w:line="360" w:lineRule="auto"/>
        <w:jc w:val="left"/>
        <w:rPr>
          <w:sz w:val="21"/>
        </w:rPr>
      </w:pPr>
      <w:r>
        <w:rPr>
          <w:sz w:val="21"/>
        </w:rPr>
        <w:t>因为</w:t>
      </w:r>
      <m:oMathPara>
        <m:oMathParaPr>
          <m:jc m:val="left"/>
        </m:oMathParaPr>
        <m:oMath>
          <m:sSup>
            <m:e>
              <m:d>
                <m:dPr>
                  <m:begChr m:val="|"/>
                  <m:endChr m:val="|"/>
                  <m:sepChr m:val=","/>
                </m:dPr>
                <m:e>
                  <m:r>
                    <w:rPr>
                      <w:rFonts w:ascii="Cambria Math" w:eastAsia="宋体" w:hAnsi="Cambria Math" w:cs="Cambria Math"/>
                    </w:rPr>
                    <m:t>C</m:t>
                  </m:r>
                  <m:r>
                    <w:rPr>
                      <w:rFonts w:ascii="Cambria Math" w:eastAsia="宋体" w:hAnsi="Cambria Math" w:cs="Cambria Math"/>
                    </w:rPr>
                    <m:t>D</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sSup>
                <m:e>
                  <m:d>
                    <m:dPr>
                      <m:begChr m:val="|"/>
                      <m:endChr m:val="|"/>
                      <m:sepChr m:val=","/>
                    </m:dPr>
                    <m:e>
                      <m:r>
                        <w:rPr>
                          <w:rFonts w:ascii="Cambria Math" w:eastAsia="宋体" w:hAnsi="Cambria Math" w:cs="Cambria Math"/>
                        </w:rPr>
                        <m:t>C</m:t>
                      </m:r>
                      <m:r>
                        <w:rPr>
                          <w:rFonts w:ascii="Cambria Math" w:eastAsia="宋体" w:hAnsi="Cambria Math" w:cs="Cambria Math"/>
                        </w:rPr>
                        <m:t>D</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3</m:t>
          </m:r>
        </m:oMath>
      </m:oMathPara>
      <w:r>
        <w:rPr>
          <w:sz w:val="21"/>
        </w:rPr>
        <w:t>在</w:t>
      </w:r>
      <m:oMathPara>
        <m:oMathParaPr>
          <m:jc m:val="left"/>
        </m:oMathParaPr>
        <m:oMath>
          <m:d>
            <m:dPr>
              <m:begChr m:val="["/>
              <m:end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27</m:t>
              </m:r>
            </m:e>
          </m:d>
        </m:oMath>
      </m:oMathPara>
      <w:r>
        <w:rPr>
          <w:sz w:val="21"/>
        </w:rPr>
        <w:t>上单调递增，所以在</w:t>
      </w:r>
      <m:oMathPara>
        <m:oMathParaPr>
          <m:jc m:val="left"/>
        </m:oMathParaPr>
        <m:oMath>
          <m:sSup>
            <m:e>
              <m:d>
                <m:dPr>
                  <m:begChr m:val="|"/>
                  <m:endChr m:val="|"/>
                  <m:sepChr m:val=","/>
                </m:dPr>
                <m:e>
                  <m:r>
                    <w:rPr>
                      <w:rFonts w:ascii="Cambria Math" w:eastAsia="宋体" w:hAnsi="Cambria Math" w:cs="Cambria Math"/>
                    </w:rPr>
                    <m:t>C</m:t>
                  </m:r>
                  <m:r>
                    <w:rPr>
                      <w:rFonts w:ascii="Cambria Math" w:eastAsia="宋体" w:hAnsi="Cambria Math" w:cs="Cambria Math"/>
                    </w:rPr>
                    <m:t>D</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时取最小值，</w:t>
      </w:r>
    </w:p>
    <w:p>
      <w:pPr>
        <w:shd w:val="clear" w:color="auto" w:fill="auto"/>
        <w:spacing w:line="360" w:lineRule="auto"/>
        <w:jc w:val="left"/>
        <w:rPr>
          <w:sz w:val="21"/>
        </w:rPr>
      </w:pPr>
      <w:r>
        <w:rPr>
          <w:sz w:val="21"/>
        </w:rPr>
        <w:t>最小值为</w:t>
      </w:r>
      <m:oMathPara>
        <m:oMathParaPr>
          <m:jc m:val="left"/>
        </m:oMathParaPr>
        <m:oMath>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6．直线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与直线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交于</w:t>
      </w:r>
      <m:oMathPara>
        <m:oMathParaPr>
          <m:jc m:val="left"/>
        </m:oMathParaPr>
        <m:oMath>
          <m:r>
            <w:rPr>
              <w:rFonts w:ascii="Cambria Math" w:eastAsia="宋体" w:hAnsi="Cambria Math" w:cs="Cambria Math"/>
            </w:rPr>
            <m:t>P</m:t>
          </m:r>
        </m:oMath>
      </m:oMathPara>
      <w:r>
        <w:rPr>
          <w:sz w:val="21"/>
        </w:rPr>
        <w:t>点，当</w:t>
      </w:r>
      <m:oMathPara>
        <m:oMathParaPr>
          <m:jc m:val="left"/>
        </m:oMathParaPr>
        <m:oMath>
          <m:r>
            <w:rPr>
              <w:rFonts w:ascii="Cambria Math" w:eastAsia="宋体" w:hAnsi="Cambria Math" w:cs="Cambria Math"/>
            </w:rPr>
            <m:t>k</m:t>
          </m:r>
        </m:oMath>
      </m:oMathPara>
      <w:r>
        <w:rPr>
          <w:sz w:val="21"/>
        </w:rPr>
        <w:t>变化时，点</w:t>
      </w:r>
      <m:oMathPara>
        <m:oMathParaPr>
          <m:jc m:val="left"/>
        </m:oMathParaPr>
        <m:oMath>
          <m:r>
            <w:rPr>
              <w:rFonts w:ascii="Cambria Math" w:eastAsia="宋体" w:hAnsi="Cambria Math" w:cs="Cambria Math"/>
            </w:rPr>
            <m:t>P</m:t>
          </m:r>
        </m:oMath>
      </m:oMathPara>
      <w:r>
        <w:rPr>
          <w:sz w:val="21"/>
        </w:rPr>
        <w:t>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的距离的最大值是</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【知识点】直线过定点问题、轨迹问题——圆、直线与圆的位置关系求距离的最值</w:t>
      </w:r>
    </w:p>
    <w:p>
      <w:pPr>
        <w:shd w:val="clear" w:color="auto" w:fill="auto"/>
        <w:spacing w:line="360" w:lineRule="auto"/>
        <w:jc w:val="left"/>
        <w:rPr>
          <w:sz w:val="21"/>
        </w:rPr>
      </w:pPr>
      <w:r>
        <w:rPr>
          <w:sz w:val="21"/>
        </w:rPr>
        <w:t>【分析】首先根据两条直线所过的定点，以及位置关系，确定点</w:t>
      </w:r>
      <m:oMathPara>
        <m:oMathParaPr>
          <m:jc m:val="left"/>
        </m:oMathParaPr>
        <m:oMath>
          <m:r>
            <w:rPr>
              <w:rFonts w:ascii="Cambria Math" w:eastAsia="宋体" w:hAnsi="Cambria Math" w:cs="Cambria Math"/>
            </w:rPr>
            <m:t>P</m:t>
          </m:r>
        </m:oMath>
      </m:oMathPara>
      <w:r>
        <w:rPr>
          <w:sz w:val="21"/>
        </w:rPr>
        <w:t>的轨迹方程，即可利用几何关系求最值.</w:t>
      </w:r>
    </w:p>
    <w:p>
      <w:pPr>
        <w:shd w:val="clear" w:color="auto" w:fill="auto"/>
        <w:spacing w:line="360" w:lineRule="auto"/>
        <w:jc w:val="left"/>
        <w:rPr>
          <w:sz w:val="21"/>
        </w:rPr>
      </w:pPr>
      <w:r>
        <w:rPr>
          <w:sz w:val="21"/>
        </w:rPr>
        <w:t>【详解】直线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过定点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过定点</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且直线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与直线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垂直，</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P</m:t>
          </m:r>
        </m:oMath>
      </m:oMathPara>
      <w:r>
        <w:rPr>
          <w:sz w:val="21"/>
        </w:rPr>
        <w:t>在以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为直径的圆上，圆心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，半径</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其方程为</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因为圆心</w:t>
      </w:r>
      <m:oMathPara>
        <m:oMathParaPr>
          <m:jc m:val="left"/>
        </m:oMathParaPr>
        <m:oMath>
          <m:r>
            <w:rPr>
              <w:rFonts w:ascii="Cambria Math" w:eastAsia="宋体" w:hAnsi="Cambria Math" w:cs="Cambria Math"/>
            </w:rPr>
            <m:t>C</m:t>
          </m:r>
        </m:oMath>
      </m:oMathPara>
      <w:r>
        <w:rPr>
          <w:sz w:val="21"/>
        </w:rPr>
        <w:t>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的距离为</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P</m:t>
          </m:r>
        </m:oMath>
      </m:oMathPara>
      <w:r>
        <w:rPr>
          <w:sz w:val="21"/>
        </w:rPr>
        <w:t>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的距离的最大值为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7．在平面直角坐标系</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1"/>
        </w:rPr>
        <w:t>中，已知点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Q</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m:oMathPara>
      <w:r>
        <w:rPr>
          <w:sz w:val="21"/>
        </w:rPr>
        <w:t>，直线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，其中实数</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成等差数列，若点</w:t>
      </w:r>
      <m:oMathPara>
        <m:oMathParaPr>
          <m:jc m:val="left"/>
        </m:oMathParaPr>
        <m:oMath>
          <m:r>
            <w:rPr>
              <w:rFonts w:ascii="Cambria Math" w:eastAsia="宋体" w:hAnsi="Cambria Math" w:cs="Cambria Math"/>
            </w:rPr>
            <m:t>P</m:t>
          </m:r>
        </m:oMath>
      </m:oMathPara>
      <w:r>
        <w:rPr>
          <w:sz w:val="21"/>
        </w:rPr>
        <w:t>在直线</w:t>
      </w:r>
      <m:oMathPara>
        <m:oMathParaPr>
          <m:jc m:val="left"/>
        </m:oMathParaPr>
        <m:oMath>
          <m:r>
            <w:rPr>
              <w:rFonts w:ascii="Cambria Math" w:eastAsia="宋体" w:hAnsi="Cambria Math" w:cs="Cambria Math"/>
            </w:rPr>
            <m:t>l</m:t>
          </m:r>
        </m:oMath>
      </m:oMathPara>
      <w:r>
        <w:rPr>
          <w:sz w:val="21"/>
        </w:rPr>
        <w:t>上的射影为</w:t>
      </w:r>
      <m:oMathPara>
        <m:oMathParaPr>
          <m:jc m:val="left"/>
        </m:oMathParaPr>
        <m:oMath>
          <m:r>
            <w:rPr>
              <w:rFonts w:ascii="Cambria Math" w:eastAsia="宋体" w:hAnsi="Cambria Math" w:cs="Cambria Math"/>
            </w:rPr>
            <m:t>H</m:t>
          </m:r>
        </m:oMath>
      </m:oMathPara>
      <w:r>
        <w:rPr>
          <w:sz w:val="21"/>
        </w:rPr>
        <w:t>，则线段</w:t>
      </w:r>
      <m:oMathPara>
        <m:oMathParaPr>
          <m:jc m:val="left"/>
        </m:oMathParaPr>
        <m:oMath>
          <m:r>
            <w:rPr>
              <w:rFonts w:ascii="Cambria Math" w:eastAsia="宋体" w:hAnsi="Cambria Math" w:cs="Cambria Math"/>
            </w:rPr>
            <m:t>Q</m:t>
          </m:r>
          <m:r>
            <w:rPr>
              <w:rFonts w:ascii="Cambria Math" w:eastAsia="宋体" w:hAnsi="Cambria Math" w:cs="Cambria Math"/>
            </w:rPr>
            <m:t>H</m:t>
          </m:r>
        </m:oMath>
      </m:oMathPara>
      <w:r>
        <w:rPr>
          <w:sz w:val="21"/>
        </w:rPr>
        <w:t>的取值范围是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d>
            <m:dPr>
              <m:begChr m:val="["/>
              <m:endChr m:val="]"/>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【知识点】轨迹问题——圆、定点到圆上点的最值（范围）</w:t>
      </w:r>
    </w:p>
    <w:p>
      <w:pPr>
        <w:shd w:val="clear" w:color="auto" w:fill="auto"/>
        <w:spacing w:line="360" w:lineRule="auto"/>
        <w:jc w:val="left"/>
        <w:rPr>
          <w:sz w:val="21"/>
        </w:rPr>
      </w:pPr>
      <w:r>
        <w:rPr>
          <w:sz w:val="21"/>
        </w:rPr>
        <w:t>【分析】根据</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成等差数列，可知道直线</w:t>
      </w:r>
      <m:oMathPara>
        <m:oMathParaPr>
          <m:jc m:val="left"/>
        </m:oMathParaPr>
        <m:oMath>
          <m:r>
            <w:rPr>
              <w:rFonts w:ascii="Cambria Math" w:eastAsia="宋体" w:hAnsi="Cambria Math" w:cs="Cambria Math"/>
            </w:rPr>
            <m:t>l</m:t>
          </m:r>
        </m:oMath>
      </m:oMathPara>
      <w:r>
        <w:rPr>
          <w:sz w:val="21"/>
        </w:rPr>
        <w:t>过定点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oMath>
      </m:oMathPara>
      <w:r>
        <w:rPr>
          <w:sz w:val="21"/>
        </w:rPr>
        <w:t>，故点</w:t>
      </w:r>
      <m:oMathPara>
        <m:oMathParaPr>
          <m:jc m:val="left"/>
        </m:oMathParaPr>
        <m:oMath>
          <m:r>
            <w:rPr>
              <w:rFonts w:ascii="Cambria Math" w:eastAsia="宋体" w:hAnsi="Cambria Math" w:cs="Cambria Math"/>
            </w:rPr>
            <m:t>H</m:t>
          </m:r>
        </m:oMath>
      </m:oMathPara>
      <w:r>
        <w:rPr>
          <w:sz w:val="21"/>
        </w:rPr>
        <w:t>在以</w:t>
      </w:r>
      <m:oMathPara>
        <m:oMathParaPr>
          <m:jc m:val="left"/>
        </m:oMathParaPr>
        <m:oMath>
          <m:r>
            <w:rPr>
              <w:rFonts w:ascii="Cambria Math" w:eastAsia="宋体" w:hAnsi="Cambria Math" w:cs="Cambria Math"/>
            </w:rPr>
            <m:t>P</m:t>
          </m:r>
          <m:r>
            <w:rPr>
              <w:rFonts w:ascii="Cambria Math" w:eastAsia="宋体" w:hAnsi="Cambria Math" w:cs="Cambria Math"/>
            </w:rPr>
            <m:t>M</m:t>
          </m:r>
        </m:oMath>
      </m:oMathPara>
      <w:r>
        <w:rPr>
          <w:sz w:val="21"/>
        </w:rPr>
        <w:t>为直径的圆上，即可写出圆的标准方程，而线段</w:t>
      </w:r>
      <m:oMathPara>
        <m:oMathParaPr>
          <m:jc m:val="left"/>
        </m:oMathParaPr>
        <m:oMath>
          <m:r>
            <w:rPr>
              <w:rFonts w:ascii="Cambria Math" w:eastAsia="宋体" w:hAnsi="Cambria Math" w:cs="Cambria Math"/>
            </w:rPr>
            <m:t>Q</m:t>
          </m:r>
          <m:r>
            <w:rPr>
              <w:rFonts w:ascii="Cambria Math" w:eastAsia="宋体" w:hAnsi="Cambria Math" w:cs="Cambria Math"/>
            </w:rPr>
            <m:t>H</m:t>
          </m:r>
        </m:oMath>
      </m:oMathPara>
      <w:r>
        <w:rPr>
          <w:sz w:val="21"/>
        </w:rPr>
        <w:t>的取值范围即为圆上动点到</w:t>
      </w:r>
      <m:oMathPara>
        <m:oMathParaPr>
          <m:jc m:val="left"/>
        </m:oMathParaPr>
        <m:oMath>
          <m:r>
            <w:rPr>
              <w:rFonts w:ascii="Cambria Math" w:eastAsia="宋体" w:hAnsi="Cambria Math" w:cs="Cambria Math"/>
            </w:rPr>
            <m:t>Q</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m:oMathPara>
      <w:r>
        <w:rPr>
          <w:sz w:val="21"/>
        </w:rPr>
        <w:t>的取值范围，即可求出答案．</w:t>
      </w:r>
    </w:p>
    <w:p>
      <w:pPr>
        <w:shd w:val="clear" w:color="auto" w:fill="auto"/>
        <w:spacing w:line="360" w:lineRule="auto"/>
        <w:jc w:val="left"/>
        <w:rPr>
          <w:sz w:val="21"/>
        </w:rPr>
      </w:pPr>
      <w:r>
        <w:rPr>
          <w:sz w:val="21"/>
        </w:rPr>
        <w:t>【详解】因为直线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，实数</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成等差数列，</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，化简得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令</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0</m:t>
                  </m:r>
                </m:e>
              </m:eqArr>
            </m:e>
          </m:d>
          <m:r>
            <w:rPr>
              <w:rFonts w:ascii="Cambria Math" w:eastAsia="宋体" w:hAnsi="Cambria Math" w:cs="Cambria Math"/>
            </w:rPr>
            <m:t>⇒</m:t>
          </m:r>
          <m:d>
            <m:dPr>
              <m:begChr m:val="{"/>
              <m:endChr m:val=" "/>
              <m:sepChr m:val=","/>
            </m:dPr>
            <m:e>
              <m:eqArr>
                <m:e>
                  <m:r>
                    <w:rPr>
                      <w:rFonts w:ascii="Cambria Math" w:eastAsia="宋体" w:hAnsi="Cambria Math" w:cs="Cambria Math"/>
                    </w:rPr>
                    <m:t>x</m:t>
                  </m:r>
                  <m:r>
                    <m:rPr>
                      <m:nor/>
                    </m:rPr>
                    <w:rPr>
                      <w:rFonts w:ascii="Cambria Math" w:eastAsia="宋体" w:hAnsi="Cambria Math" w:cs="Cambria Math"/>
                    </w:rPr>
                    <m:t>=1</m:t>
                  </m:r>
                </m:e>
                <m:e>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2</m:t>
                  </m:r>
                </m:e>
              </m:eqArr>
            </m:e>
          </m:d>
        </m:oMath>
      </m:oMathPara>
      <w:r>
        <w:rPr>
          <w:sz w:val="21"/>
        </w:rPr>
        <w:t>，即直线</w:t>
      </w:r>
      <m:oMathPara>
        <m:oMathParaPr>
          <m:jc m:val="left"/>
        </m:oMathParaPr>
        <m:oMath>
          <m:r>
            <w:rPr>
              <w:rFonts w:ascii="Cambria Math" w:eastAsia="宋体" w:hAnsi="Cambria Math" w:cs="Cambria Math"/>
            </w:rPr>
            <m:t>l</m:t>
          </m:r>
        </m:oMath>
      </m:oMathPara>
      <w:r>
        <w:rPr>
          <w:sz w:val="21"/>
        </w:rPr>
        <w:t>过定点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oMath>
      </m:oMathPara>
      <w:r>
        <w:rPr>
          <w:sz w:val="21"/>
        </w:rPr>
        <w:t xml:space="preserve"> ，</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H</m:t>
          </m:r>
        </m:oMath>
      </m:oMathPara>
      <w:r>
        <w:rPr>
          <w:sz w:val="21"/>
        </w:rPr>
        <w:t>在以</w:t>
      </w:r>
      <m:oMathPara>
        <m:oMathParaPr>
          <m:jc m:val="left"/>
        </m:oMathParaPr>
        <m:oMath>
          <m:r>
            <w:rPr>
              <w:rFonts w:ascii="Cambria Math" w:eastAsia="宋体" w:hAnsi="Cambria Math" w:cs="Cambria Math"/>
            </w:rPr>
            <m:t>P</m:t>
          </m:r>
          <m:r>
            <w:rPr>
              <w:rFonts w:ascii="Cambria Math" w:eastAsia="宋体" w:hAnsi="Cambria Math" w:cs="Cambria Math"/>
            </w:rPr>
            <m:t>M</m:t>
          </m:r>
        </m:oMath>
      </m:oMathPara>
      <w:r>
        <w:rPr>
          <w:sz w:val="21"/>
        </w:rPr>
        <w:t>为直径的圆上，其圆心为</w:t>
      </w:r>
      <m:oMathPara>
        <m:oMathParaPr>
          <m:jc m:val="left"/>
        </m:oMathParaPr>
        <m:oMath>
          <m:r>
            <w:rPr>
              <w:rFonts w:ascii="Cambria Math" w:eastAsia="宋体" w:hAnsi="Cambria Math" w:cs="Cambria Math"/>
            </w:rPr>
            <m:t>P</m:t>
          </m:r>
          <m:r>
            <w:rPr>
              <w:rFonts w:ascii="Cambria Math" w:eastAsia="宋体" w:hAnsi="Cambria Math" w:cs="Cambria Math"/>
            </w:rPr>
            <m:t>M</m:t>
          </m:r>
        </m:oMath>
      </m:oMathPara>
      <w:r>
        <w:rPr>
          <w:sz w:val="21"/>
        </w:rPr>
        <w:t>中点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 xml:space="preserve"> ，半径</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 xml:space="preserve"> </w:t>
      </w:r>
    </w:p>
    <w:p>
      <w:pPr>
        <w:shd w:val="clear" w:color="auto" w:fill="auto"/>
        <w:spacing w:line="360" w:lineRule="auto"/>
        <w:jc w:val="left"/>
        <w:rPr>
          <w:sz w:val="21"/>
        </w:rPr>
      </w:pPr>
      <w:r>
        <w:rPr>
          <w:sz w:val="21"/>
        </w:rPr>
        <w:t>圆的方程为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 xml:space="preserve"> ，由</w:t>
      </w:r>
      <m:oMathPara>
        <m:oMathParaPr>
          <m:jc m:val="left"/>
        </m:oMathParaPr>
        <m:oMath>
          <m:d>
            <m:dPr>
              <m:begChr m:val="|"/>
              <m:endChr m:val="|"/>
              <m:sepChr m:val=","/>
            </m:dPr>
            <m:e>
              <m:r>
                <w:rPr>
                  <w:rFonts w:ascii="Cambria Math" w:eastAsia="宋体" w:hAnsi="Cambria Math" w:cs="Cambria Math"/>
                </w:rPr>
                <m:t>Q</m:t>
              </m:r>
              <m:r>
                <w:rPr>
                  <w:rFonts w:ascii="Cambria Math" w:eastAsia="宋体" w:hAnsi="Cambria Math" w:cs="Cambria Math"/>
                </w:rPr>
                <m:t>C</m:t>
              </m:r>
            </m:e>
          </m: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Q</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
            <m:dPr>
              <m:begChr m:val="|"/>
              <m:endChr m:val="|"/>
              <m:sepChr m:val=","/>
            </m:dPr>
            <m:e>
              <m:r>
                <w:rPr>
                  <w:rFonts w:ascii="Cambria Math" w:eastAsia="宋体" w:hAnsi="Cambria Math" w:cs="Cambria Math"/>
                </w:rPr>
                <m:t>Q</m:t>
              </m:r>
              <m:r>
                <w:rPr>
                  <w:rFonts w:ascii="Cambria Math" w:eastAsia="宋体" w:hAnsi="Cambria Math" w:cs="Cambria Math"/>
                </w:rPr>
                <m:t>H</m:t>
              </m:r>
            </m:e>
          </m:d>
          <m:r>
            <w:rPr>
              <w:rFonts w:ascii="Cambria Math" w:eastAsia="宋体" w:hAnsi="Cambria Math" w:cs="Cambria Math"/>
            </w:rPr>
            <m:t>&lt;</m:t>
          </m:r>
          <m:d>
            <m:dPr>
              <m:begChr m:val="|"/>
              <m:endChr m:val="|"/>
              <m:sepChr m:val=","/>
            </m:dPr>
            <m:e>
              <m:r>
                <w:rPr>
                  <w:rFonts w:ascii="Cambria Math" w:eastAsia="宋体" w:hAnsi="Cambria Math" w:cs="Cambria Math"/>
                </w:rPr>
                <m:t>Q</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所以线段</w:t>
      </w:r>
      <m:oMathPara>
        <m:oMathParaPr>
          <m:jc m:val="left"/>
        </m:oMathParaPr>
        <m:oMath>
          <m:r>
            <w:rPr>
              <w:rFonts w:ascii="Cambria Math" w:eastAsia="宋体" w:hAnsi="Cambria Math" w:cs="Cambria Math"/>
            </w:rPr>
            <m:t>Q</m:t>
          </m:r>
          <m:r>
            <w:rPr>
              <w:rFonts w:ascii="Cambria Math" w:eastAsia="宋体" w:hAnsi="Cambria Math" w:cs="Cambria Math"/>
            </w:rPr>
            <m:t>H</m:t>
          </m:r>
        </m:oMath>
      </m:oMathPara>
      <w:r>
        <w:rPr>
          <w:sz w:val="21"/>
        </w:rPr>
        <w:t>的取值范围是</w:t>
      </w:r>
      <m:oMathPara>
        <m:oMathParaPr>
          <m:jc m:val="left"/>
        </m:oMathParaPr>
        <m:oMath>
          <m:d>
            <m:dPr>
              <m:begChr m:val="["/>
              <m:endChr m:val="]"/>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e>
          </m:d>
        </m:oMath>
      </m:oMathPara>
    </w:p>
    <w:p>
      <w:pPr>
        <w:shd w:val="clear" w:color="auto" w:fill="auto"/>
        <w:spacing w:line="360" w:lineRule="auto"/>
        <w:jc w:val="left"/>
        <w:rPr>
          <w:sz w:val="21"/>
        </w:rPr>
      </w:pPr>
      <w:r>
        <w:rPr>
          <w:sz w:val="21"/>
        </w:rPr>
        <w:t>【点睛】本题考查等差中项的应用，直线过定点，点与圆的位置关系，解本题的关键在于求出动点</w:t>
      </w:r>
      <m:oMathPara>
        <m:oMathParaPr>
          <m:jc m:val="left"/>
        </m:oMathParaPr>
        <m:oMath>
          <m:r>
            <w:rPr>
              <w:rFonts w:ascii="Cambria Math" w:eastAsia="宋体" w:hAnsi="Cambria Math" w:cs="Cambria Math"/>
            </w:rPr>
            <m:t>H</m:t>
          </m:r>
        </m:oMath>
      </m:oMathPara>
      <w:r>
        <w:rPr>
          <w:sz w:val="21"/>
        </w:rPr>
        <w:t>的轨迹方程，属于中档题．</w:t>
      </w:r>
    </w:p>
    <w:p>
      <w:pPr>
        <w:shd w:val="clear" w:color="auto" w:fill="auto"/>
        <w:spacing w:line="360" w:lineRule="auto"/>
        <w:jc w:val="left"/>
        <w:rPr>
          <w:sz w:val="21"/>
        </w:rPr>
      </w:pPr>
      <w:r>
        <w:rPr>
          <w:sz w:val="21"/>
        </w:rPr>
        <w:t>8．已知平面上两定点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，动点</w:t>
      </w:r>
      <w:r>
        <w:rPr>
          <w:rFonts w:ascii="Times New Roman" w:eastAsia="Times New Roman" w:hAnsi="Times New Roman" w:cs="Times New Roman"/>
          <w:i/>
          <w:sz w:val="21"/>
        </w:rPr>
        <w:t>P</w:t>
      </w:r>
      <w:r>
        <w:rPr>
          <w:sz w:val="21"/>
        </w:rPr>
        <w:t>满足</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，若点</w:t>
      </w:r>
      <w:r>
        <w:rPr>
          <w:rFonts w:ascii="Times New Roman" w:eastAsia="Times New Roman" w:hAnsi="Times New Roman" w:cs="Times New Roman"/>
          <w:i/>
          <w:sz w:val="21"/>
        </w:rPr>
        <w:t>P</w:t>
      </w:r>
      <w:r>
        <w:rPr>
          <w:sz w:val="21"/>
        </w:rPr>
        <w:t>总不在以点</w:t>
      </w:r>
      <w:r>
        <w:rPr>
          <w:rFonts w:ascii="Times New Roman" w:eastAsia="Times New Roman" w:hAnsi="Times New Roman" w:cs="Times New Roman"/>
          <w:i/>
          <w:sz w:val="21"/>
        </w:rPr>
        <w:t>B</w:t>
      </w:r>
      <w:r>
        <w:rPr>
          <w:sz w:val="21"/>
        </w:rPr>
        <w:t>为圆心，</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为半径的圆内，则负数</w:t>
      </w:r>
      <m:oMathPara>
        <m:oMathParaPr>
          <m:jc m:val="left"/>
        </m:oMathParaPr>
        <m:oMath>
          <m:r>
            <w:rPr>
              <w:rFonts w:ascii="Cambria Math" w:eastAsia="宋体" w:hAnsi="Cambria Math" w:cs="Cambria Math"/>
            </w:rPr>
            <m:t>λ</m:t>
          </m:r>
        </m:oMath>
      </m:oMathPara>
      <w:r>
        <w:rPr>
          <w:sz w:val="21"/>
        </w:rPr>
        <w:t>的最大值为</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m:t>
          </m:r>
          <m:f>
            <m:num>
              <m:r>
                <w:rPr>
                  <w:rFonts w:ascii="Cambria Math" w:eastAsia="Cambria Math" w:hAnsi="Cambria Math" w:cs="Cambria Math"/>
                </w:rPr>
                <m:t>3</m:t>
              </m:r>
            </m:num>
            <m:den>
              <m:r>
                <w:rPr>
                  <w:rFonts w:ascii="Cambria Math" w:eastAsia="Cambria Math" w:hAnsi="Cambria Math" w:cs="Cambria Math"/>
                </w:rPr>
                <m:t>4</m:t>
              </m:r>
            </m:den>
          </m:f>
        </m:oMath>
      </m:oMathPara>
      <w:r>
        <w:rPr>
          <w:sz w:val="21"/>
        </w:rPr>
        <w:t>##-0.75</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【知识点】数量积的坐标表示、由圆的位置关系确定参数或范围</w:t>
      </w:r>
    </w:p>
    <w:p>
      <w:pPr>
        <w:shd w:val="clear" w:color="auto" w:fill="auto"/>
        <w:spacing w:line="360" w:lineRule="auto"/>
        <w:jc w:val="left"/>
        <w:rPr>
          <w:sz w:val="21"/>
        </w:rPr>
      </w:pPr>
      <w:r>
        <w:rPr>
          <w:sz w:val="21"/>
        </w:rPr>
        <w:t>【分析】利用解析方法，以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所在直线为</w:t>
      </w:r>
      <w:r>
        <w:rPr>
          <w:rFonts w:ascii="Times New Roman" w:eastAsia="Times New Roman" w:hAnsi="Times New Roman" w:cs="Times New Roman"/>
          <w:i/>
          <w:sz w:val="21"/>
        </w:rPr>
        <w:t>x</w:t>
      </w:r>
      <w:r>
        <w:rPr>
          <w:sz w:val="21"/>
        </w:rPr>
        <w:t>轴，线段</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的垂直平分线为</w:t>
      </w:r>
      <w:r>
        <w:rPr>
          <w:rFonts w:ascii="Times New Roman" w:eastAsia="Times New Roman" w:hAnsi="Times New Roman" w:cs="Times New Roman"/>
          <w:i/>
          <w:sz w:val="21"/>
        </w:rPr>
        <w:t>y</w:t>
      </w:r>
      <w:r>
        <w:rPr>
          <w:sz w:val="21"/>
        </w:rPr>
        <w:t>轴，建立平面直角坐标系，得到动点P点的轨迹方程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oMath>
      </m:oMathPara>
      <w:r>
        <w:rPr>
          <w:sz w:val="21"/>
        </w:rPr>
        <w:t>，分</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0</m:t>
          </m:r>
        </m:oMath>
      </m:oMathPara>
      <w:r>
        <w:rPr>
          <w:sz w:val="21"/>
        </w:rPr>
        <w:t>两种情况讨论，当</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0</m:t>
          </m:r>
        </m:oMath>
      </m:oMathPara>
      <w:r>
        <w:rPr>
          <w:sz w:val="21"/>
        </w:rPr>
        <w:t>时，利用两圆的位置关系得到关于</w:t>
      </w:r>
      <m:oMathPara>
        <m:oMathParaPr>
          <m:jc m:val="left"/>
        </m:oMathParaPr>
        <m:oMath>
          <m:r>
            <w:rPr>
              <w:rFonts w:ascii="Cambria Math" w:eastAsia="宋体" w:hAnsi="Cambria Math" w:cs="Cambria Math"/>
            </w:rPr>
            <m:t>λ</m:t>
          </m:r>
        </m:oMath>
      </m:oMathPara>
      <w:r>
        <w:rPr>
          <w:sz w:val="21"/>
        </w:rPr>
        <w:t>的不等式，进而求解得到</w:t>
      </w:r>
      <m:oMathPara>
        <m:oMathParaPr>
          <m:jc m:val="left"/>
        </m:oMathParaPr>
        <m:oMath>
          <m:r>
            <w:rPr>
              <w:rFonts w:ascii="Cambria Math" w:eastAsia="宋体" w:hAnsi="Cambria Math" w:cs="Cambria Math"/>
            </w:rPr>
            <m:t>λ</m:t>
          </m:r>
        </m:oMath>
      </m:oMathPara>
      <w:r>
        <w:rPr>
          <w:sz w:val="21"/>
        </w:rPr>
        <w:t>的取值范围.</w:t>
      </w:r>
    </w:p>
    <w:p>
      <w:pPr>
        <w:shd w:val="clear" w:color="auto" w:fill="auto"/>
        <w:spacing w:line="360" w:lineRule="auto"/>
        <w:jc w:val="left"/>
        <w:rPr>
          <w:sz w:val="21"/>
        </w:rPr>
      </w:pPr>
      <w:r>
        <w:rPr>
          <w:sz w:val="21"/>
        </w:rPr>
        <w:t>【详解】以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所在直线为</w:t>
      </w:r>
      <w:r>
        <w:rPr>
          <w:rFonts w:ascii="Times New Roman" w:eastAsia="Times New Roman" w:hAnsi="Times New Roman" w:cs="Times New Roman"/>
          <w:i/>
          <w:sz w:val="21"/>
        </w:rPr>
        <w:t>x</w:t>
      </w:r>
      <w:r>
        <w:rPr>
          <w:sz w:val="21"/>
        </w:rPr>
        <w:t>轴，线段</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的垂直平分线为</w:t>
      </w:r>
      <w:r>
        <w:rPr>
          <w:rFonts w:ascii="Times New Roman" w:eastAsia="Times New Roman" w:hAnsi="Times New Roman" w:cs="Times New Roman"/>
          <w:i/>
          <w:sz w:val="21"/>
        </w:rPr>
        <w:t>y</w:t>
      </w:r>
      <w:r>
        <w:rPr>
          <w:sz w:val="21"/>
        </w:rPr>
        <w:t>轴，建立平面直角坐标系，则</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，且动点</w:t>
      </w:r>
      <w:r>
        <w:rPr>
          <w:rFonts w:ascii="Times New Roman" w:eastAsia="Times New Roman" w:hAnsi="Times New Roman" w:cs="Times New Roman"/>
          <w:i/>
          <w:sz w:val="21"/>
        </w:rPr>
        <w:t>P</w:t>
      </w:r>
      <w:r>
        <w:rPr>
          <w:sz w:val="21"/>
        </w:rPr>
        <w:t>满足</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oMath>
      </m:oMathPara>
      <w:r>
        <w:rPr>
          <w:sz w:val="21"/>
        </w:rPr>
        <w:t>，</w:t>
      </w:r>
    </w:p>
    <w:p>
      <w:pPr>
        <w:shd w:val="clear" w:color="auto" w:fill="auto"/>
        <w:spacing w:line="360" w:lineRule="auto"/>
        <w:jc w:val="left"/>
        <w:rPr>
          <w:sz w:val="21"/>
        </w:rPr>
      </w:pPr>
      <w:r>
        <w:rPr>
          <w:sz w:val="21"/>
        </w:rPr>
        <w:t>即</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时，满足题意；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0</m:t>
          </m:r>
        </m:oMath>
      </m:oMathPara>
      <w:r>
        <w:rPr>
          <w:sz w:val="21"/>
        </w:rPr>
        <w:t>时，点</w:t>
      </w:r>
      <w:r>
        <w:rPr>
          <w:rFonts w:ascii="Times New Roman" w:eastAsia="Times New Roman" w:hAnsi="Times New Roman" w:cs="Times New Roman"/>
          <w:i/>
          <w:sz w:val="21"/>
        </w:rPr>
        <w:t>P</w:t>
      </w:r>
      <w:r>
        <w:rPr>
          <w:sz w:val="21"/>
        </w:rPr>
        <w:t>在以原点为圆心，</w:t>
      </w:r>
      <m:oMathPara>
        <m:oMathParaPr>
          <m:jc m:val="left"/>
        </m:oMathParaPr>
        <m:oMath>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rad>
        </m:oMath>
      </m:oMathPara>
      <w:r>
        <w:rPr>
          <w:sz w:val="21"/>
        </w:rPr>
        <w:t>为半径的圆上，同时点</w:t>
      </w:r>
      <w:r>
        <w:rPr>
          <w:rFonts w:ascii="Times New Roman" w:eastAsia="Times New Roman" w:hAnsi="Times New Roman" w:cs="Times New Roman"/>
          <w:i/>
          <w:sz w:val="21"/>
        </w:rPr>
        <w:t>P</w:t>
      </w:r>
      <w:r>
        <w:rPr>
          <w:sz w:val="21"/>
        </w:rPr>
        <w:t>总不在以点</w:t>
      </w:r>
      <w:r>
        <w:rPr>
          <w:rFonts w:ascii="Times New Roman" w:eastAsia="Times New Roman" w:hAnsi="Times New Roman" w:cs="Times New Roman"/>
          <w:i/>
          <w:sz w:val="21"/>
        </w:rPr>
        <w:t>B</w:t>
      </w:r>
      <w:r>
        <w:rPr>
          <w:sz w:val="21"/>
        </w:rPr>
        <w:t>为圆心，</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为半径的圆内，</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43225" cy="2466975"/>
            <wp:docPr id="100015" name="" descr="@@@181f8ef138c64b36911deb06c4c78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943225" cy="2466975"/>
                    </a:xfrm>
                    <a:prstGeom prst="rect">
                      <a:avLst/>
                    </a:prstGeom>
                  </pic:spPr>
                </pic:pic>
              </a:graphicData>
            </a:graphic>
          </wp:inline>
        </w:drawing>
      </w:r>
    </w:p>
    <w:p>
      <w:pPr>
        <w:shd w:val="clear" w:color="auto" w:fill="auto"/>
        <w:spacing w:line="360" w:lineRule="auto"/>
        <w:jc w:val="left"/>
        <w:rPr>
          <w:sz w:val="21"/>
        </w:rPr>
      </w:pPr>
      <w:r>
        <w:rPr>
          <w:sz w:val="21"/>
        </w:rPr>
        <w:t>即圆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与圆</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相离或外切内切或内含，</w:t>
      </w:r>
    </w:p>
    <w:p>
      <w:pPr>
        <w:shd w:val="clear" w:color="auto" w:fill="auto"/>
        <w:spacing w:line="360" w:lineRule="auto"/>
        <w:jc w:val="left"/>
        <w:rPr>
          <w:sz w:val="21"/>
        </w:rPr>
      </w:pPr>
      <w:r>
        <w:rPr>
          <w:sz w:val="21"/>
        </w:rPr>
        <w:t>所以</w:t>
      </w:r>
      <m:oMathPara>
        <m:oMathParaPr>
          <m:jc m:val="left"/>
        </m:oMathParaPr>
        <m:oMath>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（舍去），</w:t>
      </w:r>
    </w:p>
    <w:p>
      <w:pPr>
        <w:shd w:val="clear" w:color="auto" w:fill="auto"/>
        <w:spacing w:line="360" w:lineRule="auto"/>
        <w:jc w:val="left"/>
        <w:rPr>
          <w:sz w:val="21"/>
        </w:rPr>
      </w:pPr>
      <w:r>
        <w:rPr>
          <w:sz w:val="21"/>
        </w:rPr>
        <w:t>所以负数</w:t>
      </w:r>
      <m:oMathPara>
        <m:oMathParaPr>
          <m:jc m:val="left"/>
        </m:oMathParaPr>
        <m:oMath>
          <m:r>
            <w:rPr>
              <w:rFonts w:ascii="Cambria Math" w:eastAsia="宋体" w:hAnsi="Cambria Math" w:cs="Cambria Math"/>
            </w:rPr>
            <m:t>λ</m:t>
          </m:r>
        </m:oMath>
      </m:oMathPara>
      <w:r>
        <w:rPr>
          <w:sz w:val="21"/>
        </w:rPr>
        <w:t>的最大值为</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9．若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B</m:t>
          </m:r>
          <m:r>
            <w:rPr>
              <w:rFonts w:ascii="Cambria Math" w:eastAsia="宋体" w:hAnsi="Cambria Math" w:cs="Cambria Math"/>
            </w:rPr>
            <m:t>C</m:t>
          </m:r>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oMath>
      </m:oMathPara>
      <w:r>
        <w:rPr>
          <w:sz w:val="21"/>
        </w:rPr>
        <w:t>的最大值是</w:t>
      </w:r>
      <w:r>
        <w:rPr>
          <w:sz w:val="21"/>
          <w:u w:val="single"/>
        </w:rPr>
        <w:t xml:space="preserve"> </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【知识点】三角形面积公式及其应用、余弦定理解三角形</w:t>
      </w:r>
    </w:p>
    <w:p>
      <w:pPr>
        <w:shd w:val="clear" w:color="auto" w:fill="auto"/>
        <w:spacing w:line="360" w:lineRule="auto"/>
        <w:jc w:val="left"/>
        <w:rPr>
          <w:sz w:val="21"/>
        </w:rPr>
      </w:pPr>
      <w:r>
        <w:rPr>
          <w:sz w:val="21"/>
        </w:rPr>
        <w:t>【详解】设</w:t>
      </w:r>
      <w:r>
        <w:rPr>
          <w:rFonts w:ascii="Times New Roman" w:eastAsia="Times New Roman" w:hAnsi="Times New Roman" w:cs="Times New Roman"/>
          <w:strike w:val="0"/>
          <w:kern w:val="0"/>
          <w:sz w:val="24"/>
          <w:szCs w:val="24"/>
          <w:u w:val="none"/>
        </w:rPr>
        <w:drawing>
          <wp:inline>
            <wp:extent cx="457200" cy="171450"/>
            <wp:docPr id="100017" name="" descr="@@@48b04c286a98477ea44e7d1c49889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457200" cy="171450"/>
                    </a:xfrm>
                    <a:prstGeom prst="rect">
                      <a:avLst/>
                    </a:prstGeom>
                  </pic:spPr>
                </pic:pic>
              </a:graphicData>
            </a:graphic>
          </wp:inline>
        </w:drawing>
      </w:r>
      <w:r>
        <w:rPr>
          <w:sz w:val="21"/>
        </w:rPr>
        <w:t>，则</w:t>
      </w:r>
      <w:r>
        <w:rPr>
          <w:rFonts w:ascii="Times New Roman" w:eastAsia="Times New Roman" w:hAnsi="Times New Roman" w:cs="Times New Roman"/>
          <w:strike w:val="0"/>
          <w:kern w:val="0"/>
          <w:sz w:val="24"/>
          <w:szCs w:val="24"/>
          <w:u w:val="none"/>
        </w:rPr>
        <w:drawing>
          <wp:inline>
            <wp:extent cx="619125" cy="171450"/>
            <wp:docPr id="100019" name="" descr="@@@2d3ed6c2433043b4ad74ab9dc5add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619125" cy="171450"/>
                    </a:xfrm>
                    <a:prstGeom prst="rect">
                      <a:avLst/>
                    </a:prstGeom>
                  </pic:spPr>
                </pic:pic>
              </a:graphicData>
            </a:graphic>
          </wp:inline>
        </w:drawing>
      </w:r>
      <w:r>
        <w:rPr>
          <w:sz w:val="21"/>
        </w:rPr>
        <w:t>，根据面积公式得，</w:t>
      </w:r>
      <w:r>
        <w:rPr>
          <w:rFonts w:ascii="Times New Roman" w:eastAsia="Times New Roman" w:hAnsi="Times New Roman" w:cs="Times New Roman"/>
          <w:strike w:val="0"/>
          <w:kern w:val="0"/>
          <w:sz w:val="24"/>
          <w:szCs w:val="24"/>
          <w:u w:val="none"/>
        </w:rPr>
        <w:drawing>
          <wp:inline>
            <wp:extent cx="1495425" cy="266700"/>
            <wp:docPr id="100021" name="" descr="@@@1bb9ecda7b814d15badbd50d379a5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95425" cy="2667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247775" cy="266700"/>
            <wp:docPr id="100023" name="" descr="@@@ef376c810db44a1286905af4ffca5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247775" cy="266700"/>
                    </a:xfrm>
                    <a:prstGeom prst="rect">
                      <a:avLst/>
                    </a:prstGeom>
                  </pic:spPr>
                </pic:pic>
              </a:graphicData>
            </a:graphic>
          </wp:inline>
        </w:drawing>
      </w:r>
      <w:r>
        <w:rPr>
          <w:sz w:val="21"/>
        </w:rPr>
        <w:t>①</w:t>
      </w:r>
    </w:p>
    <w:p>
      <w:pPr>
        <w:shd w:val="clear" w:color="auto" w:fill="auto"/>
        <w:spacing w:line="360" w:lineRule="auto"/>
        <w:jc w:val="left"/>
        <w:rPr>
          <w:sz w:val="21"/>
        </w:rPr>
      </w:pPr>
      <w:r>
        <w:rPr>
          <w:sz w:val="21"/>
        </w:rPr>
        <w:t>根据余弦定理得，</w:t>
      </w:r>
      <w:r>
        <w:rPr>
          <w:rFonts w:ascii="Times New Roman" w:eastAsia="Times New Roman" w:hAnsi="Times New Roman" w:cs="Times New Roman"/>
          <w:strike w:val="0"/>
          <w:kern w:val="0"/>
          <w:sz w:val="24"/>
          <w:szCs w:val="24"/>
          <w:u w:val="none"/>
        </w:rPr>
        <w:drawing>
          <wp:inline>
            <wp:extent cx="1590675" cy="285750"/>
            <wp:docPr id="100025" name="" descr="@@@b23bf6e1500b48d2bb8d78dd8a13e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590675" cy="2857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076325" cy="295275"/>
            <wp:docPr id="100027" name="" descr="@@@081236beabb54f4c88c6d3918b5dd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076325" cy="2952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514350" cy="285750"/>
            <wp:docPr id="100029" name="" descr="@@@33a69bb46f8a42bb890dbcdda09eb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514350" cy="285750"/>
                    </a:xfrm>
                    <a:prstGeom prst="rect">
                      <a:avLst/>
                    </a:prstGeom>
                  </pic:spPr>
                </pic:pic>
              </a:graphicData>
            </a:graphic>
          </wp:inline>
        </w:drawing>
      </w:r>
      <w:r>
        <w:rPr>
          <w:sz w:val="21"/>
        </w:rPr>
        <w:t>，</w:t>
      </w:r>
    </w:p>
    <w:p>
      <w:pPr>
        <w:shd w:val="clear" w:color="auto" w:fill="auto"/>
        <w:spacing w:line="360" w:lineRule="auto"/>
        <w:jc w:val="left"/>
        <w:rPr>
          <w:sz w:val="21"/>
        </w:rPr>
      </w:pPr>
      <w:r>
        <w:rPr>
          <w:sz w:val="21"/>
        </w:rPr>
        <w:t>将其代入①式得，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314325"/>
            <wp:docPr id="100031" name="" descr="@@@23c1a0cc7fd04eb0adf8ea905de58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71625" cy="3143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228725" cy="314325"/>
            <wp:docPr id="100033" name="" descr="@@@33aafd07995d42ed94bb202debda6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228725" cy="314325"/>
                    </a:xfrm>
                    <a:prstGeom prst="rect">
                      <a:avLst/>
                    </a:prstGeom>
                  </pic:spPr>
                </pic:pic>
              </a:graphicData>
            </a:graphic>
          </wp:inline>
        </w:drawing>
      </w:r>
      <w:r>
        <w:rPr>
          <w:sz w:val="21"/>
        </w:rPr>
        <w:t>，</w:t>
      </w:r>
    </w:p>
    <w:p>
      <w:pPr>
        <w:shd w:val="clear" w:color="auto" w:fill="auto"/>
        <w:spacing w:line="360" w:lineRule="auto"/>
        <w:jc w:val="left"/>
        <w:rPr>
          <w:sz w:val="21"/>
        </w:rPr>
      </w:pPr>
      <w:r>
        <w:rPr>
          <w:sz w:val="21"/>
        </w:rPr>
        <w:t>由三角形三边关系有</w:t>
      </w:r>
      <w:r>
        <w:rPr>
          <w:rFonts w:ascii="Times New Roman" w:eastAsia="Times New Roman" w:hAnsi="Times New Roman" w:cs="Times New Roman"/>
          <w:strike w:val="0"/>
          <w:kern w:val="0"/>
          <w:sz w:val="24"/>
          <w:szCs w:val="24"/>
          <w:u w:val="none"/>
        </w:rPr>
        <w:drawing>
          <wp:inline>
            <wp:extent cx="847725" cy="390525"/>
            <wp:docPr id="100035" name="" descr="@@@6db41bedd1cc4c2a8cae67a8b66bb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847725" cy="390525"/>
                    </a:xfrm>
                    <a:prstGeom prst="rect">
                      <a:avLst/>
                    </a:prstGeom>
                  </pic:spPr>
                </pic:pic>
              </a:graphicData>
            </a:graphic>
          </wp:inline>
        </w:drawing>
      </w:r>
      <w:r>
        <w:rPr>
          <w:sz w:val="21"/>
        </w:rPr>
        <w:t>，解得</w:t>
      </w:r>
      <w:r>
        <w:rPr>
          <w:rFonts w:ascii="Times New Roman" w:eastAsia="Times New Roman" w:hAnsi="Times New Roman" w:cs="Times New Roman"/>
          <w:strike w:val="0"/>
          <w:kern w:val="0"/>
          <w:sz w:val="24"/>
          <w:szCs w:val="24"/>
          <w:u w:val="none"/>
        </w:rPr>
        <w:drawing>
          <wp:inline>
            <wp:extent cx="1343025" cy="171450"/>
            <wp:docPr id="100037" name="" descr="@@@4389aaccf15c46bea8738aaf7590a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343025" cy="171450"/>
                    </a:xfrm>
                    <a:prstGeom prst="rect">
                      <a:avLst/>
                    </a:prstGeom>
                  </pic:spPr>
                </pic:pic>
              </a:graphicData>
            </a:graphic>
          </wp:inline>
        </w:drawing>
      </w:r>
      <w:r>
        <w:rPr>
          <w:sz w:val="21"/>
        </w:rPr>
        <w:t>，</w:t>
      </w:r>
    </w:p>
    <w:p>
      <w:pPr>
        <w:shd w:val="clear" w:color="auto" w:fill="auto"/>
        <w:spacing w:line="360" w:lineRule="auto"/>
        <w:jc w:val="left"/>
        <w:rPr>
          <w:sz w:val="21"/>
        </w:rPr>
      </w:pPr>
      <w:r>
        <w:rPr>
          <w:sz w:val="21"/>
        </w:rPr>
        <w:t>故当</w:t>
      </w:r>
      <w:r>
        <w:rPr>
          <w:rFonts w:ascii="Times New Roman" w:eastAsia="Times New Roman" w:hAnsi="Times New Roman" w:cs="Times New Roman"/>
          <w:strike w:val="0"/>
          <w:kern w:val="0"/>
          <w:sz w:val="24"/>
          <w:szCs w:val="24"/>
          <w:u w:val="none"/>
        </w:rPr>
        <w:drawing>
          <wp:inline>
            <wp:extent cx="495300" cy="171450"/>
            <wp:docPr id="100039" name="" descr="@@@09a097b9d4b94ba9abd4050646f0e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495300" cy="171450"/>
                    </a:xfrm>
                    <a:prstGeom prst="rect">
                      <a:avLst/>
                    </a:prstGeom>
                  </pic:spPr>
                </pic:pic>
              </a:graphicData>
            </a:graphic>
          </wp:inline>
        </w:drawing>
      </w:r>
      <w:r>
        <w:rPr>
          <w:sz w:val="21"/>
        </w:rPr>
        <w:t>时，</w:t>
      </w:r>
      <w:r>
        <w:rPr>
          <w:rFonts w:ascii="Times New Roman" w:eastAsia="Times New Roman" w:hAnsi="Times New Roman" w:cs="Times New Roman"/>
          <w:strike w:val="0"/>
          <w:kern w:val="0"/>
          <w:sz w:val="24"/>
          <w:szCs w:val="24"/>
          <w:u w:val="none"/>
        </w:rPr>
        <w:drawing>
          <wp:inline>
            <wp:extent cx="419100" cy="171450"/>
            <wp:docPr id="100041" name="" descr="@@@f420573f146647ae8f5f0865ba61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419100" cy="171450"/>
                    </a:xfrm>
                    <a:prstGeom prst="rect">
                      <a:avLst/>
                    </a:prstGeom>
                  </pic:spPr>
                </pic:pic>
              </a:graphicData>
            </a:graphic>
          </wp:inline>
        </w:drawing>
      </w:r>
      <w:r>
        <w:rPr>
          <w:sz w:val="21"/>
        </w:rPr>
        <w:t>取得最大值</w:t>
      </w:r>
      <w:r>
        <w:rPr>
          <w:rFonts w:ascii="Times New Roman" w:eastAsia="Times New Roman" w:hAnsi="Times New Roman" w:cs="Times New Roman"/>
          <w:strike w:val="0"/>
          <w:kern w:val="0"/>
          <w:sz w:val="24"/>
          <w:szCs w:val="24"/>
          <w:u w:val="none"/>
        </w:rPr>
        <w:drawing>
          <wp:inline>
            <wp:extent cx="247650" cy="171450"/>
            <wp:docPr id="100043" name="" descr="@@@136dcd83a7b740d68ea36c06f6b0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47650" cy="171450"/>
                    </a:xfrm>
                    <a:prstGeom prst="rect">
                      <a:avLst/>
                    </a:prstGeom>
                  </pic:spPr>
                </pic:pic>
              </a:graphicData>
            </a:graphic>
          </wp:inline>
        </w:drawing>
      </w:r>
    </w:p>
    <w:p>
      <w:pPr>
        <w:shd w:val="clear" w:color="auto" w:fill="auto"/>
        <w:spacing w:line="360" w:lineRule="auto"/>
        <w:jc w:val="left"/>
        <w:rPr>
          <w:sz w:val="21"/>
        </w:rPr>
      </w:pPr>
      <w:r>
        <w:rPr>
          <w:sz w:val="21"/>
        </w:rPr>
        <w:t>考点：解三角形</w:t>
      </w:r>
    </w:p>
    <w:p>
      <w:pPr>
        <w:shd w:val="clear" w:color="auto" w:fill="auto"/>
        <w:spacing w:line="360" w:lineRule="auto"/>
        <w:jc w:val="left"/>
        <w:rPr>
          <w:sz w:val="21"/>
        </w:rPr>
      </w:pPr>
      <w:r>
        <w:rPr>
          <w:sz w:val="21"/>
        </w:rPr>
        <w:t>点评：主要是考查了三角形的面积公式的运用，属于基础题.</w:t>
      </w:r>
    </w:p>
    <w:p>
      <w:pPr>
        <w:shd w:val="clear" w:color="auto" w:fill="auto"/>
        <w:spacing w:line="360" w:lineRule="auto"/>
        <w:jc w:val="left"/>
        <w:rPr>
          <w:sz w:val="21"/>
        </w:rPr>
      </w:pPr>
      <w:r>
        <w:rPr>
          <w:sz w:val="21"/>
        </w:rPr>
        <w:t>10．已知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分别为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的三个内角</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的对边，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，且</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C</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面积的最大值为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【知识点】正弦定理边角互化的应用、三角形面积公式及其应用、余弦定理解三角形、求三角形面积的最值或范围</w:t>
      </w:r>
    </w:p>
    <w:p>
      <w:pPr>
        <w:shd w:val="clear" w:color="auto" w:fill="auto"/>
        <w:spacing w:line="360" w:lineRule="auto"/>
        <w:jc w:val="left"/>
        <w:rPr>
          <w:sz w:val="21"/>
        </w:rPr>
      </w:pPr>
      <w:r>
        <w:rPr>
          <w:sz w:val="21"/>
        </w:rPr>
        <w:t>【分析】先求出角</w:t>
      </w:r>
      <m:oMathPara>
        <m:oMathParaPr>
          <m:jc m:val="left"/>
        </m:oMathParaPr>
        <m:oMath>
          <m:r>
            <w:rPr>
              <w:rFonts w:ascii="Cambria Math" w:eastAsia="宋体" w:hAnsi="Cambria Math" w:cs="Cambria Math"/>
            </w:rPr>
            <m:t>A</m:t>
          </m:r>
        </m:oMath>
      </m:oMathPara>
      <w:r>
        <w:rPr>
          <w:sz w:val="21"/>
        </w:rPr>
        <w:t>的大小，由</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A</m:t>
          </m:r>
        </m:oMath>
      </m:oMathPara>
      <w:r>
        <w:rPr>
          <w:sz w:val="21"/>
        </w:rPr>
        <w:t>，考虑余弦定理建立</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的方程，再由基本不等式求</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的最大值.</w:t>
      </w:r>
    </w:p>
    <w:p>
      <w:pPr>
        <w:shd w:val="clear" w:color="auto" w:fill="auto"/>
        <w:spacing w:line="360" w:lineRule="auto"/>
        <w:jc w:val="left"/>
        <w:rPr>
          <w:sz w:val="21"/>
        </w:rPr>
      </w:pPr>
      <w:r>
        <w:rPr>
          <w:sz w:val="21"/>
        </w:rPr>
        <w:t>【详解】解析：因为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根据正弦定理可知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，即</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由余弦定理可知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（当且仅当</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时取等号），即</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面积的最大值为</w:t>
      </w:r>
      <m:oMathPara>
        <m:oMathParaPr>
          <m:jc m:val="left"/>
        </m:oMathParaPr>
        <m:oMath>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p>
    <w:sectPr>
      <w:footerReference w:type="even" r:id="rId27"/>
      <w:footerReference w:type="default" r:id="rId2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footer" Target="footer1.xml" /><Relationship Id="rId28" Type="http://schemas.openxmlformats.org/officeDocument/2006/relationships/footer" Target="footer2.xm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9d00b8a5c21a4576a01401c5b5e005c1ndi3mdezntm2nw</vt:lpwstr>
  </property>
</Properties>
</file>