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29</w:t>
      </w:r>
      <w:r>
        <w:rPr>
          <w:b/>
          <w:sz w:val="32"/>
        </w:rPr>
        <w:t>讲　变力做功的</w:t>
      </w:r>
      <w:r>
        <w:rPr>
          <w:b/>
          <w:sz w:val="32"/>
        </w:rPr>
        <w:t>6</w:t>
      </w:r>
      <w:r>
        <w:rPr>
          <w:b/>
          <w:sz w:val="32"/>
        </w:rPr>
        <w:t>种计算方法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29200" cy="285750"/>
            <wp:docPr id="100003" name="" descr="@@@e31e0a0618ff4295a796ddc6183b7f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（北京）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1．如图所示，弹簧的一端固定，另一端连接一个物块，弹簧质量不计。物块（可视为质点）的质量为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 xml:space="preserve"> ，在水平桌面上沿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轴运动，与桌面间的动摩擦因数为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。以弹簧原长时物块的位置为坐标原点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，当弹簧的伸长量为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时，物块所受弹簧弹力大小为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为常量。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33800" cy="1409700"/>
            <wp:docPr id="100005" name="" descr="@@@a6b3aa7d-3e9e-41d3-baf4-bfd72f4d6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）请画出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变化的示意图；并根据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图象求物块沿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点运动到位置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的过程中弹力所做的功。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）物块由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向右运动到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，然后由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返回到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，在这个过程中：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．求弹力所做的功，并据此求弹性势能的变化量；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．求滑动摩擦力所做的功；并与弹力做功比较,说明为什么不存在与摩擦力对应的“摩擦力势能”的概念，为什么？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）图象如图所示；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428750"/>
            <wp:docPr id="100007" name="" descr="@@@4a72a78a-238f-42bb-a941-b3c5527f9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）a．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；b．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，见详解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【知识点】图像法求变力做功、常见力做功与相应的能量转化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图象中，面积为外力拉弹簧时外力所做的功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438275"/>
            <wp:docPr id="100009" name="" descr="@@@5f9957a1-4a8b-4c44-94c8-80b64b8e33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弹簧的弹力对其做负功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（2）a.分段研究：从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过程中，弹簧的弹力做负功，为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（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过程中，弹簧的弹力做正功，为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（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则全过程弹簧的弹力作功为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（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由功能关系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（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b.物体向右由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运动到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的过程摩擦力作功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物体由由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返回到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的过程摩擦力做功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全程摩擦力做功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若物体直接由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位置运动到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位置，摩擦力做功为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W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可知，两次沿不同路径从相同出发点运动到同一位置，摩擦力做功不同，说明摩擦力做功与路径有关。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而弹簧弹力做功与路径无关，只与初末位置有关，因此存在弹性势能的概念，根据势能的定义可知，不存在摩擦力势能的概念。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38150"/>
            <wp:docPr id="100011" name="" descr="@@@a0f47353a5614a64862cf5864d2f5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25"/>
        <w:gridCol w:w="6567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方法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举例说法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z w:val="21"/>
              </w:rPr>
              <w:t>应用动能定理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23925" cy="695325"/>
                  <wp:docPr id="100013" name="" descr="@@@ff68a574bb7b437789928db8c3a947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用力</w:t>
            </w:r>
            <w:r>
              <w:rPr>
                <w:sz w:val="21"/>
              </w:rPr>
              <w:t>F</w:t>
            </w:r>
            <w:r>
              <w:rPr>
                <w:sz w:val="21"/>
              </w:rPr>
              <w:t>把小球从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处缓慢拉到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处，</w:t>
            </w:r>
            <w:r>
              <w:rPr>
                <w:sz w:val="21"/>
              </w:rPr>
              <w:t>F</w:t>
            </w:r>
            <w:r>
              <w:rPr>
                <w:sz w:val="21"/>
              </w:rPr>
              <w:t>做功为</w:t>
            </w:r>
            <w:r>
              <w:rPr>
                <w:sz w:val="21"/>
              </w:rPr>
              <w:t>W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，则有：</w:t>
            </w:r>
            <w:r>
              <w:rPr>
                <w:sz w:val="21"/>
              </w:rPr>
              <w:t>W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－</w:t>
            </w:r>
            <w:r>
              <w:rPr>
                <w:sz w:val="21"/>
              </w:rPr>
              <w:t>mgL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－</w:t>
            </w:r>
            <w:r>
              <w:rPr>
                <w:sz w:val="21"/>
              </w:rPr>
              <w:t>cosθ</w:t>
            </w:r>
            <w:r>
              <w:rPr>
                <w:sz w:val="21"/>
              </w:rPr>
              <w:t>）＝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，得</w:t>
            </w:r>
            <w:r>
              <w:rPr>
                <w:sz w:val="21"/>
              </w:rPr>
              <w:t>W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mgL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－</w:t>
            </w:r>
            <w:r>
              <w:rPr>
                <w:sz w:val="21"/>
              </w:rPr>
              <w:t>cosθ</w:t>
            </w:r>
            <w:r>
              <w:rPr>
                <w:sz w:val="21"/>
              </w:rPr>
              <w:t>）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2.</w:t>
            </w:r>
            <w:r>
              <w:rPr>
                <w:sz w:val="21"/>
              </w:rPr>
              <w:t>微元法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质量为</w:t>
            </w:r>
            <w:r>
              <w:rPr>
                <w:sz w:val="21"/>
              </w:rPr>
              <w:t>m</w:t>
            </w:r>
            <w:r>
              <w:rPr>
                <w:sz w:val="21"/>
              </w:rPr>
              <w:t>的木块在水平面内做圆周运动，运动一周克服摩擦力做功</w:t>
            </w:r>
            <w:r>
              <w:rPr>
                <w:sz w:val="21"/>
              </w:rPr>
              <w:t>W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F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·Δx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＋</w:t>
            </w:r>
            <w:r>
              <w:rPr>
                <w:sz w:val="21"/>
              </w:rPr>
              <w:t>F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·Δx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＋</w:t>
            </w:r>
            <w:r>
              <w:rPr>
                <w:sz w:val="21"/>
              </w:rPr>
              <w:t>F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·Δx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＋</w:t>
            </w:r>
            <w:r>
              <w:rPr>
                <w:sz w:val="21"/>
              </w:rPr>
              <w:t>…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F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Δx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＋</w:t>
            </w:r>
            <w:r>
              <w:rPr>
                <w:sz w:val="21"/>
              </w:rPr>
              <w:t>Δx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＋</w:t>
            </w:r>
            <w:r>
              <w:rPr>
                <w:sz w:val="21"/>
              </w:rPr>
              <w:t>Δx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＋</w:t>
            </w:r>
            <w:r>
              <w:rPr>
                <w:sz w:val="21"/>
              </w:rPr>
              <w:t>…</w:t>
            </w:r>
            <w:r>
              <w:rPr>
                <w:sz w:val="21"/>
              </w:rPr>
              <w:t>）＝</w:t>
            </w:r>
            <w:r>
              <w:rPr>
                <w:sz w:val="21"/>
              </w:rPr>
              <w:t>F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·2πR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57250" cy="581025"/>
                  <wp:docPr id="100015" name="" descr="@@@77969e1c8e934f4caf31013e3b286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3.</w:t>
            </w:r>
            <w:r>
              <w:rPr>
                <w:sz w:val="21"/>
              </w:rPr>
              <w:t>等效转换法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both"/>
              <w:rPr>
                <w:i/>
                <w:sz w:val="21"/>
              </w:rPr>
            </w:pPr>
            <w:r>
              <w:rPr>
                <w:sz w:val="21"/>
              </w:rPr>
              <w:t>恒力F把物块从A拉到B，绳子对物块做功W＝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</w:rPr>
              <w:t>·</w:t>
            </w: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h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</w:rPr>
                          <m:t>sin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α</m:t>
                        </m:r>
                      </m:den>
                    </m:f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h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</w:rPr>
                          <m:t>sin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β</m:t>
                        </m:r>
                      </m:den>
                    </m:f>
                  </m:e>
                </m:d>
              </m:oMath>
            </m:oMathPara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09675" cy="704850"/>
                  <wp:docPr id="100017" name="" descr="@@@644f502207cc4f1c8e0b7cb3482460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4.</w:t>
            </w:r>
            <w:r>
              <w:rPr>
                <w:sz w:val="21"/>
              </w:rPr>
              <w:t>平均力法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弹簧由伸长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被继续拉至伸长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的过程中，克服弹力做功</w:t>
            </w:r>
            <w:r>
              <w:rPr>
                <w:sz w:val="21"/>
              </w:rPr>
              <w:t>W</w:t>
            </w:r>
            <w:r>
              <w:rPr>
                <w:sz w:val="21"/>
              </w:rPr>
              <w:t>＝</w:t>
            </w: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|</m:t>
                    </m:r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  <w:r>
              <w:rPr>
                <w:sz w:val="21"/>
              </w:rPr>
              <w:t>。（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－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）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95325" cy="381000"/>
                  <wp:docPr id="100019" name="" descr="@@@a9ef1946332e435db6128578282d78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6.</w:t>
            </w:r>
            <w:r>
              <w:rPr>
                <w:sz w:val="21"/>
              </w:rPr>
              <w:t>图像法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在</w:t>
            </w:r>
            <w:r>
              <w:rPr>
                <w:sz w:val="21"/>
              </w:rPr>
              <w:t>Fx</w:t>
            </w:r>
            <w:r>
              <w:rPr>
                <w:sz w:val="21"/>
              </w:rPr>
              <w:t>图像中，图线与</w:t>
            </w:r>
            <w:r>
              <w:rPr>
                <w:sz w:val="21"/>
              </w:rPr>
              <w:t>x</w:t>
            </w:r>
            <w:r>
              <w:rPr>
                <w:sz w:val="21"/>
              </w:rPr>
              <w:t>轴所围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面积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的代数和就表示力</w:t>
            </w:r>
            <w:r>
              <w:rPr>
                <w:sz w:val="21"/>
              </w:rPr>
              <w:t>F</w:t>
            </w:r>
            <w:r>
              <w:rPr>
                <w:sz w:val="21"/>
              </w:rPr>
              <w:t>在这段位移上所做的功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62025" cy="733425"/>
                  <wp:docPr id="100021" name="" descr="@@@8dea1b6a9cfb46e6bf0efad5d8917d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7.</w:t>
            </w:r>
            <w:r>
              <w:rPr>
                <w:sz w:val="21"/>
              </w:rPr>
              <w:t>功率法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汽车恒定功率为</w:t>
            </w:r>
            <w:r>
              <w:rPr>
                <w:sz w:val="21"/>
              </w:rPr>
              <w:t>P</w:t>
            </w:r>
            <w:r>
              <w:rPr>
                <w:sz w:val="21"/>
              </w:rPr>
              <w:t>，在时间内牵引力做的功</w:t>
            </w:r>
            <w:r>
              <w:rPr>
                <w:sz w:val="21"/>
              </w:rPr>
              <w:t>W=Pt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47675"/>
            <wp:docPr id="100023" name="" descr="@@@349fe859cd184b8bb3c39e7519957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25" name="" descr="@@@47e9107808344dd3b4705ee4a1d98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【题型一】微元法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2．如图所示，在水平桌面上，长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的轻绳一端固定于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点（俯视图），另一端系一质量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2.0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的小球，现对小球施加一个大小不变力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。方向始终与小球在该点的切线成37°角，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拉着物体从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点，已知小球与桌面的动摩擦因数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，不计空气阻力，重力加速度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，sin37°=0.6，cos37°=0.8则拉力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做的功与克服摩擦力做的功之比为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1876687" cy="1333686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【知识点】微元法求变力做功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【详解】将圆弧分成很多小段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在每小段上做的功为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，因拉力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大小不变，方向始终与小球在该点的切线成37°角，所以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 xml:space="preserve"> 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·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同理可得克服摩擦力做功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·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做的功与克服摩擦力做的功之比为2。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29" name="" descr="@@@47e9107808344dd3b4705ee4a1d98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【题型二】等效转换法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3．如图所示，轻绳一端受到大小为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的水平恒力作用，另 一端通过定滑轮与质量为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、可视为质点的小物块相连。 开始时绳与水平方向的夹角为</w:t>
      </w:r>
      <w:r>
        <w:rPr>
          <w:i/>
          <w:sz w:val="21"/>
        </w:rPr>
        <w:t>θ</w:t>
      </w:r>
      <w:r>
        <w:rPr>
          <w:sz w:val="21"/>
        </w:rPr>
        <w:t>，当小物块从水平面上的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点被拖动到水平面上的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点时，位移为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，随后从</w:t>
      </w:r>
      <w:r>
        <w:rPr>
          <w:rFonts w:ascii="Times New Roman" w:eastAsia="Times New Roman" w:hAnsi="Times New Roman" w:cs="Times New Roman"/>
          <w:i/>
          <w:sz w:val="21"/>
        </w:rPr>
        <w:t xml:space="preserve">B </w:t>
      </w:r>
      <w:r>
        <w:rPr>
          <w:sz w:val="21"/>
        </w:rPr>
        <w:t xml:space="preserve">点沿斜面被拖动到定滑轮 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 xml:space="preserve"> 处，</w:t>
      </w:r>
      <w:r>
        <w:rPr>
          <w:rFonts w:ascii="Times New Roman" w:eastAsia="Times New Roman" w:hAnsi="Times New Roman" w:cs="Times New Roman"/>
          <w:i/>
          <w:sz w:val="21"/>
        </w:rPr>
        <w:t>BO</w:t>
      </w:r>
      <w:r>
        <w:rPr>
          <w:sz w:val="21"/>
        </w:rPr>
        <w:t>间距离也为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，小 物块与水平面及斜面间的动摩擦因数均为</w:t>
      </w:r>
      <w:r>
        <w:rPr>
          <w:i/>
          <w:sz w:val="21"/>
        </w:rPr>
        <w:t>μ</w:t>
      </w:r>
      <w:r>
        <w:rPr>
          <w:sz w:val="21"/>
        </w:rPr>
        <w:t>，若小物块从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点的过程中，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对小物块做的功为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F</w:t>
      </w:r>
      <w:r>
        <w:rPr>
          <w:sz w:val="21"/>
        </w:rPr>
        <w:t xml:space="preserve">，小物块在 </w:t>
      </w:r>
      <w:r>
        <w:rPr>
          <w:rFonts w:ascii="Times New Roman" w:eastAsia="Times New Roman" w:hAnsi="Times New Roman" w:cs="Times New Roman"/>
          <w:i/>
          <w:sz w:val="21"/>
        </w:rPr>
        <w:t xml:space="preserve">BO </w:t>
      </w:r>
      <w:r>
        <w:rPr>
          <w:sz w:val="21"/>
        </w:rPr>
        <w:t>段运动过程中克服摩擦力做的功为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f</w:t>
      </w:r>
      <w:r>
        <w:rPr>
          <w:sz w:val="21"/>
        </w:rPr>
        <w:t>，则以下结果正确的是（ 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200150"/>
            <wp:docPr id="100031" name="" descr="@@@82ef3c31-cb97-46d2-9169-a55120fe6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【知识点】功的定义（式）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【详解】AB．小物块从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点的过程中，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 xml:space="preserve">对小物块做的功为  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FS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作用点的位移，即绳端移动的长度，小物体从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的过程中，利用数学几何关系在绳子缩短长度：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 xml:space="preserve">，所以 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FL</w:t>
      </w:r>
      <w:r>
        <w:rPr>
          <w:sz w:val="21"/>
        </w:rPr>
        <w:t>（2cos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-1）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CD．根据几何关系得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斜面倾角为2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，小物体在</w:t>
      </w:r>
      <w:r>
        <w:rPr>
          <w:rFonts w:ascii="Times New Roman" w:eastAsia="Times New Roman" w:hAnsi="Times New Roman" w:cs="Times New Roman"/>
          <w:i/>
          <w:sz w:val="21"/>
        </w:rPr>
        <w:t>BO</w:t>
      </w:r>
      <w:r>
        <w:rPr>
          <w:sz w:val="21"/>
        </w:rPr>
        <w:t>段运动过程中摩擦力大小为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f=μmg</w:t>
      </w:r>
      <w:r>
        <w:rPr>
          <w:sz w:val="21"/>
        </w:rPr>
        <w:t>cos2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小物体在</w:t>
      </w:r>
      <w:r>
        <w:rPr>
          <w:rFonts w:ascii="Times New Roman" w:eastAsia="Times New Roman" w:hAnsi="Times New Roman" w:cs="Times New Roman"/>
          <w:i/>
          <w:sz w:val="21"/>
        </w:rPr>
        <w:t>BO</w:t>
      </w:r>
      <w:r>
        <w:rPr>
          <w:sz w:val="21"/>
        </w:rPr>
        <w:t xml:space="preserve">段运动过程中克服摩擦力做的功为 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fL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μmgL</w:t>
      </w:r>
      <w:r>
        <w:rPr>
          <w:sz w:val="21"/>
        </w:rPr>
        <w:t>cos2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33" name="" descr="@@@47e9107808344dd3b4705ee4a1d98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【题型三】图像法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4．质量为2kg的物体静止在光滑的水平面上，从某时刻起，对物体施加一方向不变的水平拉力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，该拉力与物体的位移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的关系图像如图所示，则物体在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=7m处时的速度大小为（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866900"/>
            <wp:docPr id="100035" name="" descr="@@@1935112f-d6e8-44ce-9d07-9ba338c90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ab/>
      </w:r>
      <w:r>
        <w:rPr>
          <w:sz w:val="21"/>
        </w:rPr>
        <w:t>C．5m/s</w:t>
      </w:r>
      <w:r>
        <w:rPr>
          <w:sz w:val="21"/>
        </w:rPr>
        <w:tab/>
      </w:r>
      <w:r>
        <w:rPr>
          <w:sz w:val="21"/>
        </w:rPr>
        <w:t>D．4m/s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【知识点】图像法求变力做功、动能定理的初步应用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图像的面积表示功， 则物体从0运动到7m过程拉力做的功为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J=40J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37" name="" descr="@@@47e9107808344dd3b4705ee4a1d98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【题型四】平均值法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5．如图所示，一轻质立方体被从水表面缓慢压入水中，直至其上表面没入水中，已知立方体的棱长为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，水的密度为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</m:oMath>
      </m:oMathPara>
      <w:r>
        <w:rPr>
          <w:sz w:val="21"/>
        </w:rPr>
        <w:t>，重力加速度为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，不考虑水面高度的变化。该过程中，立方体克服水的浮力所做的功为（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781050"/>
            <wp:docPr id="100039" name="" descr="@@@faaea08d-13b3-43a6-8cb0-37b2c6df7d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【知识点】平均力法求变力做功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【详解】设浸入的深度为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，则浮力的大小为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/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/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可见浮力与进入水中的位移成正比。则克服浮力做的功为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浮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41" name="" descr="@@@47e9107808344dd3b4705ee4a1d98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【题型五】通过功率求功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6．一辆汽车在平直的公路上从静止开始启动，其加速度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和速度的倒数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den>
              </m:f>
            </m:e>
          </m:d>
        </m:oMath>
      </m:oMathPara>
      <w:r>
        <w:rPr>
          <w:sz w:val="21"/>
        </w:rPr>
        <w:t>的关系图像如图所示，已知汽车的质量为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，汽车启动过程受到的阻力恒定，图中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已知，则（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1095375"/>
            <wp:docPr id="100043" name="" descr="@@@8f3385a6-2a54-4b04-8fde-0dc535c542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A．汽车启动过程的功率越来越大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B．汽车启动过程的功率恒为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C．汽车启动过程的最大速度为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D．汽车启动过程受到的阻力为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【知识点】机车的额定功率、阻力与最大速度的关系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【详解】AB．汽车以恒定功率启动时，有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-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结合图像得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故A项错误，B项正确；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C．当加速度为零时，速度最大，由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得最大速度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D．汽车启动过程受到的阻力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D项正确。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38400" cy="457200"/>
            <wp:docPr id="100045" name="" descr="@@@ef9b5c754e5141c6bd230d289be87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7．如图甲为我国以前农村毛驴拉磨的场景。毛驴拉磨可看成是匀速圆周运动，假设毛驴的拉力始终与拉磨半径方向垂直，图乙为其简化图，拉力为500N，拉磨半径为1m，拉磨周期为10s。下列说法正确的是（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0300" cy="1162050"/>
            <wp:docPr id="100047" name="" descr="@@@b7b3af92-75ca-4f40-ae42-1917c7755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A．毛驴拉磨一周所做的功为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1000</m:t>
          </m:r>
          <m: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ab/>
      </w:r>
      <w:r>
        <w:rPr>
          <w:sz w:val="21"/>
        </w:rPr>
        <w:t>B．毛驴拉磨一周所做的功为0J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C．毛驴拉磨的转速为0.1r/min</w:t>
      </w:r>
      <w:r>
        <w:rPr>
          <w:sz w:val="21"/>
        </w:rPr>
        <w:tab/>
      </w:r>
      <w:r>
        <w:rPr>
          <w:sz w:val="21"/>
        </w:rPr>
        <w:t>D．毛驴拉磨的瞬时功率为50W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【知识点】线速度与角速度的关系、微元法求变力做功、瞬时功率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【详解】AB．毛驴的拉力大小不变，但是方向不断变化，设微小位移∆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，则元功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求和可得毛驴拉磨一周所做的功为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∑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C．毛驴拉磨的转速为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r/s=6r/min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毛驴拉磨的瞬时功率为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8．如图，一质量为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的小球，用长为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的轻绳悬挂于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点，小球在水平拉力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作用下，从平衡位置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缓慢地拉至轻绳与竖直方向夹角为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处。重力加速度为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266825"/>
            <wp:docPr id="100049" name="" descr="@@@e3b694ca-0c3b-409e-891b-0e51bc13d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A．小球的重力势能增加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ab/>
      </w:r>
      <w:r>
        <w:rPr>
          <w:sz w:val="21"/>
        </w:rPr>
        <w:t>B．拉力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所做的功为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所做的功为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所做的功为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【知识点】重力势能的定义和性质、能量守恒定律的初步应用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【详解】A．小球的重力势能增加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BCD．由能量关系可知，拉力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所做的功等于重力势能的增量，为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故B正确，CD错误。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铁锹、斧头、锄头是常用农具，其长柄多为木制。为其安装木制手柄的过程基本一致，以斧头为例对该过程进行简化：距地面一定高度，金属头在上，用手抓住手柄向下快速砸向地面，手柄碰到地面立即停止运动，反复4次，金属头“砸入”手柄的总深度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。已知金属头所受阻力与其进入手柄的深度成正比，每次动作完全相同，全程认为斧头只有竖直方向运动。则第一次金属头“砸入”手柄的深度为（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【知识点】图像法求变力做功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【详解】金属头所受阻力与进入深度关系如图所示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619250"/>
            <wp:docPr id="100051" name="" descr="@@@9641dc35-e980-4262-9b6c-7541ab88b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由此可知，金属头砸入手柄的前一半深度与后一半深度过程中，阻力做功之比为1:3，因每次动作完全相同，可知金属头每次“砸入”手柄的初动能一致，则第一次“砸入”手柄的深度为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10．图像是解决物理问题的好方法，下列关于图像的分析正确的是（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592693"/>
            <wp:docPr id="100053" name="" descr="@@@41bd8a7b-a36e-4b4a-a466-c9ea562a0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9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A．图甲中A、B两物体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图的交点表示两物体在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时刻相遇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B．图乙为某硅光电池的路端电压与电流的关系图，则电池在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点状态下的内阻为直线</w:t>
      </w:r>
      <w:r>
        <w:rPr>
          <w:rFonts w:ascii="Times New Roman" w:eastAsia="Times New Roman" w:hAnsi="Times New Roman" w:cs="Times New Roman"/>
          <w:i/>
          <w:sz w:val="21"/>
        </w:rPr>
        <w:t>MP</w:t>
      </w:r>
      <w:r>
        <w:rPr>
          <w:sz w:val="21"/>
        </w:rPr>
        <w:t>的斜率的大小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C．图丙为某白炽灯电压与电流的关系曲线，则图中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点切线的斜率表示该灯泡在电压为2.0V时的电阻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D．图丁的阴影部分的面积反映了该变力作用下物体从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的过程中力的功率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【知识点】图像法求变力做功、电源的U-I图像、利用电源的U-I图像求解可变电阻的实际功率、v-t图像反映的物理量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【详解】A．图甲中A、B两物体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图的交点表示两物体在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时刻速度相同，但不一定相遇，故A错误；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B．图乙为某硅光电池的路端电压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与电流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的关系图，根据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可知，则电池在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点状态下的内阻为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即为直线</w:t>
      </w:r>
      <w:r>
        <w:rPr>
          <w:rFonts w:ascii="Times New Roman" w:eastAsia="Times New Roman" w:hAnsi="Times New Roman" w:cs="Times New Roman"/>
          <w:i/>
          <w:sz w:val="21"/>
        </w:rPr>
        <w:t>MP</w:t>
      </w:r>
      <w:r>
        <w:rPr>
          <w:sz w:val="21"/>
        </w:rPr>
        <w:t>的斜率的大小，故B正确；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C．图丙为某白炽灯电压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与电流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的关系曲线，根据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，可知图中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点与坐标原点连线的斜率才表示该灯泡在电压为2.0V时的电阻，故C错误；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可知，图丁的阴影部分的面积反映了该变力作用下物体从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的过程中力的所做的功，故D错误。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11．如图所示，建筑工地常使用打桩机将圆柱体打入地下一定深度，设定某打桩机每次打击过程对圆柱体做功相同，圆柱体所受泥土阻力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与进入泥土深度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成正比（即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为常量），圆柱体自重及空气阻力可忽略不计，打桩机第一次打击过程使圆柱体进入泥土深度为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，则打桩机第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次打击过程使圆柱体进入泥土深度为（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4350" cy="1133475"/>
            <wp:docPr id="100055" name="" descr="@@@630d67be-064f-48a0-804b-b2d4652e7a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【知识点】图像法求变力做功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【详解】由题意可知，阻力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与深度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成正比，其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图像，如图所示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266825"/>
            <wp:docPr id="100057" name="" descr="@@@616091fd-5c33-48b9-881c-caaec14693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对于力—位移图像来说，其图像与坐标轴围成的面积等于力所做的功，每次打桩机对圆柱体做的功相同，如图所示可得，每次围成的面积相同，根据边长比的平方等于面积比，有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: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: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对物体所做的功可由公式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求得。但用这个公式求功是有条件的，即力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必须是恒力。而实际问题中，有很多情况是变力在对物体做功。那么，用这个公式不能直接求变力的功，我们就需要通过其他的一些方法来求解力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所做的功。如图，对于甲、乙、丙、丁四种情况下求解某个力所做的功，下列说法正确的是（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168858"/>
            <wp:docPr id="100059" name="" descr="@@@bbf38583-1a8c-4b2a-828e-5a4ef144a2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6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A．甲图中若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大小不变，物块从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过程中力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B．乙图中，全过程中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做的总功为108J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C．丙图中，绳长为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，若空气阻力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大小不变，小球从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过程中空气阻力做的功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D．图丁中，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始终保持水平，无论是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缓慢将小球从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拉到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，还是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为恒力将小球从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拉到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做的功都是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【知识点】功的定义（式）、图像法求变力做功、微元法求变力做功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大小不变，根据功的定义可得物块从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过程中，力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B．乙图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的面积代表功，则全过程中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做的总功为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C．丙图中，绳长为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，若空气阻力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大小不变，可用微元法得小球从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过程中空气阻力做的功为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D．图丁中，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始终保持水平，当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为恒力时将小球从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拉到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做的功是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缓慢将小球从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拉到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为水平方向的变力，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做的功不能用力乘以位移计算，故D错误；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的木块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，用一个劲度系数为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的竖直轻质弹簧连接，最初系统静止，重力加速度为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，现在用力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向上缓慢拉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直到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刚好要离开地面，则这一过程中弹性势能的变化量Δ</w:t>
      </w:r>
      <w:r>
        <w:rPr>
          <w:i/>
          <w:sz w:val="21"/>
        </w:rPr>
        <w:t>E</w:t>
      </w:r>
      <w:r>
        <w:rPr>
          <w:i/>
          <w:sz w:val="21"/>
          <w:vertAlign w:val="subscript"/>
        </w:rPr>
        <w:t>p</w:t>
      </w:r>
      <w:r>
        <w:rPr>
          <w:sz w:val="21"/>
        </w:rPr>
        <w:t>和力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分别为（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1066800"/>
            <wp:docPr id="100061" name="" descr="@@@8f4ba893-4d23-4fb8-9dfb-d7f252603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【详解】A未加力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时，受力平衡，此时弹簧压缩量为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，根据平衡得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B刚好离开地面时弹簧的伸长量为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，根据平衡得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A上升过程弹簧压缩量先减小，后弹簧被拉长，两次弹簧形变量相同，所以弹性势能的变化量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这一过程中物块A上升的最大高度为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根据能量守恒可知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做的功即为A物体重力势能的增加量，即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14．如图甲所示，一质量为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的小物块，从位置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沿粗糙水平地面向右运动。小物块与右方一竖直墙壁第一次碰撞后，反向向左运动。当小物块水平向左运动至距竖直墙壁最远处的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（坐标为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）位置时，立即对其施加一个水平向右的推力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，当小物块运动到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（坐标为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）位置时，撤去推力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，使其与竖直墙壁第二次碰撞后，恰好反向运动至位置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处静止不动。取位置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为坐标原点，水平向右为正方向。已知推力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随小物块水平位移的变化如图乙所示，小物块每次和竖直墙壁碰撞不计能量损失。则下列说法正确的是（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81475" cy="1457325"/>
            <wp:docPr id="100063" name="" descr="@@@4514196f-5929-4bbe-a993-610a01d239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1120" w:firstLine="560"/>
        <w:jc w:val="left"/>
        <w:rPr>
          <w:sz w:val="21"/>
        </w:rPr>
      </w:pPr>
      <w:r>
        <w:rPr>
          <w:sz w:val="21"/>
        </w:rPr>
        <w:t>A．小物块每次和竖直墙壁碰撞的过程中，墙壁对小物块的冲量大小为0</w:t>
      </w:r>
    </w:p>
    <w:p>
      <w:pPr>
        <w:shd w:val="clear" w:color="auto" w:fill="auto"/>
        <w:spacing w:line="360" w:lineRule="auto"/>
        <w:ind w:left="1120" w:firstLine="560"/>
        <w:jc w:val="left"/>
        <w:rPr>
          <w:sz w:val="21"/>
        </w:rPr>
      </w:pPr>
      <w:r>
        <w:rPr>
          <w:sz w:val="21"/>
        </w:rPr>
        <w:t>B．小物块每次和竖直墙壁碰撞的过程中，墙壁对小物块做的功为0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C．在小物块从位置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开始运动到第一次返回到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的过程中，摩擦力对小物块做的功为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对小物块作用的过程中，推力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对小物块做的功为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【知识点】图像法求变力做功、应用动能定理求变力做功、冲量的定义、单位和矢量性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【详解】A．小物块每次和竖直墙壁碰撞的过程中，墙壁对小物块的作用力不为零，根据</w:t>
      </w:r>
      <w:r>
        <w:rPr>
          <w:rFonts w:ascii="Times New Roman" w:eastAsia="Times New Roman" w:hAnsi="Times New Roman" w:cs="Times New Roman"/>
          <w:i/>
          <w:sz w:val="21"/>
        </w:rPr>
        <w:t>I=Ft</w:t>
      </w:r>
      <w:r>
        <w:rPr>
          <w:sz w:val="21"/>
        </w:rPr>
        <w:t>可知，墙壁对小物块的冲量大小不为0，选项A错误；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B．小物块每次和竖直墙壁碰撞的过程中墙壁与物块作用点没有位移，故墙壁对小物块做的功为零，选项B正确；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C．由题意可知，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点是物块与墙壁碰后反向运动到达的最远点，则物块在到达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位置时速度为零，则从在小物块从位置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开始运动到第一次返回到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的过程中，由动能定理可知，摩擦力对小物块做的功为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D．因</w:t>
      </w:r>
      <w:r>
        <w:rPr>
          <w:rFonts w:ascii="Times New Roman" w:eastAsia="Times New Roman" w:hAnsi="Times New Roman" w:cs="Times New Roman"/>
          <w:i/>
          <w:sz w:val="21"/>
        </w:rPr>
        <w:t>F-x</w:t>
      </w:r>
      <w:r>
        <w:rPr>
          <w:sz w:val="21"/>
        </w:rPr>
        <w:t>图像的面积等于力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的功，则在推力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对小物块作用的过程中，推力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对小物块做的功为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15．如图，一轻质弹簧下端固定，直立于水平面上，将质量为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的物体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从离弹簧顶端正上方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高处静止释放，当物体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下降至最低点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时速度变为零，此时弹簧压缩量为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；若将质量为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的物体B按压在压缩量为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处释放（与弹簧不链接），不计一切阻力。弹簧未超出弹性限度。下列说法正确的是（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962150"/>
            <wp:docPr id="100065" name="" descr="@@@ec4c74f2-ab76-42dc-a537-d03e973881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A．物体B回到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处时的速度为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B．物体B距弹簧顶端最大距离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和物体B动能最大时，弹簧形变量相同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D．物体B落回时最大压缩量等于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【知识点】牛顿第二定律的初步应用、机械能守恒定律在弹簧类问题中的应用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【详解】A．A与弹簧组成的系统机械能守恒，有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B与弹簧组成的系统机械能也守恒，有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联立可得物体B回到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处时的速度为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B．由机械能守恒的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可得物体B距弹簧顶端最大距离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和动能最大时，弹簧形变量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和动能最大时，弹簧形变量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D．根据机械能守恒可得，物体B落回时最大压缩量等于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16．用长为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的轻质细绳悬挂一个质量为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的小球，其下方有一个倾角为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的光滑斜面体，斜面体放在水平面上，开始时小球与斜面接触且细绳恰好竖直，如图所示。现在用水平推力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缓慢向左推动斜面体，直至细绳与斜面平行，则在此过程中（  ）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247775"/>
            <wp:docPr id="100067" name="" descr="@@@0fc63b0c-7141-4687-ac0c-cecdbd100b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A．小球受到的斜面的弹力始终与斜面垂直，故对小球不做功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B．细绳对小球的拉力始终与小球的运动方向垂直，故对小球不做功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C．若水平面光滑，则推力做功为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（1－sin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D．由于缓慢推动斜面体，故小球所受合力可视为零，小球机械能不变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【知识点】功的正负及判断、判断系统机械能是否守恒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【详解】A．根据力做功的条件：1．作用在物体上的力；2．物体必须是在力的方向上移动一段距离，斜面弹力对小球做正功，故A错误；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B．细绳对小球的拉力始终与小球运动方向垂直，故对小球不做功，故B正确；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C．若取小球和斜面体整体为研究对象，根据能量守恒得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做的功等于系统机械能的增量，斜面体动能和势能不变，小球的动能不变，所以系统机械能的增量等于小球的重力势能增加量，所以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做功等于小球重力势能增量，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D．用水平力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缓慢向左推动斜面体，所以小球的动能不变，重力势能在增加，所以小球在该过程中机械能增加，故D错误。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17．把长为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的铁钉钉入木板中，每打击一次给予的能量为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，已知钉子在木板中遇到的阻力与钉子进入木板的深度成正比，比例系数为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。问此钉子全部进入木板需要打击几次？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【知识点】平均力法求变力做功、能量守恒定律的初步应用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【分析】在把钉子打入木板的过程中，钉子把得到的能量用来克服阻力做功，而阻力与钉子进入木板的深度成正比，先求出阻力的平均值，便可求得阻力做的功。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【详解】钉子在整个过程中受到的平均阻力为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钉子克服阻力做的功为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Fl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kl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设全过程共打击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次，则给予钉子的总能量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SimSun" w:eastAsia="SimSun" w:hAnsi="SimSun" w:cs="SimSun"/>
          <w:i/>
          <w:sz w:val="21"/>
          <w:vertAlign w:val="subscript"/>
        </w:rPr>
        <w:t>总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nE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kl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18．如图所示，一质量为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的软绳，一部分平直地放在桌面上（桌面离地高度大于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），另一部分跨过桌面边缘的光滑定滑轮下垂，现将软绳由静止释放，恰能下滑。已知软绳与桌面间的摩擦因数为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。试求：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（1）软绳下垂部分的长度；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（2）软绳刚离开桌面时，重力势能的变化量；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（3）软绳从开始运动到离开桌面的过程中，克服桌面摩擦力所做的功。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562100"/>
            <wp:docPr id="100069" name="" descr="@@@e134eacb-dae4-4855-b49d-fd61246097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下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垂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克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【知识点】图像法求变力做功、重力势能的定义和性质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【详解】（1）设软绳下垂部分的长度与其总长度之比为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下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垂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那么，下垂部分软绳的质量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下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垂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软绳在桌面上部分的质量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平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软绳恰能下滑，对桌面上水平软绳受力分析，则有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平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下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垂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下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垂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（2）设桌面为重力的零势能面，则软绳静止时，其重力势能为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下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垂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下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垂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α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软绳刚好完全离开桌面时其重心位置为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，此时其重力势能为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那么其重力势能的变化量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（3）软绳下滑过程中，设其下滑长度为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滑</m:t>
              </m:r>
            </m:sub>
          </m:sSub>
        </m:oMath>
      </m:oMathPara>
      <w:r>
        <w:rPr>
          <w:sz w:val="21"/>
        </w:rPr>
        <w:t>，下滑长度与软绳总长度的比值为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滑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此时软绳在桌面上部分的质量为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平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其所受摩擦力为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平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滑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滑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滑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-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滑</m:t>
              </m:r>
            </m:sub>
          </m:sSub>
        </m:oMath>
      </m:oMathPara>
      <w:r>
        <w:rPr>
          <w:sz w:val="21"/>
        </w:rPr>
        <w:t>关系图像，其与横纵轴围成的三角形的面积即为摩擦力做功大小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软绳从开始运动到离开桌面的过程中，克服桌面摩擦力所做的功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克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6"/>
      <w:footerReference w:type="default" r:id="rId3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footer" Target="footer1.xml" /><Relationship Id="rId37" Type="http://schemas.openxmlformats.org/officeDocument/2006/relationships/footer" Target="footer2.xml" /><Relationship Id="rId38" Type="http://schemas.openxmlformats.org/officeDocument/2006/relationships/theme" Target="theme/theme1.xml" /><Relationship Id="rId39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c8c74f1a211a43498f1fc15df4792ccdmtuznduynzk2ng</vt:lpwstr>
  </property>
</Properties>
</file>