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第</w:t>
      </w:r>
      <w:r>
        <w:rPr>
          <w:b/>
          <w:sz w:val="21"/>
        </w:rPr>
        <w:t>54</w:t>
      </w:r>
      <w:r>
        <w:rPr>
          <w:b/>
          <w:sz w:val="21"/>
        </w:rPr>
        <w:t>讲</w:t>
      </w:r>
      <w:r>
        <w:rPr>
          <w:b/>
          <w:sz w:val="21"/>
        </w:rPr>
        <w:t xml:space="preserve"> </w:t>
      </w:r>
      <w:r>
        <w:rPr>
          <w:b/>
          <w:sz w:val="21"/>
        </w:rPr>
        <w:t>电容器的充电与放电实验</w:t>
      </w:r>
    </w:p>
    <w:p w:rsidR="00EF035E" w:rsidRPr="00043B54">
      <w:pPr>
        <w:shd w:val="clear" w:color="auto" w:fill="auto"/>
        <w:spacing w:line="360" w:lineRule="auto"/>
        <w:jc w:val="left"/>
      </w:pPr>
      <w:r>
        <w:rPr>
          <w:b/>
          <w:sz w:val="21"/>
        </w:rPr>
        <w:t>一、知识回顾</w:t>
      </w:r>
    </w:p>
    <w:p w:rsidR="00EF035E" w:rsidRPr="00043B54">
      <w:pPr>
        <w:shd w:val="clear" w:color="auto" w:fill="auto"/>
        <w:spacing w:line="360" w:lineRule="auto"/>
        <w:jc w:val="left"/>
      </w:pPr>
      <w:r>
        <w:rPr>
          <w:sz w:val="21"/>
        </w:rPr>
        <w:t>1.</w:t>
      </w:r>
      <w:r>
        <w:rPr>
          <w:sz w:val="21"/>
        </w:rPr>
        <w:t>电容器的组成：由两个彼此绝缘又相距很近的导体组成。最简单的电容器是平行板电容器。</w:t>
      </w:r>
    </w:p>
    <w:p w:rsidR="00EF035E" w:rsidRPr="00043B54">
      <w:pPr>
        <w:shd w:val="clear" w:color="auto" w:fill="auto"/>
        <w:spacing w:line="360" w:lineRule="auto"/>
        <w:jc w:val="left"/>
      </w:pPr>
      <w:r>
        <w:rPr>
          <w:sz w:val="21"/>
        </w:rPr>
        <w:t>2.</w:t>
      </w:r>
      <w:r>
        <w:rPr>
          <w:sz w:val="21"/>
        </w:rPr>
        <w:t>电容器的充电、放电</w:t>
      </w:r>
    </w:p>
    <w:p w:rsidR="00EF035E" w:rsidRPr="00043B54">
      <w:pPr>
        <w:shd w:val="clear" w:color="auto" w:fill="auto"/>
        <w:spacing w:line="360" w:lineRule="auto"/>
        <w:jc w:val="left"/>
      </w:pPr>
      <w:r>
        <w:rPr>
          <w:sz w:val="21"/>
        </w:rPr>
        <w:t>①充电：两极板的电荷量增加，极板间的电场强度增大，电源的能量不断储存在电容器中。</w:t>
      </w:r>
    </w:p>
    <w:p w:rsidR="00EF035E" w:rsidRPr="00043B54">
      <w:pPr>
        <w:shd w:val="clear" w:color="auto" w:fill="auto"/>
        <w:spacing w:line="360" w:lineRule="auto"/>
        <w:jc w:val="left"/>
      </w:pPr>
      <w:r>
        <w:rPr>
          <w:sz w:val="21"/>
        </w:rPr>
        <w:t>②放电：电容器把储存的能量通过电流做功转化为电路中其他形式的能量。</w:t>
      </w:r>
    </w:p>
    <w:p w:rsidR="00EF035E" w:rsidRPr="00043B54">
      <w:pPr>
        <w:shd w:val="clear" w:color="auto" w:fill="auto"/>
        <w:spacing w:line="360" w:lineRule="auto"/>
        <w:jc w:val="left"/>
      </w:pPr>
      <w:r>
        <w:rPr>
          <w:sz w:val="21"/>
        </w:rPr>
        <w:t>③充电时电流流入正极板，放电时电流流出正极板。</w:t>
      </w:r>
    </w:p>
    <w:p w:rsidR="00EF035E" w:rsidRPr="00043B54">
      <w:pPr>
        <w:shd w:val="clear" w:color="auto" w:fill="auto"/>
        <w:spacing w:line="360" w:lineRule="auto"/>
        <w:jc w:val="left"/>
      </w:pPr>
      <w:r>
        <w:rPr>
          <w:sz w:val="21"/>
        </w:rPr>
        <w:t>3.</w:t>
      </w:r>
      <w:r>
        <w:rPr>
          <w:sz w:val="21"/>
        </w:rPr>
        <w:t>电容</w:t>
      </w:r>
    </w:p>
    <w:p w:rsidR="00EF035E" w:rsidRPr="00043B54">
      <w:pPr>
        <w:shd w:val="clear" w:color="auto" w:fill="auto"/>
        <w:spacing w:line="360" w:lineRule="auto"/>
        <w:jc w:val="left"/>
      </w:pPr>
      <w:r>
        <w:rPr>
          <w:sz w:val="21"/>
        </w:rPr>
        <w:t>（</w:t>
      </w:r>
      <w:r>
        <w:rPr>
          <w:sz w:val="21"/>
        </w:rPr>
        <w:t>1</w:t>
      </w:r>
      <w:r>
        <w:rPr>
          <w:sz w:val="21"/>
        </w:rPr>
        <w:t>）定义：电容器所带的电荷量</w:t>
      </w:r>
      <w:r>
        <w:rPr>
          <w:i/>
          <w:sz w:val="21"/>
        </w:rPr>
        <w:t>Q</w:t>
      </w:r>
      <w:r>
        <w:rPr>
          <w:sz w:val="21"/>
        </w:rPr>
        <w:t>与电容器两极板之间的电势差</w:t>
      </w:r>
      <w:r>
        <w:rPr>
          <w:i/>
          <w:sz w:val="21"/>
        </w:rPr>
        <w:t>U</w:t>
      </w:r>
      <w:r>
        <w:rPr>
          <w:sz w:val="21"/>
        </w:rPr>
        <w:t>之比，叫作电容器的电容。其中“电容器所带的电荷量</w:t>
      </w:r>
      <w:r>
        <w:rPr>
          <w:i/>
          <w:sz w:val="21"/>
        </w:rPr>
        <w:t>Q</w:t>
      </w:r>
      <w:r>
        <w:rPr>
          <w:sz w:val="21"/>
        </w:rPr>
        <w:t>”，是指一个极板所带电荷量的绝对值。</w:t>
      </w:r>
    </w:p>
    <w:p w:rsidR="00EF035E" w:rsidRPr="00043B54">
      <w:pPr>
        <w:shd w:val="clear" w:color="auto" w:fill="auto"/>
        <w:spacing w:line="360" w:lineRule="auto"/>
        <w:jc w:val="left"/>
      </w:pPr>
      <w:r>
        <w:rPr>
          <w:sz w:val="21"/>
        </w:rPr>
        <w:t>（</w:t>
      </w:r>
      <w:r>
        <w:rPr>
          <w:sz w:val="21"/>
        </w:rPr>
        <w:t>2</w:t>
      </w:r>
      <w:r>
        <w:rPr>
          <w:sz w:val="21"/>
        </w:rPr>
        <w:t>）定义式：</w:t>
      </w:r>
      <w:r>
        <w:rPr>
          <w:sz w:val="21"/>
        </w:rPr>
        <w:t>C=</w:t>
      </w:r>
      <w:r>
        <w:rPr>
          <w:rFonts w:ascii="Times New Roman" w:eastAsia="Times New Roman" w:hAnsi="Times New Roman" w:cs="Times New Roman"/>
          <w:strike w:val="0"/>
          <w:kern w:val="0"/>
          <w:sz w:val="24"/>
          <w:szCs w:val="24"/>
          <w:u w:val="none"/>
        </w:rPr>
        <w:drawing>
          <wp:inline>
            <wp:extent cx="104775" cy="257175"/>
            <wp:docPr id="100003" name="" descr="@@@117cf785d3e04defbfdb3c50f1a5af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04775" cy="257175"/>
                    </a:xfrm>
                    <a:prstGeom prst="rect">
                      <a:avLst/>
                    </a:prstGeom>
                  </pic:spPr>
                </pic:pic>
              </a:graphicData>
            </a:graphic>
          </wp:inline>
        </w:drawing>
      </w:r>
      <w:r>
        <w:rPr>
          <w:sz w:val="21"/>
        </w:rPr>
        <w:t>。推论：</w:t>
      </w:r>
      <w:r>
        <w:rPr>
          <w:sz w:val="21"/>
        </w:rPr>
        <w:t>C=</w:t>
      </w:r>
      <w:r>
        <w:rPr>
          <w:rFonts w:ascii="Times New Roman" w:eastAsia="Times New Roman" w:hAnsi="Times New Roman" w:cs="Times New Roman"/>
          <w:strike w:val="0"/>
          <w:kern w:val="0"/>
          <w:sz w:val="24"/>
          <w:szCs w:val="24"/>
          <w:u w:val="none"/>
        </w:rPr>
        <w:drawing>
          <wp:inline>
            <wp:extent cx="190500" cy="257175"/>
            <wp:docPr id="100005" name="" descr="@@@89ef740100a24f61b07120e3921fc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90500" cy="257175"/>
                    </a:xfrm>
                    <a:prstGeom prst="rect">
                      <a:avLst/>
                    </a:prstGeom>
                  </pic:spPr>
                </pic:pic>
              </a:graphicData>
            </a:graphic>
          </wp:inline>
        </w:drawing>
      </w:r>
      <w:r>
        <w:rPr>
          <w:sz w:val="21"/>
        </w:rPr>
        <w:t>。</w:t>
      </w:r>
    </w:p>
    <w:p w:rsidR="00EF035E" w:rsidRPr="00043B54">
      <w:pPr>
        <w:shd w:val="clear" w:color="auto" w:fill="auto"/>
        <w:spacing w:line="360" w:lineRule="auto"/>
        <w:jc w:val="left"/>
      </w:pPr>
      <w:r>
        <w:rPr>
          <w:sz w:val="21"/>
        </w:rPr>
        <w:t>（</w:t>
      </w:r>
      <w:r>
        <w:rPr>
          <w:sz w:val="21"/>
        </w:rPr>
        <w:t>3</w:t>
      </w:r>
      <w:r>
        <w:rPr>
          <w:sz w:val="21"/>
        </w:rPr>
        <w:t>）单位：法拉（</w:t>
      </w:r>
      <w:r>
        <w:rPr>
          <w:i/>
          <w:sz w:val="21"/>
        </w:rPr>
        <w:t>F</w:t>
      </w:r>
      <w:r>
        <w:rPr>
          <w:sz w:val="21"/>
        </w:rPr>
        <w:t>），</w:t>
      </w:r>
      <w:r>
        <w:rPr>
          <w:sz w:val="21"/>
        </w:rPr>
        <w:t xml:space="preserve">1 </w:t>
      </w:r>
      <w:r>
        <w:rPr>
          <w:i/>
          <w:sz w:val="21"/>
        </w:rPr>
        <w:t>F</w:t>
      </w:r>
      <w:r>
        <w:rPr>
          <w:sz w:val="21"/>
        </w:rPr>
        <w:t>=10</w:t>
      </w:r>
      <w:r>
        <w:rPr>
          <w:sz w:val="21"/>
          <w:vertAlign w:val="superscript"/>
        </w:rPr>
        <w:t>6</w:t>
      </w:r>
      <w:r>
        <w:rPr>
          <w:sz w:val="21"/>
        </w:rPr>
        <w:t xml:space="preserve"> μ</w:t>
      </w:r>
      <w:r>
        <w:rPr>
          <w:i/>
          <w:sz w:val="21"/>
        </w:rPr>
        <w:t>F</w:t>
      </w:r>
      <w:r>
        <w:rPr>
          <w:sz w:val="21"/>
        </w:rPr>
        <w:t>=10</w:t>
      </w:r>
      <w:r>
        <w:rPr>
          <w:sz w:val="21"/>
          <w:vertAlign w:val="superscript"/>
        </w:rPr>
        <w:t>12</w:t>
      </w:r>
      <w:r>
        <w:rPr>
          <w:sz w:val="21"/>
        </w:rPr>
        <w:t xml:space="preserve"> </w:t>
      </w:r>
      <w:r>
        <w:rPr>
          <w:i/>
          <w:sz w:val="21"/>
        </w:rPr>
        <w:t>pF</w:t>
      </w:r>
      <w:r>
        <w:rPr>
          <w:sz w:val="21"/>
        </w:rPr>
        <w:t>。</w:t>
      </w:r>
    </w:p>
    <w:p w:rsidR="00EF035E" w:rsidRPr="00043B54">
      <w:pPr>
        <w:shd w:val="clear" w:color="auto" w:fill="auto"/>
        <w:spacing w:line="360" w:lineRule="auto"/>
        <w:jc w:val="left"/>
      </w:pPr>
      <w:r>
        <w:rPr>
          <w:sz w:val="21"/>
        </w:rPr>
        <w:t>（</w:t>
      </w:r>
      <w:r>
        <w:rPr>
          <w:sz w:val="21"/>
        </w:rPr>
        <w:t>4</w:t>
      </w:r>
      <w:r>
        <w:rPr>
          <w:sz w:val="21"/>
        </w:rPr>
        <w:t>）物理意义：表示电容器容纳电荷本领的物理量。</w:t>
      </w:r>
    </w:p>
    <w:p w:rsidR="00EF035E" w:rsidRPr="00043B54">
      <w:pPr>
        <w:shd w:val="clear" w:color="auto" w:fill="auto"/>
        <w:spacing w:line="360" w:lineRule="auto"/>
        <w:jc w:val="left"/>
      </w:pPr>
      <w:r>
        <w:rPr>
          <w:sz w:val="21"/>
        </w:rPr>
        <w:t>（</w:t>
      </w:r>
      <w:r>
        <w:rPr>
          <w:sz w:val="21"/>
        </w:rPr>
        <w:t>5</w:t>
      </w:r>
      <w:r>
        <w:rPr>
          <w:sz w:val="21"/>
        </w:rPr>
        <w:t>）决定因素</w:t>
      </w:r>
    </w:p>
    <w:p w:rsidR="00EF035E" w:rsidRPr="00043B54">
      <w:pPr>
        <w:shd w:val="clear" w:color="auto" w:fill="auto"/>
        <w:spacing w:line="360" w:lineRule="auto"/>
        <w:jc w:val="left"/>
      </w:pPr>
      <w:r>
        <w:rPr>
          <w:sz w:val="21"/>
        </w:rPr>
        <w:t>电容</w:t>
      </w:r>
      <w:r>
        <w:rPr>
          <w:sz w:val="21"/>
        </w:rPr>
        <w:t>C</w:t>
      </w:r>
      <w:r>
        <w:rPr>
          <w:sz w:val="21"/>
        </w:rPr>
        <w:t>的大小由电容器本身结构（大小、形状、正负极相对位置及电介质）决定，与电容器是否带电及所带电荷量（或两端所加电压）无关。</w:t>
      </w:r>
    </w:p>
    <w:p w:rsidR="00EF035E" w:rsidRPr="00043B54">
      <w:pPr>
        <w:shd w:val="clear" w:color="auto" w:fill="auto"/>
        <w:spacing w:line="360" w:lineRule="auto"/>
        <w:jc w:val="left"/>
      </w:pPr>
      <w:r>
        <w:rPr>
          <w:sz w:val="21"/>
        </w:rPr>
        <w:t>4.</w:t>
      </w:r>
      <w:r>
        <w:rPr>
          <w:sz w:val="21"/>
        </w:rPr>
        <w:t>平行板电容器的电容</w:t>
      </w:r>
    </w:p>
    <w:p w:rsidR="00EF035E" w:rsidRPr="00043B54">
      <w:pPr>
        <w:shd w:val="clear" w:color="auto" w:fill="auto"/>
        <w:spacing w:line="360" w:lineRule="auto"/>
        <w:jc w:val="left"/>
      </w:pPr>
      <w:r>
        <w:rPr>
          <w:sz w:val="21"/>
        </w:rPr>
        <w:t>（</w:t>
      </w:r>
      <w:r>
        <w:rPr>
          <w:sz w:val="21"/>
        </w:rPr>
        <w:t>1</w:t>
      </w:r>
      <w:r>
        <w:rPr>
          <w:sz w:val="21"/>
        </w:rPr>
        <w:t>）影响因素：平行板电容器的电容与极板的正对面积成正比，与两极板间电介质的相对介电常数成正比，与极板间的距离成反比。</w:t>
      </w:r>
    </w:p>
    <w:p w:rsidR="00EF035E" w:rsidRPr="00043B54">
      <w:pPr>
        <w:shd w:val="clear" w:color="auto" w:fill="auto"/>
        <w:spacing w:line="360" w:lineRule="auto"/>
        <w:jc w:val="left"/>
      </w:pPr>
      <w:r>
        <w:rPr>
          <w:sz w:val="21"/>
        </w:rPr>
        <w:t>（</w:t>
      </w:r>
      <w:r>
        <w:rPr>
          <w:sz w:val="21"/>
        </w:rPr>
        <w:t>2</w:t>
      </w:r>
      <w:r>
        <w:rPr>
          <w:sz w:val="21"/>
        </w:rPr>
        <w:t>）决定式：</w:t>
      </w:r>
      <w:r>
        <w:rPr>
          <w:sz w:val="21"/>
        </w:rPr>
        <w:t xml:space="preserve"> C=</w:t>
      </w:r>
      <w:r>
        <w:rPr>
          <w:rFonts w:ascii="Times New Roman" w:eastAsia="Times New Roman" w:hAnsi="Times New Roman" w:cs="Times New Roman"/>
          <w:strike w:val="0"/>
          <w:kern w:val="0"/>
          <w:sz w:val="24"/>
          <w:szCs w:val="24"/>
          <w:u w:val="none"/>
        </w:rPr>
        <w:drawing>
          <wp:inline>
            <wp:extent cx="276225" cy="257175"/>
            <wp:docPr id="100007" name="" descr="@@@168d415be2314613a0f5e62aad891e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76225" cy="257175"/>
                    </a:xfrm>
                    <a:prstGeom prst="rect">
                      <a:avLst/>
                    </a:prstGeom>
                  </pic:spPr>
                </pic:pic>
              </a:graphicData>
            </a:graphic>
          </wp:inline>
        </w:drawing>
      </w:r>
      <w:r>
        <w:rPr>
          <w:sz w:val="21"/>
        </w:rPr>
        <w:t>，</w:t>
      </w:r>
      <w:r>
        <w:rPr>
          <w:i/>
          <w:sz w:val="21"/>
        </w:rPr>
        <w:t>k</w:t>
      </w:r>
      <w:r>
        <w:rPr>
          <w:sz w:val="21"/>
        </w:rPr>
        <w:t>为静电力常量。</w:t>
      </w:r>
    </w:p>
    <w:p w:rsidR="00EF035E" w:rsidRPr="00043B54">
      <w:pPr>
        <w:shd w:val="clear" w:color="auto" w:fill="auto"/>
        <w:spacing w:line="360" w:lineRule="auto"/>
        <w:jc w:val="left"/>
      </w:pPr>
      <w:r>
        <w:rPr>
          <w:sz w:val="21"/>
        </w:rPr>
        <w:t>5.</w:t>
      </w:r>
      <w:r>
        <w:rPr>
          <w:sz w:val="21"/>
        </w:rPr>
        <w:t>常用电容器</w:t>
      </w:r>
    </w:p>
    <w:p w:rsidR="00EF035E" w:rsidRPr="00043B54">
      <w:pPr>
        <w:shd w:val="clear" w:color="auto" w:fill="auto"/>
        <w:spacing w:line="360" w:lineRule="auto"/>
        <w:jc w:val="left"/>
      </w:pPr>
      <w:r>
        <w:rPr>
          <w:sz w:val="21"/>
        </w:rPr>
        <w:t>（</w:t>
      </w:r>
      <w:r>
        <w:rPr>
          <w:sz w:val="21"/>
        </w:rPr>
        <w:t>1</w:t>
      </w:r>
      <w:r>
        <w:rPr>
          <w:sz w:val="21"/>
        </w:rPr>
        <w:t>）分类：从构造上看，可分为固定电容器和可变电容器。</w:t>
      </w:r>
    </w:p>
    <w:p w:rsidR="00EF035E" w:rsidRPr="00043B54">
      <w:pPr>
        <w:shd w:val="clear" w:color="auto" w:fill="auto"/>
        <w:spacing w:line="360" w:lineRule="auto"/>
        <w:jc w:val="left"/>
      </w:pPr>
      <w:r>
        <w:rPr>
          <w:sz w:val="21"/>
        </w:rPr>
        <w:t>（</w:t>
      </w:r>
      <w:r>
        <w:rPr>
          <w:sz w:val="21"/>
        </w:rPr>
        <w:t>2</w:t>
      </w:r>
      <w:r>
        <w:rPr>
          <w:sz w:val="21"/>
        </w:rPr>
        <w:t>）击穿电压与额定电压：加在电容器极板上的电压不能超过某一限度，超过这个限度，电介质将被击穿，电容器损坏，这个极限电压叫作击穿电压；电容器外壳上标的电压是工作电压，或称额定电压，这个数值比击穿电压低。</w:t>
      </w:r>
    </w:p>
    <w:p w:rsidR="00EF035E" w:rsidRPr="00043B54">
      <w:pPr>
        <w:shd w:val="clear" w:color="auto" w:fill="auto"/>
        <w:spacing w:line="360" w:lineRule="auto"/>
        <w:jc w:val="left"/>
      </w:pPr>
      <w:r>
        <w:rPr>
          <w:b/>
          <w:sz w:val="21"/>
        </w:rPr>
        <w:t>二、实验：观察电容器的充、放电现象</w:t>
      </w:r>
    </w:p>
    <w:p w:rsidR="00EF035E" w:rsidRPr="00043B54">
      <w:pPr>
        <w:shd w:val="clear" w:color="auto" w:fill="auto"/>
        <w:spacing w:line="360" w:lineRule="auto"/>
        <w:jc w:val="left"/>
      </w:pPr>
      <w:r>
        <w:rPr>
          <w:sz w:val="21"/>
        </w:rPr>
        <w:t>1.</w:t>
      </w:r>
      <w:r>
        <w:rPr>
          <w:sz w:val="21"/>
        </w:rPr>
        <w:t>实验电路及器材</w:t>
      </w:r>
    </w:p>
    <w:p w:rsidR="00EF035E" w:rsidRPr="00043B54">
      <w:pPr>
        <w:shd w:val="clear" w:color="auto" w:fill="auto"/>
        <w:spacing w:line="360" w:lineRule="auto"/>
        <w:jc w:val="left"/>
      </w:pPr>
      <w:r>
        <w:rPr>
          <w:sz w:val="21"/>
        </w:rPr>
        <w:t>如图所示，把直流电源、电阻、电容器、电流表、电压表以及单刀双掷开关组装成实验电路。</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1666875" cy="923925"/>
            <wp:docPr id="100009" name="" descr="@@@6cadb5f749014418a235356d512e4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666875" cy="923925"/>
                    </a:xfrm>
                    <a:prstGeom prst="rect">
                      <a:avLst/>
                    </a:prstGeom>
                  </pic:spPr>
                </pic:pic>
              </a:graphicData>
            </a:graphic>
          </wp:inline>
        </w:drawing>
      </w:r>
    </w:p>
    <w:p w:rsidR="00EF035E" w:rsidRPr="00043B54">
      <w:pPr>
        <w:shd w:val="clear" w:color="auto" w:fill="auto"/>
        <w:spacing w:line="360" w:lineRule="auto"/>
        <w:jc w:val="left"/>
      </w:pPr>
      <w:r>
        <w:rPr>
          <w:sz w:val="21"/>
        </w:rPr>
        <w:t>2.</w:t>
      </w:r>
      <w:r>
        <w:rPr>
          <w:sz w:val="21"/>
        </w:rPr>
        <w:t>实验步骤</w:t>
      </w:r>
    </w:p>
    <w:p w:rsidR="00EF035E" w:rsidRPr="00043B54">
      <w:pPr>
        <w:shd w:val="clear" w:color="auto" w:fill="auto"/>
        <w:spacing w:line="360" w:lineRule="auto"/>
        <w:jc w:val="left"/>
      </w:pPr>
      <w:r>
        <w:rPr>
          <w:sz w:val="21"/>
        </w:rPr>
        <w:t>（</w:t>
      </w:r>
      <w:r>
        <w:rPr>
          <w:sz w:val="21"/>
        </w:rPr>
        <w:t>1</w:t>
      </w:r>
      <w:r>
        <w:rPr>
          <w:sz w:val="21"/>
        </w:rPr>
        <w:t>）把开关</w:t>
      </w:r>
      <w:r>
        <w:rPr>
          <w:sz w:val="21"/>
        </w:rPr>
        <w:t>S</w:t>
      </w:r>
      <w:r>
        <w:rPr>
          <w:sz w:val="21"/>
        </w:rPr>
        <w:t>接</w:t>
      </w:r>
      <w:r>
        <w:rPr>
          <w:sz w:val="21"/>
        </w:rPr>
        <w:t>1</w:t>
      </w:r>
      <w:r>
        <w:rPr>
          <w:sz w:val="21"/>
        </w:rPr>
        <w:t>，观察电流表及电压表指针的偏转。</w:t>
      </w:r>
    </w:p>
    <w:p w:rsidR="00EF035E" w:rsidRPr="00043B54">
      <w:pPr>
        <w:shd w:val="clear" w:color="auto" w:fill="auto"/>
        <w:spacing w:line="360" w:lineRule="auto"/>
        <w:jc w:val="left"/>
      </w:pPr>
      <w:r>
        <w:rPr>
          <w:sz w:val="21"/>
        </w:rPr>
        <w:t>（</w:t>
      </w:r>
      <w:r>
        <w:rPr>
          <w:sz w:val="21"/>
        </w:rPr>
        <w:t>2</w:t>
      </w:r>
      <w:r>
        <w:rPr>
          <w:sz w:val="21"/>
        </w:rPr>
        <w:t>）把开关</w:t>
      </w:r>
      <w:r>
        <w:rPr>
          <w:sz w:val="21"/>
        </w:rPr>
        <w:t>S</w:t>
      </w:r>
      <w:r>
        <w:rPr>
          <w:sz w:val="21"/>
        </w:rPr>
        <w:t>接</w:t>
      </w:r>
      <w:r>
        <w:rPr>
          <w:sz w:val="21"/>
        </w:rPr>
        <w:t>2</w:t>
      </w:r>
      <w:r>
        <w:rPr>
          <w:sz w:val="21"/>
        </w:rPr>
        <w:t>，观察电流表及电压表指针的偏转。</w:t>
      </w:r>
    </w:p>
    <w:p w:rsidR="00EF035E" w:rsidRPr="00043B54">
      <w:pPr>
        <w:shd w:val="clear" w:color="auto" w:fill="auto"/>
        <w:spacing w:line="360" w:lineRule="auto"/>
        <w:jc w:val="left"/>
      </w:pPr>
      <w:r>
        <w:rPr>
          <w:sz w:val="21"/>
        </w:rPr>
        <w:t>3.</w:t>
      </w:r>
      <w:r>
        <w:rPr>
          <w:sz w:val="21"/>
        </w:rPr>
        <w:t>实验现象</w:t>
      </w:r>
    </w:p>
    <w:p w:rsidR="00EF035E" w:rsidRPr="00043B54">
      <w:pPr>
        <w:shd w:val="clear" w:color="auto" w:fill="auto"/>
        <w:spacing w:line="360" w:lineRule="auto"/>
        <w:jc w:val="left"/>
      </w:pPr>
      <w:r>
        <w:rPr>
          <w:sz w:val="21"/>
        </w:rPr>
        <w:t>（</w:t>
      </w:r>
      <w:r>
        <w:rPr>
          <w:sz w:val="21"/>
        </w:rPr>
        <w:t>1</w:t>
      </w:r>
      <w:r>
        <w:rPr>
          <w:sz w:val="21"/>
        </w:rPr>
        <w:t>）充电现象：把开关</w:t>
      </w:r>
      <w:r>
        <w:rPr>
          <w:sz w:val="21"/>
        </w:rPr>
        <w:t>S</w:t>
      </w:r>
      <w:r>
        <w:rPr>
          <w:sz w:val="21"/>
        </w:rPr>
        <w:t>接</w:t>
      </w:r>
      <w:r>
        <w:rPr>
          <w:sz w:val="21"/>
        </w:rPr>
        <w:t>1</w:t>
      </w:r>
      <w:r>
        <w:rPr>
          <w:sz w:val="21"/>
        </w:rPr>
        <w:t>时，可以看到电压表示数迅速增大，随后逐渐稳定在某一数值。通过观察电流表可以知道，充电时电流由电源的正极流向电容器的正极板，充电电流逐渐减小至</w:t>
      </w:r>
      <w:r>
        <w:rPr>
          <w:sz w:val="21"/>
        </w:rPr>
        <w:t>0</w:t>
      </w:r>
      <w:r>
        <w:rPr>
          <w:sz w:val="21"/>
        </w:rPr>
        <w:t>。</w:t>
      </w:r>
    </w:p>
    <w:p w:rsidR="00EF035E" w:rsidRPr="00043B54">
      <w:pPr>
        <w:shd w:val="clear" w:color="auto" w:fill="auto"/>
        <w:spacing w:line="360" w:lineRule="auto"/>
        <w:jc w:val="left"/>
      </w:pPr>
      <w:r>
        <w:rPr>
          <w:sz w:val="21"/>
        </w:rPr>
        <w:t>（</w:t>
      </w:r>
      <w:r>
        <w:rPr>
          <w:sz w:val="21"/>
        </w:rPr>
        <w:t>2</w:t>
      </w:r>
      <w:r>
        <w:rPr>
          <w:sz w:val="21"/>
        </w:rPr>
        <w:t>）把开关</w:t>
      </w:r>
      <w:r>
        <w:rPr>
          <w:sz w:val="21"/>
        </w:rPr>
        <w:t>S</w:t>
      </w:r>
      <w:r>
        <w:rPr>
          <w:sz w:val="21"/>
        </w:rPr>
        <w:t>接</w:t>
      </w:r>
      <w:r>
        <w:rPr>
          <w:sz w:val="21"/>
        </w:rPr>
        <w:t>2</w:t>
      </w:r>
      <w:r>
        <w:rPr>
          <w:sz w:val="21"/>
        </w:rPr>
        <w:t>时，观察电流表可以知道，放电电流由电容器的正极板经过电阻</w:t>
      </w:r>
      <w:r>
        <w:rPr>
          <w:i/>
          <w:sz w:val="21"/>
        </w:rPr>
        <w:t>R</w:t>
      </w:r>
      <w:r>
        <w:rPr>
          <w:sz w:val="21"/>
        </w:rPr>
        <w:t>流向电容器的负极板，放电电流减小，最后减小到</w:t>
      </w:r>
      <w:r>
        <w:rPr>
          <w:sz w:val="21"/>
        </w:rPr>
        <w:t>0.</w:t>
      </w:r>
      <w:r>
        <w:rPr>
          <w:sz w:val="21"/>
        </w:rPr>
        <w:t>同时可以看到，电压表示数减小，最后减小到</w:t>
      </w:r>
      <w:r>
        <w:rPr>
          <w:sz w:val="21"/>
        </w:rPr>
        <w:t>0</w:t>
      </w:r>
      <w:r>
        <w:rPr>
          <w:sz w:val="21"/>
        </w:rPr>
        <w:t>。</w:t>
      </w:r>
    </w:p>
    <w:p w:rsidR="00EF035E" w:rsidRPr="00043B54">
      <w:pPr>
        <w:shd w:val="clear" w:color="auto" w:fill="auto"/>
        <w:spacing w:line="360" w:lineRule="auto"/>
        <w:jc w:val="left"/>
      </w:pPr>
      <w:r>
        <w:rPr>
          <w:sz w:val="21"/>
        </w:rPr>
        <w:t xml:space="preserve">4. </w:t>
      </w:r>
      <w:r>
        <w:rPr>
          <w:sz w:val="21"/>
        </w:rPr>
        <w:t>实验创新：用传感器观察电容器的充、放电过程</w:t>
      </w:r>
    </w:p>
    <w:p w:rsidR="00EF035E" w:rsidRPr="00043B54">
      <w:pPr>
        <w:shd w:val="clear" w:color="auto" w:fill="auto"/>
        <w:spacing w:line="360" w:lineRule="auto"/>
        <w:jc w:val="left"/>
      </w:pPr>
      <w:r>
        <w:rPr>
          <w:sz w:val="21"/>
        </w:rPr>
        <w:t>电流传感器可以像电流表一样测量电流。不同的是，它的反应非常快，可以捕捉到瞬间的电流变化。此外，由于它与计算机相连，还能显示出电流随时间变化的</w:t>
      </w:r>
      <w:r>
        <w:rPr>
          <w:i/>
          <w:sz w:val="21"/>
        </w:rPr>
        <w:t>I</w:t>
      </w:r>
      <w:r>
        <w:rPr>
          <w:i/>
          <w:sz w:val="21"/>
        </w:rPr>
        <w:t>t</w:t>
      </w:r>
      <w:r>
        <w:rPr>
          <w:sz w:val="21"/>
        </w:rPr>
        <w:t>图像。本实验中电源用直流</w:t>
      </w:r>
      <w:r>
        <w:rPr>
          <w:sz w:val="21"/>
        </w:rPr>
        <w:t>8 V</w:t>
      </w:r>
      <w:r>
        <w:rPr>
          <w:sz w:val="21"/>
        </w:rPr>
        <w:t>左右，电容器可选几十微法的电解电容器。</w:t>
      </w:r>
    </w:p>
    <w:p w:rsidR="00EF035E" w:rsidRPr="00043B54">
      <w:pPr>
        <w:shd w:val="clear" w:color="auto" w:fill="auto"/>
        <w:spacing w:line="360" w:lineRule="auto"/>
        <w:jc w:val="left"/>
      </w:pPr>
      <w:r>
        <w:rPr>
          <w:sz w:val="21"/>
        </w:rPr>
        <w:t>（</w:t>
      </w:r>
      <w:r>
        <w:rPr>
          <w:sz w:val="21"/>
        </w:rPr>
        <w:t>1</w:t>
      </w:r>
      <w:r>
        <w:rPr>
          <w:sz w:val="21"/>
        </w:rPr>
        <w:t>）用传感器观察电容器的充电过程</w:t>
      </w:r>
    </w:p>
    <w:p w:rsidR="00EF035E" w:rsidRPr="00043B54">
      <w:pPr>
        <w:shd w:val="clear" w:color="auto" w:fill="auto"/>
        <w:spacing w:line="360" w:lineRule="auto"/>
        <w:jc w:val="left"/>
      </w:pPr>
      <w:r>
        <w:rPr>
          <w:sz w:val="21"/>
        </w:rPr>
        <w:t>按如图甲所示连接电路。先把</w:t>
      </w:r>
      <w:r>
        <w:rPr>
          <w:sz w:val="21"/>
        </w:rPr>
        <w:t>S</w:t>
      </w:r>
      <w:r>
        <w:rPr>
          <w:sz w:val="21"/>
        </w:rPr>
        <w:t>拨至</w:t>
      </w:r>
      <w:r>
        <w:rPr>
          <w:sz w:val="21"/>
        </w:rPr>
        <w:t>1</w:t>
      </w:r>
      <w:r>
        <w:rPr>
          <w:sz w:val="21"/>
        </w:rPr>
        <w:t>，并接通足够长的时间，使电容器将所带的电荷量都释放掉，从而不带电。然后把开关</w:t>
      </w:r>
      <w:r>
        <w:rPr>
          <w:sz w:val="21"/>
        </w:rPr>
        <w:t>S</w:t>
      </w:r>
      <w:r>
        <w:rPr>
          <w:sz w:val="21"/>
        </w:rPr>
        <w:t>掷向</w:t>
      </w:r>
      <w:r>
        <w:rPr>
          <w:sz w:val="21"/>
        </w:rPr>
        <w:t>2</w:t>
      </w:r>
      <w:r>
        <w:rPr>
          <w:sz w:val="21"/>
        </w:rPr>
        <w:t>端，电源向电容器充电，传感器将电流信息传入计算机，屏幕上显示出电流随时间变化的电流</w:t>
      </w:r>
      <w:r>
        <w:rPr>
          <w:sz w:val="21"/>
        </w:rPr>
        <w:t>—</w:t>
      </w:r>
      <w:r>
        <w:rPr>
          <w:sz w:val="21"/>
        </w:rPr>
        <w:t>时间图像如图乙。</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209925" cy="1390650"/>
            <wp:docPr id="100011" name="" descr="@@@dc0f86d7bc3f41569ae9b046bdebb3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3209925" cy="1390650"/>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w:t>
      </w:r>
      <w:r>
        <w:rPr>
          <w:sz w:val="21"/>
        </w:rPr>
        <w:t>）用传感器观察电容器的放电过程</w:t>
      </w:r>
    </w:p>
    <w:p w:rsidR="00EF035E" w:rsidRPr="00043B54">
      <w:pPr>
        <w:shd w:val="clear" w:color="auto" w:fill="auto"/>
        <w:spacing w:line="360" w:lineRule="auto"/>
        <w:jc w:val="left"/>
      </w:pPr>
      <w:r>
        <w:rPr>
          <w:sz w:val="21"/>
        </w:rPr>
        <w:t>按如图丙所示连接电路。先使开关</w:t>
      </w:r>
      <w:r>
        <w:rPr>
          <w:sz w:val="21"/>
        </w:rPr>
        <w:t>S</w:t>
      </w:r>
      <w:r>
        <w:rPr>
          <w:sz w:val="21"/>
        </w:rPr>
        <w:t>与</w:t>
      </w:r>
      <w:r>
        <w:rPr>
          <w:sz w:val="21"/>
        </w:rPr>
        <w:t>1</w:t>
      </w:r>
      <w:r>
        <w:rPr>
          <w:sz w:val="21"/>
        </w:rPr>
        <w:t>端相连，电源向电容器充电，这个过程可在短时间内完成。然后把开关</w:t>
      </w:r>
      <w:r>
        <w:rPr>
          <w:sz w:val="21"/>
        </w:rPr>
        <w:t>S</w:t>
      </w:r>
      <w:r>
        <w:rPr>
          <w:sz w:val="21"/>
        </w:rPr>
        <w:t>掷向</w:t>
      </w:r>
      <w:r>
        <w:rPr>
          <w:sz w:val="21"/>
        </w:rPr>
        <w:t>2</w:t>
      </w:r>
      <w:r>
        <w:rPr>
          <w:sz w:val="21"/>
        </w:rPr>
        <w:t>端，电容器通过电阻</w:t>
      </w:r>
      <w:r>
        <w:rPr>
          <w:i/>
          <w:sz w:val="21"/>
        </w:rPr>
        <w:t>R</w:t>
      </w:r>
      <w:r>
        <w:rPr>
          <w:sz w:val="21"/>
        </w:rPr>
        <w:t>放电，传感器将电流信息传入计算机，屏幕上显示出电流随时间变化的</w:t>
      </w:r>
      <w:r>
        <w:rPr>
          <w:i/>
          <w:sz w:val="21"/>
        </w:rPr>
        <w:t>I</w:t>
      </w:r>
      <w:r>
        <w:rPr>
          <w:i/>
          <w:sz w:val="21"/>
        </w:rPr>
        <w:t>t</w:t>
      </w:r>
      <w:r>
        <w:rPr>
          <w:sz w:val="21"/>
        </w:rPr>
        <w:t>图像如图丁。</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209925" cy="1295400"/>
            <wp:docPr id="100013" name="" descr="@@@cc399da3cc9142bf9116441384a0b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3209925" cy="1295400"/>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3</w:t>
      </w:r>
      <w:r>
        <w:rPr>
          <w:sz w:val="21"/>
        </w:rPr>
        <w:t>）电容器充电（或放电）的</w:t>
      </w:r>
      <w:r>
        <w:rPr>
          <w:i/>
          <w:sz w:val="21"/>
        </w:rPr>
        <w:t>I</w:t>
      </w:r>
      <w:r>
        <w:rPr>
          <w:i/>
          <w:sz w:val="21"/>
        </w:rPr>
        <w:t>t</w:t>
      </w:r>
      <w:r>
        <w:rPr>
          <w:sz w:val="21"/>
        </w:rPr>
        <w:t>图像与时间轴围成的面</w:t>
      </w:r>
    </w:p>
    <w:p w:rsidR="00EF035E" w:rsidRPr="00043B54">
      <w:pPr>
        <w:shd w:val="clear" w:color="auto" w:fill="auto"/>
        <w:spacing w:line="360" w:lineRule="auto"/>
        <w:jc w:val="left"/>
      </w:pPr>
      <w:r>
        <w:rPr>
          <w:sz w:val="21"/>
        </w:rPr>
        <w:t>积表示电容器充电完毕所带的（或放电过程中全部释放的）电荷量。</w:t>
      </w:r>
    </w:p>
    <w:p w:rsidR="00EF035E" w:rsidRPr="00043B54">
      <w:pPr>
        <w:shd w:val="clear" w:color="auto" w:fill="auto"/>
        <w:spacing w:line="360" w:lineRule="auto"/>
        <w:jc w:val="left"/>
      </w:pPr>
      <w:r>
        <w:rPr>
          <w:sz w:val="21"/>
        </w:rPr>
        <w:t>提示：电容器充、放电的快慢与电阻</w:t>
      </w:r>
      <w:r>
        <w:rPr>
          <w:i/>
          <w:sz w:val="21"/>
        </w:rPr>
        <w:t>R</w:t>
      </w:r>
      <w:r>
        <w:rPr>
          <w:sz w:val="21"/>
        </w:rPr>
        <w:t>和电容</w:t>
      </w:r>
      <w:r>
        <w:rPr>
          <w:sz w:val="21"/>
        </w:rPr>
        <w:t>C</w:t>
      </w:r>
      <w:r>
        <w:rPr>
          <w:sz w:val="21"/>
        </w:rPr>
        <w:t>的大小有关。定性分析如下：电容器充、放电的平均电流</w:t>
      </w:r>
      <w:r>
        <w:rPr>
          <w:rFonts w:ascii="Times New Roman" w:eastAsia="Times New Roman" w:hAnsi="Times New Roman" w:cs="Times New Roman"/>
          <w:strike w:val="0"/>
          <w:kern w:val="0"/>
          <w:sz w:val="24"/>
          <w:szCs w:val="24"/>
          <w:u w:val="none"/>
        </w:rPr>
        <w:drawing>
          <wp:inline>
            <wp:extent cx="123825" cy="142875"/>
            <wp:docPr id="100015" name="" descr="@@@e8716644b1d9428ebc980dbb73c43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23825" cy="14287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209550" cy="352425"/>
            <wp:docPr id="100017" name="" descr="@@@2c2e908d2b114293b87c64f4826a9a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09550" cy="352425"/>
                    </a:xfrm>
                    <a:prstGeom prst="rect">
                      <a:avLst/>
                    </a:prstGeom>
                  </pic:spPr>
                </pic:pic>
              </a:graphicData>
            </a:graphic>
          </wp:inline>
        </w:drawing>
      </w:r>
      <w:r>
        <w:rPr>
          <w:sz w:val="21"/>
        </w:rPr>
        <w:t>，而</w:t>
      </w:r>
      <w:r>
        <w:rPr>
          <w:i/>
          <w:sz w:val="21"/>
        </w:rPr>
        <w:t>Q</w:t>
      </w:r>
      <w:r>
        <w:rPr>
          <w:sz w:val="21"/>
        </w:rPr>
        <w:t>=</w:t>
      </w:r>
      <w:r>
        <w:rPr>
          <w:rFonts w:ascii="Times New Roman" w:eastAsia="Times New Roman" w:hAnsi="Times New Roman" w:cs="Times New Roman"/>
          <w:strike w:val="0"/>
          <w:kern w:val="0"/>
          <w:sz w:val="24"/>
          <w:szCs w:val="24"/>
          <w:u w:val="none"/>
        </w:rPr>
        <w:drawing>
          <wp:inline>
            <wp:extent cx="123825" cy="142875"/>
            <wp:docPr id="100019" name="" descr="@@@e8716644b1d9428ebc980dbb73c43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2"/>
                    <a:stretch>
                      <a:fillRect/>
                    </a:stretch>
                  </pic:blipFill>
                  <pic:spPr>
                    <a:xfrm>
                      <a:off x="0" y="0"/>
                      <a:ext cx="123825" cy="142875"/>
                    </a:xfrm>
                    <a:prstGeom prst="rect">
                      <a:avLst/>
                    </a:prstGeom>
                  </pic:spPr>
                </pic:pic>
              </a:graphicData>
            </a:graphic>
          </wp:inline>
        </w:drawing>
      </w:r>
      <w:r>
        <w:rPr>
          <w:i/>
          <w:sz w:val="21"/>
        </w:rPr>
        <w:t>t</w:t>
      </w:r>
      <w:r>
        <w:rPr>
          <w:sz w:val="21"/>
        </w:rPr>
        <w:t>，所以</w:t>
      </w:r>
      <w:r>
        <w:rPr>
          <w:i/>
          <w:sz w:val="21"/>
        </w:rPr>
        <w:t>R</w:t>
      </w:r>
      <w:r>
        <w:rPr>
          <w:sz w:val="21"/>
        </w:rPr>
        <w:t>越大</w:t>
      </w:r>
      <w:r>
        <w:rPr>
          <w:rFonts w:ascii="Times New Roman" w:eastAsia="Times New Roman" w:hAnsi="Times New Roman" w:cs="Times New Roman"/>
          <w:strike w:val="0"/>
          <w:kern w:val="0"/>
          <w:sz w:val="24"/>
          <w:szCs w:val="24"/>
          <w:u w:val="none"/>
        </w:rPr>
        <w:drawing>
          <wp:inline>
            <wp:extent cx="123825" cy="142875"/>
            <wp:docPr id="100021" name="" descr="@@@e8716644b1d9428ebc980dbb73c43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2"/>
                    <a:stretch>
                      <a:fillRect/>
                    </a:stretch>
                  </pic:blipFill>
                  <pic:spPr>
                    <a:xfrm>
                      <a:off x="0" y="0"/>
                      <a:ext cx="123825" cy="142875"/>
                    </a:xfrm>
                    <a:prstGeom prst="rect">
                      <a:avLst/>
                    </a:prstGeom>
                  </pic:spPr>
                </pic:pic>
              </a:graphicData>
            </a:graphic>
          </wp:inline>
        </w:drawing>
      </w:r>
      <w:r>
        <w:rPr>
          <w:sz w:val="21"/>
        </w:rPr>
        <w:t>越小，</w:t>
      </w:r>
      <w:r>
        <w:rPr>
          <w:i/>
          <w:sz w:val="21"/>
        </w:rPr>
        <w:t>t</w:t>
      </w:r>
      <w:r>
        <w:rPr>
          <w:sz w:val="21"/>
        </w:rPr>
        <w:t>越长。根据</w:t>
      </w:r>
      <w:r>
        <w:rPr>
          <w:i/>
          <w:sz w:val="21"/>
        </w:rPr>
        <w:t>Q</w:t>
      </w:r>
      <w:r>
        <w:rPr>
          <w:sz w:val="21"/>
        </w:rPr>
        <w:t>=C</w:t>
      </w:r>
      <w:r>
        <w:rPr>
          <w:i/>
          <w:sz w:val="21"/>
        </w:rPr>
        <w:t>U</w:t>
      </w:r>
      <w:r>
        <w:rPr>
          <w:sz w:val="21"/>
        </w:rPr>
        <w:t>，</w:t>
      </w:r>
      <w:r>
        <w:rPr>
          <w:i/>
          <w:sz w:val="21"/>
        </w:rPr>
        <w:t>Q</w:t>
      </w:r>
      <w:r>
        <w:rPr>
          <w:sz w:val="21"/>
        </w:rPr>
        <w:t>=</w:t>
      </w:r>
      <w:r>
        <w:rPr>
          <w:rFonts w:ascii="Times New Roman" w:eastAsia="Times New Roman" w:hAnsi="Times New Roman" w:cs="Times New Roman"/>
          <w:strike w:val="0"/>
          <w:kern w:val="0"/>
          <w:sz w:val="24"/>
          <w:szCs w:val="24"/>
          <w:u w:val="none"/>
        </w:rPr>
        <w:drawing>
          <wp:inline>
            <wp:extent cx="123825" cy="142875"/>
            <wp:docPr id="100023" name="" descr="@@@e8716644b1d9428ebc980dbb73c43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2"/>
                    <a:stretch>
                      <a:fillRect/>
                    </a:stretch>
                  </pic:blipFill>
                  <pic:spPr>
                    <a:xfrm>
                      <a:off x="0" y="0"/>
                      <a:ext cx="123825" cy="142875"/>
                    </a:xfrm>
                    <a:prstGeom prst="rect">
                      <a:avLst/>
                    </a:prstGeom>
                  </pic:spPr>
                </pic:pic>
              </a:graphicData>
            </a:graphic>
          </wp:inline>
        </w:drawing>
      </w:r>
      <w:r>
        <w:rPr>
          <w:i/>
          <w:sz w:val="21"/>
        </w:rPr>
        <w:t>t</w:t>
      </w:r>
      <w:r>
        <w:rPr>
          <w:sz w:val="21"/>
        </w:rPr>
        <w:t>，</w:t>
      </w:r>
      <w:r>
        <w:rPr>
          <w:sz w:val="21"/>
        </w:rPr>
        <w:t>C</w:t>
      </w:r>
      <w:r>
        <w:rPr>
          <w:sz w:val="21"/>
        </w:rPr>
        <w:t>越大，充满电时的电荷量</w:t>
      </w:r>
      <w:r>
        <w:rPr>
          <w:i/>
          <w:sz w:val="21"/>
        </w:rPr>
        <w:t>Q</w:t>
      </w:r>
      <w:r>
        <w:rPr>
          <w:sz w:val="21"/>
        </w:rPr>
        <w:t>越大，</w:t>
      </w:r>
      <w:r>
        <w:rPr>
          <w:i/>
          <w:sz w:val="21"/>
        </w:rPr>
        <w:t>t</w:t>
      </w:r>
      <w:r>
        <w:rPr>
          <w:sz w:val="21"/>
        </w:rPr>
        <w:t>越长。</w:t>
      </w:r>
    </w:p>
    <w:p w:rsidR="00EF035E" w:rsidRPr="00043B54">
      <w:pPr>
        <w:shd w:val="clear" w:color="auto" w:fill="auto"/>
        <w:spacing w:line="360" w:lineRule="auto"/>
        <w:jc w:val="left"/>
      </w:pPr>
      <w:r>
        <w:rPr>
          <w:sz w:val="21"/>
        </w:rPr>
        <w:t>5.</w:t>
      </w:r>
      <w:r>
        <w:rPr>
          <w:sz w:val="21"/>
        </w:rPr>
        <w:t>由电容器充（放）电的</w:t>
      </w:r>
      <w:r>
        <w:rPr>
          <w:i/>
          <w:sz w:val="21"/>
        </w:rPr>
        <w:t>I</w:t>
      </w:r>
      <w:r>
        <w:rPr>
          <w:i/>
          <w:sz w:val="21"/>
        </w:rPr>
        <w:t>t</w:t>
      </w:r>
      <w:r>
        <w:rPr>
          <w:sz w:val="21"/>
        </w:rPr>
        <w:t>图像可得到的结论：</w:t>
      </w:r>
    </w:p>
    <w:p w:rsidR="00EF035E" w:rsidRPr="00043B54">
      <w:pPr>
        <w:shd w:val="clear" w:color="auto" w:fill="auto"/>
        <w:spacing w:line="360" w:lineRule="auto"/>
        <w:jc w:val="left"/>
      </w:pPr>
      <w:r>
        <w:rPr>
          <w:sz w:val="21"/>
        </w:rPr>
        <w:t>（</w:t>
      </w:r>
      <w:r>
        <w:rPr>
          <w:sz w:val="21"/>
        </w:rPr>
        <w:t>1</w:t>
      </w:r>
      <w:r>
        <w:rPr>
          <w:sz w:val="21"/>
        </w:rPr>
        <w:t>）电容器的充、放电过程中，电流都随时间越来越小，电路稳定时电流为</w:t>
      </w:r>
      <w:r>
        <w:rPr>
          <w:sz w:val="21"/>
        </w:rPr>
        <w:t>0</w:t>
      </w:r>
      <w:r>
        <w:rPr>
          <w:sz w:val="21"/>
        </w:rPr>
        <w:t>。</w:t>
      </w:r>
    </w:p>
    <w:p w:rsidR="00EF035E" w:rsidRPr="00043B54">
      <w:pPr>
        <w:shd w:val="clear" w:color="auto" w:fill="auto"/>
        <w:spacing w:line="360" w:lineRule="auto"/>
        <w:jc w:val="left"/>
      </w:pPr>
      <w:r>
        <w:rPr>
          <w:sz w:val="21"/>
        </w:rPr>
        <w:t>（</w:t>
      </w:r>
      <w:r>
        <w:rPr>
          <w:sz w:val="21"/>
        </w:rPr>
        <w:t>2</w:t>
      </w:r>
      <w:r>
        <w:rPr>
          <w:sz w:val="21"/>
        </w:rPr>
        <w:t>）电容器在全部充电（或放电）过程中储存（或释放）的电荷量可用</w:t>
      </w:r>
      <w:r>
        <w:rPr>
          <w:i/>
          <w:sz w:val="21"/>
        </w:rPr>
        <w:t>I</w:t>
      </w:r>
      <w:r>
        <w:rPr>
          <w:i/>
          <w:sz w:val="21"/>
        </w:rPr>
        <w:t>t</w:t>
      </w:r>
      <w:r>
        <w:rPr>
          <w:sz w:val="21"/>
        </w:rPr>
        <w:t>图像与两坐标轴所围图形的面积表示。</w:t>
      </w:r>
    </w:p>
    <w:p w:rsidR="00EF035E" w:rsidRPr="00043B54">
      <w:pPr>
        <w:shd w:val="clear" w:color="auto" w:fill="auto"/>
        <w:spacing w:line="360" w:lineRule="auto"/>
        <w:jc w:val="left"/>
      </w:pPr>
      <w:r>
        <w:rPr>
          <w:sz w:val="21"/>
        </w:rPr>
        <w:t>（</w:t>
      </w:r>
      <w:r>
        <w:rPr>
          <w:sz w:val="21"/>
        </w:rPr>
        <w:t>3</w:t>
      </w:r>
      <w:r>
        <w:rPr>
          <w:sz w:val="21"/>
        </w:rPr>
        <w:t>）电容器的电容可根据电容器充、放电过程中</w:t>
      </w:r>
      <w:r>
        <w:rPr>
          <w:i/>
          <w:sz w:val="21"/>
        </w:rPr>
        <w:t>I</w:t>
      </w:r>
      <w:r>
        <w:rPr>
          <w:i/>
          <w:sz w:val="21"/>
        </w:rPr>
        <w:t>t</w:t>
      </w:r>
      <w:r>
        <w:rPr>
          <w:sz w:val="21"/>
        </w:rPr>
        <w:t>图像与两坐标轴所围图形的面积和电容器充电结束或放电开始时两极板间的电势差，由</w:t>
      </w:r>
      <w:r>
        <w:rPr>
          <w:sz w:val="21"/>
        </w:rPr>
        <w:t>C=</w:t>
      </w:r>
      <w:r>
        <w:rPr>
          <w:rFonts w:ascii="Times New Roman" w:eastAsia="Times New Roman" w:hAnsi="Times New Roman" w:cs="Times New Roman"/>
          <w:strike w:val="0"/>
          <w:kern w:val="0"/>
          <w:sz w:val="24"/>
          <w:szCs w:val="24"/>
          <w:u w:val="none"/>
        </w:rPr>
        <w:drawing>
          <wp:inline>
            <wp:extent cx="104775" cy="257175"/>
            <wp:docPr id="100025" name="" descr="@@@117cf785d3e04defbfdb3c50f1a5af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6"/>
                    <a:stretch>
                      <a:fillRect/>
                    </a:stretch>
                  </pic:blipFill>
                  <pic:spPr>
                    <a:xfrm>
                      <a:off x="0" y="0"/>
                      <a:ext cx="104775" cy="257175"/>
                    </a:xfrm>
                    <a:prstGeom prst="rect">
                      <a:avLst/>
                    </a:prstGeom>
                  </pic:spPr>
                </pic:pic>
              </a:graphicData>
            </a:graphic>
          </wp:inline>
        </w:drawing>
      </w:r>
      <w:r>
        <w:rPr>
          <w:sz w:val="21"/>
        </w:rPr>
        <w:t>计算。</w:t>
      </w:r>
    </w:p>
    <w:p w:rsidR="00EF035E" w:rsidRPr="00043B54">
      <w:pPr>
        <w:shd w:val="clear" w:color="auto" w:fill="auto"/>
        <w:spacing w:line="360" w:lineRule="auto"/>
        <w:jc w:val="left"/>
      </w:pPr>
      <w:r>
        <w:rPr>
          <w:sz w:val="21"/>
        </w:rPr>
        <w:t>（</w:t>
      </w:r>
      <w:r>
        <w:rPr>
          <w:sz w:val="21"/>
        </w:rPr>
        <w:t>4</w:t>
      </w:r>
      <w:r>
        <w:rPr>
          <w:sz w:val="21"/>
        </w:rPr>
        <w:t>）电容器充、放电过程中的最大电流（即</w:t>
      </w:r>
      <w:r>
        <w:rPr>
          <w:i/>
          <w:sz w:val="21"/>
        </w:rPr>
        <w:t>I</w:t>
      </w:r>
      <w:r>
        <w:rPr>
          <w:i/>
          <w:sz w:val="21"/>
        </w:rPr>
        <w:t>t</w:t>
      </w:r>
      <w:r>
        <w:rPr>
          <w:sz w:val="21"/>
        </w:rPr>
        <w:t>图像中</w:t>
      </w:r>
      <w:r>
        <w:rPr>
          <w:i/>
          <w:sz w:val="21"/>
        </w:rPr>
        <w:t>t</w:t>
      </w:r>
      <w:r>
        <w:rPr>
          <w:sz w:val="21"/>
        </w:rPr>
        <w:t>=0</w:t>
      </w:r>
      <w:r>
        <w:rPr>
          <w:sz w:val="21"/>
        </w:rPr>
        <w:t>时刻的电流）：</w:t>
      </w:r>
      <w:r>
        <w:rPr>
          <w:i/>
          <w:sz w:val="21"/>
        </w:rPr>
        <w:t>I</w:t>
      </w:r>
      <w:r>
        <w:rPr>
          <w:i/>
          <w:sz w:val="21"/>
          <w:vertAlign w:val="subscript"/>
        </w:rPr>
        <w:t>m</w:t>
      </w:r>
      <w:r>
        <w:rPr>
          <w:sz w:val="21"/>
        </w:rPr>
        <w:t>=</w:t>
      </w:r>
      <w:r>
        <w:rPr>
          <w:rFonts w:ascii="Times New Roman" w:eastAsia="Times New Roman" w:hAnsi="Times New Roman" w:cs="Times New Roman"/>
          <w:strike w:val="0"/>
          <w:kern w:val="0"/>
          <w:sz w:val="24"/>
          <w:szCs w:val="24"/>
          <w:u w:val="none"/>
        </w:rPr>
        <w:drawing>
          <wp:inline>
            <wp:extent cx="104775" cy="257175"/>
            <wp:docPr id="100027" name="" descr="@@@9144625d6a984fff8d7e508349e329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4"/>
                    <a:stretch>
                      <a:fillRect/>
                    </a:stretch>
                  </pic:blipFill>
                  <pic:spPr>
                    <a:xfrm>
                      <a:off x="0" y="0"/>
                      <a:ext cx="104775" cy="257175"/>
                    </a:xfrm>
                    <a:prstGeom prst="rect">
                      <a:avLst/>
                    </a:prstGeom>
                  </pic:spPr>
                </pic:pic>
              </a:graphicData>
            </a:graphic>
          </wp:inline>
        </w:drawing>
      </w:r>
      <w:r>
        <w:rPr>
          <w:sz w:val="21"/>
        </w:rPr>
        <w:t>，其中</w:t>
      </w:r>
      <w:r>
        <w:rPr>
          <w:i/>
          <w:sz w:val="21"/>
        </w:rPr>
        <w:t>U</w:t>
      </w:r>
      <w:r>
        <w:rPr>
          <w:sz w:val="21"/>
        </w:rPr>
        <w:t>是电容器充电结束或放电开始时两极板间的电势差，</w:t>
      </w:r>
      <w:r>
        <w:rPr>
          <w:i/>
          <w:sz w:val="21"/>
        </w:rPr>
        <w:t>R</w:t>
      </w:r>
      <w:r>
        <w:rPr>
          <w:sz w:val="21"/>
        </w:rPr>
        <w:t>是充电电路（或放电电路）中除电容器外其他通路部分的总电阻。</w:t>
      </w:r>
    </w:p>
    <w:p w:rsidR="00EF035E" w:rsidRPr="00043B54">
      <w:pPr>
        <w:shd w:val="clear" w:color="auto" w:fill="auto"/>
        <w:spacing w:line="360" w:lineRule="auto"/>
        <w:jc w:val="left"/>
      </w:pPr>
      <w:r>
        <w:rPr>
          <w:b/>
          <w:sz w:val="21"/>
        </w:rPr>
        <w:t>三、典型例题：</w:t>
      </w:r>
    </w:p>
    <w:p>
      <w:pPr>
        <w:shd w:val="clear" w:color="auto" w:fill="auto"/>
        <w:spacing w:line="360" w:lineRule="auto"/>
        <w:jc w:val="left"/>
        <w:rPr>
          <w:sz w:val="21"/>
        </w:rPr>
      </w:pPr>
      <w:r>
        <w:rPr>
          <w:sz w:val="21"/>
        </w:rPr>
        <w:t>1．超级电容器也称电化学电容器，因其存储能量大，质量轻，可多次充放电而成为一种新型的储能装置。某探究小组的同学想研究某超级电容的充电现象。</w:t>
      </w:r>
    </w:p>
    <w:p>
      <w:pPr>
        <w:shd w:val="clear" w:color="auto" w:fill="auto"/>
        <w:spacing w:line="360" w:lineRule="auto"/>
        <w:jc w:val="left"/>
        <w:rPr>
          <w:sz w:val="21"/>
        </w:rPr>
      </w:pPr>
      <w:r>
        <w:rPr>
          <w:sz w:val="21"/>
        </w:rPr>
        <w:t>（1）用保护电阻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、电流传感器和其他器材设计如图甲所示的电路，已知电源的电动势</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V</m:t>
          </m:r>
        </m:oMath>
      </m:oMathPara>
      <w:r>
        <w:rPr>
          <w:sz w:val="21"/>
        </w:rPr>
        <w:t>（电流传感器内阻和电源电动势内阻相较于</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足够小，可忽略不计）。</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19300" cy="2143125"/>
            <wp:docPr id="100029" name="" descr="@@@64b88087-7f05-44d8-abf8-5be95736b9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5"/>
                    <a:stretch>
                      <a:fillRect/>
                    </a:stretch>
                  </pic:blipFill>
                  <pic:spPr>
                    <a:xfrm>
                      <a:off x="0" y="0"/>
                      <a:ext cx="2019300" cy="2143125"/>
                    </a:xfrm>
                    <a:prstGeom prst="rect">
                      <a:avLst/>
                    </a:prstGeom>
                  </pic:spPr>
                </pic:pic>
              </a:graphicData>
            </a:graphic>
          </wp:inline>
        </w:drawing>
      </w:r>
    </w:p>
    <w:p>
      <w:pPr>
        <w:shd w:val="clear" w:color="auto" w:fill="auto"/>
        <w:spacing w:line="360" w:lineRule="auto"/>
        <w:jc w:val="left"/>
        <w:rPr>
          <w:sz w:val="21"/>
        </w:rPr>
      </w:pPr>
      <w:r>
        <w:rPr>
          <w:sz w:val="21"/>
        </w:rPr>
        <w:t>①先将单刀双掷开关接1后断开，其目的是让电容器初始电量</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②再将单刀双掷开关接2，并将此时刻记为</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。通过电流传感器（与计算机相连）观测得充电过程中电流传感器示数</w:t>
      </w:r>
      <w:r>
        <w:rPr>
          <w:rFonts w:ascii="Times New Roman" w:eastAsia="Times New Roman" w:hAnsi="Times New Roman" w:cs="Times New Roman"/>
          <w:i/>
          <w:sz w:val="21"/>
        </w:rPr>
        <w:t>i</w:t>
      </w:r>
      <w:r>
        <w:rPr>
          <w:sz w:val="21"/>
        </w:rPr>
        <w:t>随充电时间</w:t>
      </w:r>
      <w:r>
        <w:rPr>
          <w:rFonts w:ascii="Times New Roman" w:eastAsia="Times New Roman" w:hAnsi="Times New Roman" w:cs="Times New Roman"/>
          <w:i/>
          <w:sz w:val="21"/>
        </w:rPr>
        <w:t>t</w:t>
      </w:r>
      <w:r>
        <w:rPr>
          <w:sz w:val="21"/>
        </w:rPr>
        <w:t>变化的图像如图乙中Ⅰ曲线所示，请估算该实验中所用超级电容的电容</w:t>
      </w:r>
      <w:r>
        <w:rPr>
          <w:rFonts w:ascii="Times New Roman" w:eastAsia="Times New Roman" w:hAnsi="Times New Roman" w:cs="Times New Roman"/>
          <w:i/>
          <w:sz w:val="21"/>
        </w:rPr>
        <w:t>C</w:t>
      </w:r>
      <w:r>
        <w:rPr>
          <w:sz w:val="21"/>
        </w:rPr>
        <w:t>约为</w:t>
      </w:r>
      <w:r>
        <w:rPr>
          <w:rFonts w:ascii="Times New Roman" w:eastAsia="Times New Roman" w:hAnsi="Times New Roman" w:cs="Times New Roman"/>
          <w:b w:val="0"/>
          <w:sz w:val="21"/>
        </w:rPr>
        <w:t>______</w:t>
      </w:r>
      <w:r>
        <w:rPr>
          <w:sz w:val="21"/>
        </w:rPr>
        <w:t>F（保留到小数点后一位）；</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67025" cy="2876550"/>
            <wp:docPr id="100031" name="" descr="@@@1c4332dc-2edb-466e-b1c1-20803cdaf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6"/>
                    <a:stretch>
                      <a:fillRect/>
                    </a:stretch>
                  </pic:blipFill>
                  <pic:spPr>
                    <a:xfrm>
                      <a:off x="0" y="0"/>
                      <a:ext cx="2867025" cy="2876550"/>
                    </a:xfrm>
                    <a:prstGeom prst="rect">
                      <a:avLst/>
                    </a:prstGeom>
                  </pic:spPr>
                </pic:pic>
              </a:graphicData>
            </a:graphic>
          </wp:inline>
        </w:drawing>
      </w:r>
    </w:p>
    <w:p>
      <w:pPr>
        <w:shd w:val="clear" w:color="auto" w:fill="auto"/>
        <w:spacing w:line="360" w:lineRule="auto"/>
        <w:jc w:val="left"/>
        <w:rPr>
          <w:sz w:val="21"/>
        </w:rPr>
      </w:pPr>
      <w:r>
        <w:rPr>
          <w:sz w:val="21"/>
        </w:rPr>
        <w:t>③在充电过程中，电容器两端电压为</w:t>
      </w:r>
      <w:r>
        <w:rPr>
          <w:rFonts w:ascii="Times New Roman" w:eastAsia="Times New Roman" w:hAnsi="Times New Roman" w:cs="Times New Roman"/>
          <w:i/>
          <w:sz w:val="21"/>
        </w:rPr>
        <w:t>u</w:t>
      </w:r>
      <w:r>
        <w:rPr>
          <w:sz w:val="21"/>
        </w:rPr>
        <w:t>、电容器电荷量为</w:t>
      </w:r>
      <w:r>
        <w:rPr>
          <w:rFonts w:ascii="Times New Roman" w:eastAsia="Times New Roman" w:hAnsi="Times New Roman" w:cs="Times New Roman"/>
          <w:i/>
          <w:sz w:val="21"/>
        </w:rPr>
        <w:t>q</w:t>
      </w:r>
      <w:r>
        <w:rPr>
          <w:sz w:val="21"/>
        </w:rPr>
        <w:t>，充电时间为</w:t>
      </w:r>
      <w:r>
        <w:rPr>
          <w:rFonts w:ascii="Times New Roman" w:eastAsia="Times New Roman" w:hAnsi="Times New Roman" w:cs="Times New Roman"/>
          <w:i/>
          <w:sz w:val="21"/>
        </w:rPr>
        <w:t>t</w:t>
      </w:r>
      <w:r>
        <w:rPr>
          <w:sz w:val="21"/>
        </w:rPr>
        <w:t>，则下列图像中它们之间的关系可能正确的是</w:t>
      </w:r>
      <w:r>
        <w:rPr>
          <w:rFonts w:ascii="Times New Roman" w:eastAsia="Times New Roman" w:hAnsi="Times New Roman" w:cs="Times New Roman"/>
          <w:b w:val="0"/>
          <w:sz w:val="21"/>
        </w:rPr>
        <w:t>______</w:t>
      </w:r>
      <w:r>
        <w:rPr>
          <w:sz w:val="21"/>
        </w:rPr>
        <w:t>（填正确答案标号）；</w:t>
      </w:r>
    </w:p>
    <w:p>
      <w:pPr>
        <w:shd w:val="clear" w:color="auto" w:fill="auto"/>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352550" cy="1181100"/>
            <wp:docPr id="100033" name="" descr="@@@1f2c9dec-34aa-4b41-9a08-8f6f8ca8cb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7"/>
                    <a:stretch>
                      <a:fillRect/>
                    </a:stretch>
                  </pic:blipFill>
                  <pic:spPr>
                    <a:xfrm>
                      <a:off x="0" y="0"/>
                      <a:ext cx="1352550" cy="118110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B、</w:t>
      </w:r>
      <w:r>
        <w:rPr>
          <w:rFonts w:ascii="Times New Roman" w:eastAsia="Times New Roman" w:hAnsi="Times New Roman" w:cs="Times New Roman"/>
          <w:strike w:val="0"/>
          <w:kern w:val="0"/>
          <w:sz w:val="24"/>
          <w:szCs w:val="24"/>
          <w:u w:val="none"/>
        </w:rPr>
        <w:drawing>
          <wp:inline>
            <wp:extent cx="1390650" cy="1219200"/>
            <wp:docPr id="100035" name="" descr="@@@7153acb3-54e6-4fee-8f9d-8185717896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8"/>
                    <a:stretch>
                      <a:fillRect/>
                    </a:stretch>
                  </pic:blipFill>
                  <pic:spPr>
                    <a:xfrm>
                      <a:off x="0" y="0"/>
                      <a:ext cx="1390650" cy="1219200"/>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kern w:val="0"/>
          <w:sz w:val="24"/>
          <w:szCs w:val="24"/>
        </w:rPr>
        <w:t>    </w:t>
      </w:r>
      <w:r>
        <w:rPr>
          <w:sz w:val="21"/>
        </w:rPr>
        <w:t>C、</w:t>
      </w:r>
      <w:r>
        <w:rPr>
          <w:rFonts w:ascii="Times New Roman" w:eastAsia="Times New Roman" w:hAnsi="Times New Roman" w:cs="Times New Roman"/>
          <w:strike w:val="0"/>
          <w:kern w:val="0"/>
          <w:sz w:val="24"/>
          <w:szCs w:val="24"/>
          <w:u w:val="none"/>
        </w:rPr>
        <w:drawing>
          <wp:inline>
            <wp:extent cx="1343025" cy="1200150"/>
            <wp:docPr id="100037" name="" descr="@@@13dd53fd-7fa2-44a1-bcec-7e3669ba5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19"/>
                    <a:stretch>
                      <a:fillRect/>
                    </a:stretch>
                  </pic:blipFill>
                  <pic:spPr>
                    <a:xfrm>
                      <a:off x="0" y="0"/>
                      <a:ext cx="1343025" cy="12001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D、</w:t>
      </w:r>
      <w:r>
        <w:rPr>
          <w:rFonts w:ascii="Times New Roman" w:eastAsia="Times New Roman" w:hAnsi="Times New Roman" w:cs="Times New Roman"/>
          <w:strike w:val="0"/>
          <w:kern w:val="0"/>
          <w:sz w:val="24"/>
          <w:szCs w:val="24"/>
          <w:u w:val="none"/>
        </w:rPr>
        <w:drawing>
          <wp:inline>
            <wp:extent cx="1238250" cy="1190625"/>
            <wp:docPr id="100039" name="" descr="@@@8ea70108-4f22-40ef-a435-2f6bab63ad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0"/>
                    <a:stretch>
                      <a:fillRect/>
                    </a:stretch>
                  </pic:blipFill>
                  <pic:spPr>
                    <a:xfrm>
                      <a:off x="0" y="0"/>
                      <a:ext cx="1238250" cy="1190625"/>
                    </a:xfrm>
                    <a:prstGeom prst="rect">
                      <a:avLst/>
                    </a:prstGeom>
                  </pic:spPr>
                </pic:pic>
              </a:graphicData>
            </a:graphic>
          </wp:inline>
        </w:drawing>
      </w:r>
    </w:p>
    <w:p>
      <w:pPr>
        <w:shd w:val="clear" w:color="auto" w:fill="auto"/>
        <w:spacing w:line="360" w:lineRule="auto"/>
        <w:jc w:val="left"/>
        <w:rPr>
          <w:sz w:val="21"/>
        </w:rPr>
      </w:pPr>
      <w:r>
        <w:rPr>
          <w:sz w:val="21"/>
        </w:rPr>
        <w:t>（2）以上条件均不变，仅把电阻</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换为阻值更大的</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，重复上述①，②得到该超级电容的电流传感器示数</w:t>
      </w:r>
      <w:r>
        <w:rPr>
          <w:rFonts w:ascii="Times New Roman" w:eastAsia="Times New Roman" w:hAnsi="Times New Roman" w:cs="Times New Roman"/>
          <w:i/>
          <w:sz w:val="21"/>
        </w:rPr>
        <w:t>i</w:t>
      </w:r>
      <w:r>
        <w:rPr>
          <w:sz w:val="21"/>
        </w:rPr>
        <w:t>随充电时间</w:t>
      </w:r>
      <w:r>
        <w:rPr>
          <w:rFonts w:ascii="Times New Roman" w:eastAsia="Times New Roman" w:hAnsi="Times New Roman" w:cs="Times New Roman"/>
          <w:i/>
          <w:sz w:val="21"/>
        </w:rPr>
        <w:t>t</w:t>
      </w:r>
      <w:r>
        <w:rPr>
          <w:sz w:val="21"/>
        </w:rPr>
        <w:t>变化的</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t</m:t>
          </m:r>
        </m:oMath>
      </m:oMathPara>
      <w:r>
        <w:rPr>
          <w:sz w:val="21"/>
        </w:rPr>
        <w:t>曲线应该是图丙中的虚线</w:t>
      </w:r>
      <w:r>
        <w:rPr>
          <w:rFonts w:ascii="Times New Roman" w:eastAsia="Times New Roman" w:hAnsi="Times New Roman" w:cs="Times New Roman"/>
          <w:b w:val="0"/>
          <w:sz w:val="21"/>
        </w:rPr>
        <w:t>______</w:t>
      </w:r>
      <w:r>
        <w:rPr>
          <w:sz w:val="21"/>
        </w:rPr>
        <w:t>（选填“Ⅱ”、“Ⅲ”）。</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05000" cy="1457325"/>
            <wp:docPr id="100041" name="" descr="@@@9d910c16-b1c8-4a74-82ce-85e6d7520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1"/>
                    <a:stretch>
                      <a:fillRect/>
                    </a:stretch>
                  </pic:blipFill>
                  <pic:spPr>
                    <a:xfrm>
                      <a:off x="0" y="0"/>
                      <a:ext cx="1905000" cy="1457325"/>
                    </a:xfrm>
                    <a:prstGeom prst="rect">
                      <a:avLst/>
                    </a:prstGeom>
                  </pic:spPr>
                </pic:pic>
              </a:graphicData>
            </a:graphic>
          </wp:inline>
        </w:drawing>
      </w:r>
    </w:p>
    <w:p>
      <w:pPr>
        <w:shd w:val="clear" w:color="auto" w:fill="auto"/>
        <w:spacing w:line="360" w:lineRule="auto"/>
        <w:jc w:val="left"/>
        <w:rPr>
          <w:sz w:val="21"/>
        </w:rPr>
      </w:pPr>
      <w:r>
        <w:rPr>
          <w:sz w:val="21"/>
        </w:rPr>
        <w:t>【答案】     为零     37.1</w:t>
      </w:r>
    </w:p>
    <w:p>
      <w:pPr>
        <w:shd w:val="clear" w:color="auto" w:fill="auto"/>
        <w:spacing w:line="360" w:lineRule="auto"/>
        <w:jc w:val="left"/>
        <w:rPr>
          <w:sz w:val="21"/>
        </w:rPr>
      </w:pPr>
      <w:r>
        <w:rPr>
          <w:sz w:val="21"/>
        </w:rPr>
        <w:t xml:space="preserve">     ABD     Ⅱ</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【知识点】电容器的充放电与储能</w:t>
      </w:r>
    </w:p>
    <w:p>
      <w:pPr>
        <w:shd w:val="clear" w:color="auto" w:fill="auto"/>
        <w:spacing w:line="360" w:lineRule="auto"/>
        <w:jc w:val="left"/>
        <w:rPr>
          <w:sz w:val="21"/>
        </w:rPr>
      </w:pPr>
      <w:r>
        <w:rPr>
          <w:sz w:val="21"/>
        </w:rPr>
        <w:t>【详解】（1）①[1]先将单刀双掷开关接1后断开，其目的是让电容器通过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放电，使其初始电量为零；</w:t>
      </w:r>
    </w:p>
    <w:p>
      <w:pPr>
        <w:shd w:val="clear" w:color="auto" w:fill="auto"/>
        <w:spacing w:line="360" w:lineRule="auto"/>
        <w:jc w:val="left"/>
        <w:rPr>
          <w:sz w:val="21"/>
        </w:rPr>
      </w:pPr>
      <w:r>
        <w:rPr>
          <w:sz w:val="21"/>
        </w:rPr>
        <w:t>②[2]由乙图可知，曲线下方的面积表示电容器存储的电荷量，方格约为116格，故电荷量为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116</m:t>
          </m:r>
          <m:r>
            <w:rPr>
              <w:rFonts w:ascii="Cambria Math" w:eastAsia="宋体" w:hAnsi="Cambria Math" w:cs="Cambria Math"/>
            </w:rPr>
            <m:t>×</m:t>
          </m:r>
          <m:r>
            <w:rPr>
              <w:rFonts w:ascii="Cambria Math" w:eastAsia="宋体" w:hAnsi="Cambria Math" w:cs="Cambria Math"/>
            </w:rPr>
            <m:t>0.02</m:t>
          </m:r>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92</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C</m:t>
          </m:r>
        </m:oMath>
      </m:oMathPara>
    </w:p>
    <w:p>
      <w:pPr>
        <w:shd w:val="clear" w:color="auto" w:fill="auto"/>
        <w:spacing w:line="360" w:lineRule="auto"/>
        <w:jc w:val="left"/>
        <w:rPr>
          <w:sz w:val="21"/>
        </w:rPr>
      </w:pPr>
      <w:r>
        <w:rPr>
          <w:sz w:val="21"/>
        </w:rPr>
        <w:t>稳定后电容器两端的电压等于电源电动势，故实验中所用超级电容的电容为</w:t>
      </w:r>
    </w:p>
    <w:p>
      <w:pPr>
        <w:shd w:val="clear" w:color="auto" w:fill="auto"/>
        <w:spacing w:line="360" w:lineRule="auto"/>
        <w:jc w:val="center"/>
        <w:rPr>
          <w:sz w:val="21"/>
        </w:rPr>
      </w:pP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U</m:t>
              </m:r>
            </m:den>
          </m:f>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F</m:t>
          </m:r>
        </m:oMath>
      </m:oMathPara>
    </w:p>
    <w:p>
      <w:pPr>
        <w:shd w:val="clear" w:color="auto" w:fill="auto"/>
        <w:spacing w:line="360" w:lineRule="auto"/>
        <w:jc w:val="left"/>
        <w:rPr>
          <w:sz w:val="21"/>
        </w:rPr>
      </w:pPr>
      <w:r>
        <w:rPr>
          <w:sz w:val="21"/>
        </w:rPr>
        <w:t>③[3]A．由电容的定义式可得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q</m:t>
          </m:r>
        </m:oMath>
      </m:oMathPara>
    </w:p>
    <w:p>
      <w:pPr>
        <w:shd w:val="clear" w:color="auto" w:fill="auto"/>
        <w:spacing w:line="360" w:lineRule="auto"/>
        <w:jc w:val="left"/>
        <w:rPr>
          <w:sz w:val="21"/>
        </w:rPr>
      </w:pPr>
      <w:r>
        <w:rPr>
          <w:sz w:val="21"/>
        </w:rPr>
        <w:t>电容</w:t>
      </w:r>
      <w:r>
        <w:rPr>
          <w:rFonts w:ascii="Times New Roman" w:eastAsia="Times New Roman" w:hAnsi="Times New Roman" w:cs="Times New Roman"/>
          <w:i/>
          <w:sz w:val="21"/>
        </w:rPr>
        <w:t>C</w:t>
      </w:r>
      <w:r>
        <w:rPr>
          <w:sz w:val="21"/>
        </w:rPr>
        <w:t>不变，故</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q</m:t>
          </m:r>
        </m:oMath>
      </m:oMathPara>
      <w:r>
        <w:rPr>
          <w:sz w:val="21"/>
        </w:rPr>
        <w:t>图线为倾斜直线，A正确；</w:t>
      </w:r>
    </w:p>
    <w:p>
      <w:pPr>
        <w:shd w:val="clear" w:color="auto" w:fill="auto"/>
        <w:spacing w:line="360" w:lineRule="auto"/>
        <w:jc w:val="left"/>
        <w:rPr>
          <w:sz w:val="21"/>
        </w:rPr>
      </w:pPr>
      <w:r>
        <w:rPr>
          <w:sz w:val="21"/>
        </w:rPr>
        <w:t>BCD．刚开始充电过程，随着电荷量的增加，极板间电压增大，充电完毕稳定后，电荷量不再增加，电压不变，对比图像可知，BD正确，C错误。</w:t>
      </w:r>
    </w:p>
    <w:p>
      <w:pPr>
        <w:shd w:val="clear" w:color="auto" w:fill="auto"/>
        <w:spacing w:line="360" w:lineRule="auto"/>
        <w:jc w:val="left"/>
        <w:rPr>
          <w:sz w:val="21"/>
        </w:rPr>
      </w:pPr>
      <w:r>
        <w:rPr>
          <w:sz w:val="21"/>
        </w:rPr>
        <w:t>故选ABD；</w:t>
      </w:r>
    </w:p>
    <w:p>
      <w:pPr>
        <w:shd w:val="clear" w:color="auto" w:fill="auto"/>
        <w:spacing w:line="360" w:lineRule="auto"/>
        <w:jc w:val="left"/>
        <w:rPr>
          <w:sz w:val="21"/>
        </w:rPr>
      </w:pPr>
      <w:r>
        <w:rPr>
          <w:sz w:val="21"/>
        </w:rPr>
        <w:t>（2）[4]电阻</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换为阻值更大的</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，单刀双掷开关接2的瞬间，充电电流比原来小，但稳定后电容器存储的电荷量与原来相同，即曲线下方的面积与原来相同，对比可知，得到该超级电容的电流传感器示数</w:t>
      </w:r>
      <w:r>
        <w:rPr>
          <w:rFonts w:ascii="Times New Roman" w:eastAsia="Times New Roman" w:hAnsi="Times New Roman" w:cs="Times New Roman"/>
          <w:i/>
          <w:sz w:val="21"/>
        </w:rPr>
        <w:t>i</w:t>
      </w:r>
      <w:r>
        <w:rPr>
          <w:sz w:val="21"/>
        </w:rPr>
        <w:t>随充电时间</w:t>
      </w:r>
      <w:r>
        <w:rPr>
          <w:rFonts w:ascii="Times New Roman" w:eastAsia="Times New Roman" w:hAnsi="Times New Roman" w:cs="Times New Roman"/>
          <w:i/>
          <w:sz w:val="21"/>
        </w:rPr>
        <w:t>t</w:t>
      </w:r>
      <w:r>
        <w:rPr>
          <w:sz w:val="21"/>
        </w:rPr>
        <w:t>变化的</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t</m:t>
          </m:r>
        </m:oMath>
      </m:oMathPara>
      <w:r>
        <w:rPr>
          <w:sz w:val="21"/>
        </w:rPr>
        <w:t>曲线应该是图丙中的虚线Ⅱ。</w:t>
      </w:r>
    </w:p>
    <w:p>
      <w:pPr>
        <w:shd w:val="clear" w:color="auto" w:fill="auto"/>
        <w:spacing w:line="360" w:lineRule="auto"/>
        <w:jc w:val="left"/>
        <w:rPr>
          <w:sz w:val="21"/>
        </w:rPr>
      </w:pPr>
      <w:r>
        <w:rPr>
          <w:sz w:val="21"/>
        </w:rPr>
        <w:t>2．某同学利用如图甲所示电路观察电容器的充、放电现象，电流传感器与计算机相连，可以显示出电流</w:t>
      </w:r>
      <w:r>
        <w:rPr>
          <w:rFonts w:ascii="Times New Roman" w:eastAsia="Times New Roman" w:hAnsi="Times New Roman" w:cs="Times New Roman"/>
          <w:i/>
          <w:sz w:val="21"/>
        </w:rPr>
        <w:t>I</w:t>
      </w:r>
      <w:r>
        <w:rPr>
          <w:sz w:val="21"/>
        </w:rPr>
        <w:t>随时间</w:t>
      </w:r>
      <w:r>
        <w:rPr>
          <w:rFonts w:ascii="Times New Roman" w:eastAsia="Times New Roman" w:hAnsi="Times New Roman" w:cs="Times New Roman"/>
          <w:i/>
          <w:sz w:val="21"/>
        </w:rPr>
        <w:t>t</w:t>
      </w:r>
      <w:r>
        <w:rPr>
          <w:sz w:val="21"/>
        </w:rPr>
        <w:t>变化的图像。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24000" cy="1333500"/>
            <wp:docPr id="100043" name="" descr="@@@74c7e6c3-2ebf-4065-81af-5145c471d0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2"/>
                    <a:stretch>
                      <a:fillRect/>
                    </a:stretch>
                  </pic:blipFill>
                  <pic:spPr>
                    <a:xfrm>
                      <a:off x="0" y="0"/>
                      <a:ext cx="1524000" cy="1333500"/>
                    </a:xfrm>
                    <a:prstGeom prst="rect">
                      <a:avLst/>
                    </a:prstGeom>
                  </pic:spPr>
                </pic:pic>
              </a:graphicData>
            </a:graphic>
          </wp:inline>
        </w:drawing>
      </w:r>
    </w:p>
    <w:p>
      <w:pPr>
        <w:shd w:val="clear" w:color="auto" w:fill="auto"/>
        <w:spacing w:line="360" w:lineRule="auto"/>
        <w:jc w:val="left"/>
        <w:rPr>
          <w:sz w:val="21"/>
        </w:rPr>
      </w:pPr>
      <w:r>
        <w:rPr>
          <w:sz w:val="21"/>
        </w:rPr>
        <w:t>(1)为使电源向电容器充电，应将开关S与</w:t>
      </w:r>
      <w:r>
        <w:rPr>
          <w:rFonts w:ascii="Times New Roman" w:eastAsia="Times New Roman" w:hAnsi="Times New Roman" w:cs="Times New Roman"/>
          <w:b w:val="0"/>
          <w:sz w:val="21"/>
        </w:rPr>
        <w:t>_______</w:t>
      </w:r>
      <w:r>
        <w:rPr>
          <w:sz w:val="21"/>
        </w:rPr>
        <w:t>（填“1” 或“2”）端相连；</w:t>
      </w:r>
    </w:p>
    <w:p>
      <w:pPr>
        <w:shd w:val="clear" w:color="auto" w:fill="auto"/>
        <w:spacing w:line="360" w:lineRule="auto"/>
        <w:jc w:val="left"/>
        <w:rPr>
          <w:sz w:val="21"/>
        </w:rPr>
      </w:pPr>
      <w:r>
        <w:rPr>
          <w:sz w:val="21"/>
        </w:rPr>
        <w:t>(2)在充电过程中，测绘的充电电流</w:t>
      </w:r>
      <w:r>
        <w:rPr>
          <w:rFonts w:ascii="Times New Roman" w:eastAsia="Times New Roman" w:hAnsi="Times New Roman" w:cs="Times New Roman"/>
          <w:i/>
          <w:sz w:val="21"/>
        </w:rPr>
        <w:t>I</w:t>
      </w:r>
      <w:r>
        <w:rPr>
          <w:sz w:val="21"/>
        </w:rPr>
        <w:t>随时间</w:t>
      </w:r>
      <w:r>
        <w:rPr>
          <w:rFonts w:ascii="Times New Roman" w:eastAsia="Times New Roman" w:hAnsi="Times New Roman" w:cs="Times New Roman"/>
          <w:i/>
          <w:sz w:val="21"/>
        </w:rPr>
        <w:t>t</w:t>
      </w:r>
      <w:r>
        <w:rPr>
          <w:sz w:val="21"/>
        </w:rPr>
        <w:t xml:space="preserve">的图像可能是图乙中的 </w:t>
      </w:r>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81400" cy="1000125"/>
            <wp:docPr id="100045" name="" descr="@@@11c333f7-d586-425b-be43-74e37e5a9c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3"/>
                    <a:stretch>
                      <a:fillRect/>
                    </a:stretch>
                  </pic:blipFill>
                  <pic:spPr>
                    <a:xfrm>
                      <a:off x="0" y="0"/>
                      <a:ext cx="3581400" cy="1000125"/>
                    </a:xfrm>
                    <a:prstGeom prst="rect">
                      <a:avLst/>
                    </a:prstGeom>
                  </pic:spPr>
                </pic:pic>
              </a:graphicData>
            </a:graphic>
          </wp:inline>
        </w:drawing>
      </w:r>
    </w:p>
    <w:p>
      <w:pPr>
        <w:shd w:val="clear" w:color="auto" w:fill="auto"/>
        <w:spacing w:line="360" w:lineRule="auto"/>
        <w:jc w:val="left"/>
        <w:rPr>
          <w:sz w:val="21"/>
        </w:rPr>
      </w:pPr>
      <w:r>
        <w:rPr>
          <w:sz w:val="21"/>
        </w:rPr>
        <w:t>(3)图丙为传感器中电容器放电时的电流</w:t>
      </w:r>
      <w:r>
        <w:rPr>
          <w:rFonts w:ascii="Times New Roman" w:eastAsia="Times New Roman" w:hAnsi="Times New Roman" w:cs="Times New Roman"/>
          <w:i/>
          <w:sz w:val="21"/>
        </w:rPr>
        <w:t>I</w:t>
      </w:r>
      <w:r>
        <w:rPr>
          <w:sz w:val="21"/>
        </w:rPr>
        <w:t>随时间</w:t>
      </w:r>
      <w:r>
        <w:rPr>
          <w:rFonts w:ascii="Times New Roman" w:eastAsia="Times New Roman" w:hAnsi="Times New Roman" w:cs="Times New Roman"/>
          <w:i/>
          <w:sz w:val="21"/>
        </w:rPr>
        <w:t>t</w:t>
      </w:r>
      <w:r>
        <w:rPr>
          <w:sz w:val="21"/>
        </w:rPr>
        <w:t>的图像，图中每一小方格面积相同。根据图像估算电容器在</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~2</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时间内，释放电荷量的表达式为</w:t>
      </w:r>
      <w:r>
        <w:rPr>
          <w:rFonts w:ascii="Times New Roman" w:eastAsia="Times New Roman" w:hAnsi="Times New Roman" w:cs="Times New Roman"/>
          <w:b w:val="0"/>
          <w:sz w:val="21"/>
        </w:rPr>
        <w:t>_______</w:t>
      </w:r>
      <w:r>
        <w:rPr>
          <w:sz w:val="21"/>
        </w:rPr>
        <w:t>（用</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表示）。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905250" cy="1524000"/>
            <wp:docPr id="100047" name="" descr="@@@2d4c6045-31cd-4f35-8124-bb105ddf4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4"/>
                    <a:stretch>
                      <a:fillRect/>
                    </a:stretch>
                  </pic:blipFill>
                  <pic:spPr>
                    <a:xfrm>
                      <a:off x="0" y="0"/>
                      <a:ext cx="3905250" cy="1524000"/>
                    </a:xfrm>
                    <a:prstGeom prst="rect">
                      <a:avLst/>
                    </a:prstGeom>
                  </pic:spPr>
                </pic:pic>
              </a:graphicData>
            </a:graphic>
          </wp:inline>
        </w:drawing>
      </w:r>
    </w:p>
    <w:p>
      <w:pPr>
        <w:shd w:val="clear" w:color="auto" w:fill="auto"/>
        <w:spacing w:line="360" w:lineRule="auto"/>
        <w:jc w:val="left"/>
        <w:rPr>
          <w:sz w:val="21"/>
        </w:rPr>
      </w:pPr>
      <w:r>
        <w:rPr>
          <w:sz w:val="21"/>
        </w:rPr>
        <w:t>(4)图丁中实线是实验得到的放电时的</w:t>
      </w:r>
      <w:r>
        <w:rPr>
          <w:rFonts w:ascii="Times New Roman" w:eastAsia="Times New Roman" w:hAnsi="Times New Roman" w:cs="Times New Roman"/>
          <w:i/>
          <w:sz w:val="21"/>
        </w:rPr>
        <w:t>I-t</w:t>
      </w:r>
      <w:r>
        <w:rPr>
          <w:sz w:val="21"/>
        </w:rPr>
        <w:t>图像，如果不改变电路的其他参数，只减小变阻箱</w:t>
      </w:r>
      <w:r>
        <w:rPr>
          <w:rFonts w:ascii="Times New Roman" w:eastAsia="Times New Roman" w:hAnsi="Times New Roman" w:cs="Times New Roman"/>
          <w:i/>
          <w:sz w:val="21"/>
        </w:rPr>
        <w:t>R</w:t>
      </w:r>
      <w:r>
        <w:rPr>
          <w:sz w:val="21"/>
        </w:rPr>
        <w:t>的阻值，则得到的</w:t>
      </w:r>
      <w:r>
        <w:rPr>
          <w:rFonts w:ascii="Times New Roman" w:eastAsia="Times New Roman" w:hAnsi="Times New Roman" w:cs="Times New Roman"/>
          <w:i/>
          <w:sz w:val="21"/>
        </w:rPr>
        <w:t>I-t</w:t>
      </w:r>
      <w:r>
        <w:rPr>
          <w:sz w:val="21"/>
        </w:rPr>
        <w:t>图线是图丁中的</w:t>
      </w:r>
      <w:r>
        <w:rPr>
          <w:rFonts w:ascii="Times New Roman" w:eastAsia="Times New Roman" w:hAnsi="Times New Roman" w:cs="Times New Roman"/>
          <w:b w:val="0"/>
          <w:sz w:val="21"/>
        </w:rPr>
        <w:t>_________</w:t>
      </w:r>
      <w:r>
        <w:rPr>
          <w:sz w:val="21"/>
        </w:rPr>
        <w:t>（选填“①”、“②”或“③”），理由是</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 xml:space="preserve">【答案】     1     A     </w:t>
      </w:r>
      <m:oMathPara>
        <m:oMathParaPr>
          <m:jc m:val="left"/>
        </m:oMathParaPr>
        <m:oMath>
          <m:f>
            <m:num>
              <m:r>
                <w:rPr>
                  <w:rFonts w:ascii="Cambria Math" w:eastAsia="宋体" w:hAnsi="Cambria Math" w:cs="Cambria Math"/>
                </w:rPr>
                <m:t>7</m:t>
              </m:r>
            </m:num>
            <m:den>
              <m:r>
                <w:rPr>
                  <w:rFonts w:ascii="Cambria Math" w:eastAsia="宋体" w:hAnsi="Cambria Math" w:cs="Cambria Math"/>
                </w:rPr>
                <m:t>4</m:t>
              </m:r>
            </m:den>
          </m:f>
          <m:sSub>
            <m:e>
              <m:r>
                <w:rPr>
                  <w:rFonts w:ascii="Cambria Math" w:eastAsia="宋体" w:hAnsi="Cambria Math" w:cs="Cambria Math"/>
                </w:rPr>
                <m:t>I</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0</m:t>
              </m:r>
            </m:sub>
          </m:sSub>
        </m:oMath>
      </m:oMathPara>
      <w:r>
        <w:rPr>
          <w:sz w:val="21"/>
        </w:rPr>
        <w:t xml:space="preserve">     ②     电容器释放的总电量不变，平均电流变大，放电时间变短</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【知识点】观察电容器充、放电现象</w:t>
      </w:r>
    </w:p>
    <w:p>
      <w:pPr>
        <w:shd w:val="clear" w:color="auto" w:fill="auto"/>
        <w:spacing w:line="360" w:lineRule="auto"/>
        <w:jc w:val="left"/>
        <w:rPr>
          <w:sz w:val="21"/>
        </w:rPr>
      </w:pPr>
      <w:r>
        <w:rPr>
          <w:sz w:val="21"/>
        </w:rPr>
        <w:t>【详解】(1)[1]为使电源向电容器充电，电容器应与电源连接，故应将开关S与 “1”端相连；</w:t>
      </w:r>
    </w:p>
    <w:p>
      <w:pPr>
        <w:shd w:val="clear" w:color="auto" w:fill="auto"/>
        <w:spacing w:line="360" w:lineRule="auto"/>
        <w:jc w:val="left"/>
        <w:rPr>
          <w:sz w:val="21"/>
        </w:rPr>
      </w:pPr>
      <w:r>
        <w:rPr>
          <w:sz w:val="21"/>
        </w:rPr>
        <w:t>(2)[2]充电过程中电容器C两端电压逐渐增大，充电电流</w:t>
      </w:r>
      <w:r>
        <w:rPr>
          <w:rFonts w:ascii="Times New Roman" w:eastAsia="Times New Roman" w:hAnsi="Times New Roman" w:cs="Times New Roman"/>
          <w:i/>
          <w:sz w:val="21"/>
        </w:rPr>
        <w:t>I</w:t>
      </w:r>
      <w:r>
        <w:rPr>
          <w:sz w:val="21"/>
        </w:rPr>
        <w:t>随时间</w:t>
      </w:r>
      <w:r>
        <w:rPr>
          <w:rFonts w:ascii="Times New Roman" w:eastAsia="Times New Roman" w:hAnsi="Times New Roman" w:cs="Times New Roman"/>
          <w:i/>
          <w:sz w:val="21"/>
        </w:rPr>
        <w:t>t</w:t>
      </w:r>
      <w:r>
        <w:rPr>
          <w:sz w:val="21"/>
        </w:rPr>
        <w:t>应逐渐较小至零，故电流</w:t>
      </w:r>
      <w:r>
        <w:rPr>
          <w:rFonts w:ascii="Times New Roman" w:eastAsia="Times New Roman" w:hAnsi="Times New Roman" w:cs="Times New Roman"/>
          <w:i/>
          <w:sz w:val="21"/>
        </w:rPr>
        <w:t>I</w:t>
      </w:r>
      <w:r>
        <w:rPr>
          <w:sz w:val="21"/>
        </w:rPr>
        <w:t>随时间</w:t>
      </w:r>
      <w:r>
        <w:rPr>
          <w:rFonts w:ascii="Times New Roman" w:eastAsia="Times New Roman" w:hAnsi="Times New Roman" w:cs="Times New Roman"/>
          <w:i/>
          <w:sz w:val="21"/>
        </w:rPr>
        <w:t>t</w:t>
      </w:r>
      <w:r>
        <w:rPr>
          <w:sz w:val="21"/>
        </w:rPr>
        <w:t>的图像可能是图乙中的 A，故A正确。</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(3)[3]根据图象的含义，因</w:t>
      </w:r>
    </w:p>
    <w:p>
      <w:pPr>
        <w:shd w:val="clear" w:color="auto" w:fill="auto"/>
        <w:spacing w:line="360" w:lineRule="auto"/>
        <w:jc w:val="left"/>
        <w:rPr>
          <w:sz w:val="21"/>
        </w:rPr>
      </w:pPr>
      <m:oMathPara>
        <m:oMathParaPr>
          <m:jc m:val="left"/>
        </m:oMathParaPr>
        <m:oMath/>
      </m:oMathPara>
      <w:r>
        <w:rPr>
          <w:sz w:val="21"/>
        </w:rPr>
        <w:t xml:space="preserve"> </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t</m:t>
          </m:r>
        </m:oMath>
      </m:oMathPara>
      <w:r>
        <w:rPr>
          <w:rFonts w:ascii="Times New Roman" w:eastAsia="Times New Roman" w:hAnsi="Times New Roman" w:cs="Times New Roman"/>
          <w:i/>
          <w:sz w:val="21"/>
        </w:rPr>
        <w:t>I−t</w:t>
      </w:r>
      <w:r>
        <w:rPr>
          <w:sz w:val="21"/>
        </w:rPr>
        <w:t>图线与</w:t>
      </w:r>
      <w:r>
        <w:rPr>
          <w:rFonts w:ascii="Times New Roman" w:eastAsia="Times New Roman" w:hAnsi="Times New Roman" w:cs="Times New Roman"/>
          <w:i/>
          <w:sz w:val="21"/>
        </w:rPr>
        <w:t>t</w:t>
      </w:r>
      <w:r>
        <w:rPr>
          <w:sz w:val="21"/>
        </w:rPr>
        <w:t>轴所围成的面积表示电容器放出的电荷量；根据横轴与纵轴的数据可知，一个格子的电量为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，由大于半格算一个，小于半格舍去，因此图象所包含的格子个数为8个或7个，所以释放的电荷量是</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7</m:t>
              </m:r>
            </m:num>
            <m:den>
              <m:r>
                <w:rPr>
                  <w:rFonts w:ascii="Cambria Math" w:eastAsia="宋体" w:hAnsi="Cambria Math" w:cs="Cambria Math"/>
                </w:rPr>
                <m:t>4</m:t>
              </m:r>
            </m:den>
          </m:f>
          <m:sSub>
            <m:e>
              <m:r>
                <w:rPr>
                  <w:rFonts w:ascii="Cambria Math" w:eastAsia="宋体" w:hAnsi="Cambria Math" w:cs="Cambria Math"/>
                </w:rPr>
                <m:t>I</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(4)[4][5]应该是②，理由是：电容器释放的总电量不变，平均电流变大，放电时间变短。</w:t>
      </w:r>
    </w:p>
    <w:p>
      <w:pPr>
        <w:shd w:val="clear" w:color="auto" w:fill="auto"/>
        <w:spacing w:line="360" w:lineRule="auto"/>
        <w:jc w:val="left"/>
        <w:rPr>
          <w:sz w:val="21"/>
        </w:rPr>
      </w:pPr>
      <w:r>
        <w:rPr>
          <w:b/>
          <w:sz w:val="21"/>
        </w:rPr>
        <w:t>四、举一反三，巩固练习</w:t>
      </w:r>
    </w:p>
    <w:p>
      <w:pPr>
        <w:shd w:val="clear" w:color="auto" w:fill="auto"/>
        <w:spacing w:line="360" w:lineRule="auto"/>
        <w:jc w:val="left"/>
        <w:rPr>
          <w:sz w:val="21"/>
        </w:rPr>
      </w:pPr>
      <w:r>
        <w:rPr>
          <w:sz w:val="21"/>
        </w:rPr>
        <w:t>3．电流传感器可以像电流表一样测量电流，将它与计算机相连能在几秒内画出电流随时间变化的图像。某次一同学为研究电容器工作过程按图甲所示连接电路，先使开关</w:t>
      </w:r>
      <m:oMathPara>
        <m:oMathParaPr>
          <m:jc m:val="left"/>
        </m:oMathParaPr>
        <m:oMath>
          <m:r>
            <m:rPr>
              <m:nor/>
            </m:rPr>
            <w:rPr>
              <w:rFonts w:ascii="Cambria Math" w:eastAsia="宋体" w:hAnsi="Cambria Math" w:cs="Cambria Math"/>
            </w:rPr>
            <m:t>S</m:t>
          </m:r>
        </m:oMath>
      </m:oMathPara>
      <w:r>
        <w:rPr>
          <w:sz w:val="21"/>
        </w:rPr>
        <w:t>与1端相连，再把开关</w:t>
      </w:r>
      <m:oMathPara>
        <m:oMathParaPr>
          <m:jc m:val="left"/>
        </m:oMathParaPr>
        <m:oMath>
          <m:r>
            <m:rPr>
              <m:nor/>
            </m:rPr>
            <w:rPr>
              <w:rFonts w:ascii="Cambria Math" w:eastAsia="宋体" w:hAnsi="Cambria Math" w:cs="Cambria Math"/>
            </w:rPr>
            <m:t>S</m:t>
          </m:r>
        </m:oMath>
      </m:oMathPara>
      <w:r>
        <w:rPr>
          <w:sz w:val="21"/>
        </w:rPr>
        <w:t>掷向2端．此过程中传感器将电流信息传入计算机，显示出电流随时间变化的</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t</m:t>
          </m:r>
        </m:oMath>
      </m:oMathPara>
      <w:r>
        <w:rPr>
          <w:sz w:val="21"/>
        </w:rPr>
        <w:t>图像如图乙所示。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333875" cy="1285875"/>
            <wp:docPr id="100049" name="" descr="@@@af4b2184-5766-4e81-9043-1209078217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5"/>
                    <a:stretch>
                      <a:fillRect/>
                    </a:stretch>
                  </pic:blipFill>
                  <pic:spPr>
                    <a:xfrm>
                      <a:off x="0" y="0"/>
                      <a:ext cx="4333875" cy="1285875"/>
                    </a:xfrm>
                    <a:prstGeom prst="rect">
                      <a:avLst/>
                    </a:prstGeom>
                  </pic:spPr>
                </pic:pic>
              </a:graphicData>
            </a:graphic>
          </wp:inline>
        </w:drawing>
      </w:r>
    </w:p>
    <w:p>
      <w:pPr>
        <w:shd w:val="clear" w:color="auto" w:fill="auto"/>
        <w:spacing w:line="360" w:lineRule="auto"/>
        <w:jc w:val="left"/>
        <w:rPr>
          <w:sz w:val="21"/>
        </w:rPr>
      </w:pPr>
      <w:r>
        <w:rPr>
          <w:sz w:val="21"/>
        </w:rPr>
        <w:t>（1）研究电容器放电过程，开关</w:t>
      </w:r>
      <m:oMathPara>
        <m:oMathParaPr>
          <m:jc m:val="left"/>
        </m:oMathParaPr>
        <m:oMath>
          <m:r>
            <m:rPr>
              <m:nor/>
            </m:rPr>
            <w:rPr>
              <w:rFonts w:ascii="Cambria Math" w:eastAsia="宋体" w:hAnsi="Cambria Math" w:cs="Cambria Math"/>
            </w:rPr>
            <m:t>S</m:t>
          </m:r>
        </m:oMath>
      </m:oMathPara>
      <w:r>
        <w:rPr>
          <w:sz w:val="21"/>
        </w:rPr>
        <w:t>应接在</w:t>
      </w:r>
      <w:r>
        <w:rPr>
          <w:rFonts w:ascii="Times New Roman" w:eastAsia="Times New Roman" w:hAnsi="Times New Roman" w:cs="Times New Roman"/>
          <w:b w:val="0"/>
          <w:sz w:val="21"/>
        </w:rPr>
        <w:t>________</w:t>
      </w:r>
      <w:r>
        <w:rPr>
          <w:sz w:val="21"/>
        </w:rPr>
        <w:t>（选填“1”或“2”）；</w:t>
      </w:r>
    </w:p>
    <w:p>
      <w:pPr>
        <w:shd w:val="clear" w:color="auto" w:fill="auto"/>
        <w:spacing w:line="360" w:lineRule="auto"/>
        <w:jc w:val="left"/>
        <w:rPr>
          <w:sz w:val="21"/>
        </w:rPr>
      </w:pPr>
      <w:r>
        <w:rPr>
          <w:sz w:val="21"/>
        </w:rPr>
        <w:t>（2）下列说法正确的是</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A．电容器充电的过程中，负电荷由电源的正极移动到电容器的正极板</w:t>
      </w:r>
    </w:p>
    <w:p>
      <w:pPr>
        <w:shd w:val="clear" w:color="auto" w:fill="auto"/>
        <w:spacing w:line="360" w:lineRule="auto"/>
        <w:jc w:val="left"/>
        <w:rPr>
          <w:sz w:val="21"/>
        </w:rPr>
      </w:pPr>
      <w:r>
        <w:rPr>
          <w:sz w:val="21"/>
        </w:rPr>
        <w:t>B．电容器充电的过程中，电路中的电流不断减小</w:t>
      </w:r>
    </w:p>
    <w:p>
      <w:pPr>
        <w:shd w:val="clear" w:color="auto" w:fill="auto"/>
        <w:spacing w:line="360" w:lineRule="auto"/>
        <w:jc w:val="left"/>
        <w:rPr>
          <w:sz w:val="21"/>
        </w:rPr>
      </w:pPr>
      <w:r>
        <w:rPr>
          <w:sz w:val="21"/>
        </w:rPr>
        <w:t>C．电容器放电的过程中，电容器电容值在不断变小</w:t>
      </w:r>
    </w:p>
    <w:p>
      <w:pPr>
        <w:shd w:val="clear" w:color="auto" w:fill="auto"/>
        <w:spacing w:line="360" w:lineRule="auto"/>
        <w:jc w:val="left"/>
        <w:rPr>
          <w:sz w:val="21"/>
        </w:rPr>
      </w:pPr>
      <w:r>
        <w:rPr>
          <w:sz w:val="21"/>
        </w:rPr>
        <w:t>D．电容器放电的过程中，电容器把储存的电能转化为其它形式的能量</w:t>
      </w:r>
    </w:p>
    <w:p>
      <w:pPr>
        <w:shd w:val="clear" w:color="auto" w:fill="auto"/>
        <w:spacing w:line="360" w:lineRule="auto"/>
        <w:jc w:val="left"/>
        <w:rPr>
          <w:sz w:val="21"/>
        </w:rPr>
      </w:pPr>
      <w:r>
        <w:rPr>
          <w:sz w:val="21"/>
        </w:rPr>
        <w:t>（3）如果不改变电路其它参数，只减小电阻</w:t>
      </w:r>
      <m:oMathPara>
        <m:oMathParaPr>
          <m:jc m:val="left"/>
        </m:oMathParaPr>
        <m:oMath>
          <m:r>
            <w:rPr>
              <w:rFonts w:ascii="Cambria Math" w:eastAsia="宋体" w:hAnsi="Cambria Math" w:cs="Cambria Math"/>
            </w:rPr>
            <m:t>R</m:t>
          </m:r>
        </m:oMath>
      </m:oMathPara>
      <w:r>
        <w:rPr>
          <w:sz w:val="21"/>
        </w:rPr>
        <w:t>，充电时</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t</m:t>
          </m:r>
        </m:oMath>
      </m:oMathPara>
      <w:r>
        <w:rPr>
          <w:sz w:val="21"/>
        </w:rPr>
        <w:t>曲线1与横轴所围成的面积将</w:t>
      </w:r>
      <w:r>
        <w:rPr>
          <w:rFonts w:ascii="Times New Roman" w:eastAsia="Times New Roman" w:hAnsi="Times New Roman" w:cs="Times New Roman"/>
          <w:b w:val="0"/>
          <w:sz w:val="21"/>
        </w:rPr>
        <w:t>________</w:t>
      </w:r>
      <w:r>
        <w:rPr>
          <w:sz w:val="21"/>
        </w:rPr>
        <w:t>（填“增大”、“不变”或“变小”）；充电时间将</w:t>
      </w:r>
      <w:r>
        <w:rPr>
          <w:rFonts w:ascii="Times New Roman" w:eastAsia="Times New Roman" w:hAnsi="Times New Roman" w:cs="Times New Roman"/>
          <w:b w:val="0"/>
          <w:sz w:val="21"/>
        </w:rPr>
        <w:t>________</w:t>
      </w:r>
      <w:r>
        <w:rPr>
          <w:sz w:val="21"/>
        </w:rPr>
        <w:t>（填“变长”、“不变”或“变短”）。</w:t>
      </w:r>
    </w:p>
    <w:p>
      <w:pPr>
        <w:shd w:val="clear" w:color="auto" w:fill="auto"/>
        <w:spacing w:line="360" w:lineRule="auto"/>
        <w:jc w:val="left"/>
        <w:rPr>
          <w:sz w:val="21"/>
        </w:rPr>
      </w:pPr>
      <w:r>
        <w:rPr>
          <w:sz w:val="21"/>
        </w:rPr>
        <w:t>【答案】     2     BD     不变     变短</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【知识点】电容器的充放电与储能</w:t>
      </w:r>
    </w:p>
    <w:p>
      <w:pPr>
        <w:shd w:val="clear" w:color="auto" w:fill="auto"/>
        <w:spacing w:line="360" w:lineRule="auto"/>
        <w:jc w:val="left"/>
        <w:rPr>
          <w:sz w:val="21"/>
        </w:rPr>
      </w:pPr>
      <w:r>
        <w:rPr>
          <w:sz w:val="21"/>
        </w:rPr>
        <w:t>【详解】(1)[1]依题意，研究电容器放电过程，开关</w:t>
      </w:r>
      <m:oMathPara>
        <m:oMathParaPr>
          <m:jc m:val="left"/>
        </m:oMathParaPr>
        <m:oMath>
          <m:r>
            <m:rPr>
              <m:nor/>
            </m:rPr>
            <w:rPr>
              <w:rFonts w:ascii="Cambria Math" w:eastAsia="宋体" w:hAnsi="Cambria Math" w:cs="Cambria Math"/>
            </w:rPr>
            <m:t>S</m:t>
          </m:r>
        </m:oMath>
      </m:oMathPara>
      <w:r>
        <w:rPr>
          <w:sz w:val="21"/>
        </w:rPr>
        <w:t>应接在2，电容器的两个极板直接用导线相连。</w:t>
      </w:r>
    </w:p>
    <w:p>
      <w:pPr>
        <w:shd w:val="clear" w:color="auto" w:fill="auto"/>
        <w:spacing w:line="360" w:lineRule="auto"/>
        <w:jc w:val="left"/>
        <w:rPr>
          <w:sz w:val="21"/>
        </w:rPr>
      </w:pPr>
      <w:r>
        <w:rPr>
          <w:sz w:val="21"/>
        </w:rPr>
        <w:t>(2)[2]A．电容器充电的过程中，正电荷由电源的正极移动到电容器的正极板。故A错误；</w:t>
      </w:r>
    </w:p>
    <w:p>
      <w:pPr>
        <w:shd w:val="clear" w:color="auto" w:fill="auto"/>
        <w:spacing w:line="360" w:lineRule="auto"/>
        <w:jc w:val="left"/>
        <w:rPr>
          <w:sz w:val="21"/>
        </w:rPr>
      </w:pPr>
      <w:r>
        <w:rPr>
          <w:sz w:val="21"/>
        </w:rPr>
        <w:t>B．由乙图可知，电容器充电的过程中，电路中的电流不断减小。故B正确；</w:t>
      </w:r>
    </w:p>
    <w:p>
      <w:pPr>
        <w:shd w:val="clear" w:color="auto" w:fill="auto"/>
        <w:spacing w:line="360" w:lineRule="auto"/>
        <w:jc w:val="left"/>
        <w:rPr>
          <w:sz w:val="21"/>
        </w:rPr>
      </w:pPr>
      <w:r>
        <w:rPr>
          <w:sz w:val="21"/>
        </w:rPr>
        <w:t>C．电容器电容由电容器本身决定，不会随放电过程发生变化。故C错误；</w:t>
      </w:r>
    </w:p>
    <w:p>
      <w:pPr>
        <w:shd w:val="clear" w:color="auto" w:fill="auto"/>
        <w:spacing w:line="360" w:lineRule="auto"/>
        <w:jc w:val="left"/>
        <w:rPr>
          <w:sz w:val="21"/>
        </w:rPr>
      </w:pPr>
      <w:r>
        <w:rPr>
          <w:sz w:val="21"/>
        </w:rPr>
        <w:t>D．电容器放电的过程中，电容器把储存的电能转化为其它形式的能量。故D正确。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(3)[3]根据公式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t</m:t>
          </m:r>
        </m:oMath>
      </m:oMathPara>
    </w:p>
    <w:p>
      <w:pPr>
        <w:shd w:val="clear" w:color="auto" w:fill="auto"/>
        <w:spacing w:line="360" w:lineRule="auto"/>
        <w:jc w:val="left"/>
        <w:rPr>
          <w:sz w:val="21"/>
        </w:rPr>
      </w:pPr>
      <w:r>
        <w:rPr>
          <w:sz w:val="21"/>
        </w:rPr>
        <w:t>可知，</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t</m:t>
          </m:r>
        </m:oMath>
      </m:oMathPara>
      <w:r>
        <w:rPr>
          <w:sz w:val="21"/>
        </w:rPr>
        <w:t>曲线1与横轴所围成的面积等于电容器充电过程充入电容的电荷量，如果不改变电路其它参数，只减小电阻</w:t>
      </w:r>
      <m:oMathPara>
        <m:oMathParaPr>
          <m:jc m:val="left"/>
        </m:oMathParaPr>
        <m:oMath>
          <m:r>
            <w:rPr>
              <w:rFonts w:ascii="Cambria Math" w:eastAsia="宋体" w:hAnsi="Cambria Math" w:cs="Cambria Math"/>
            </w:rPr>
            <m:t>R</m:t>
          </m:r>
        </m:oMath>
      </m:oMathPara>
      <w:r>
        <w:rPr>
          <w:sz w:val="21"/>
        </w:rPr>
        <w:t>，电容器的电压不变，电容也不变，由公式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U</m:t>
          </m:r>
        </m:oMath>
      </m:oMathPara>
    </w:p>
    <w:p>
      <w:pPr>
        <w:shd w:val="clear" w:color="auto" w:fill="auto"/>
        <w:spacing w:line="360" w:lineRule="auto"/>
        <w:jc w:val="left"/>
        <w:rPr>
          <w:sz w:val="21"/>
        </w:rPr>
      </w:pPr>
      <w:r>
        <w:rPr>
          <w:sz w:val="21"/>
        </w:rPr>
        <w:t>可知，充入电容的电荷量不变。即曲线1与横轴所围成的面积不变。</w:t>
      </w:r>
    </w:p>
    <w:p>
      <w:pPr>
        <w:shd w:val="clear" w:color="auto" w:fill="auto"/>
        <w:spacing w:line="360" w:lineRule="auto"/>
        <w:jc w:val="left"/>
        <w:rPr>
          <w:sz w:val="21"/>
        </w:rPr>
      </w:pPr>
      <w:r>
        <w:rPr>
          <w:sz w:val="21"/>
        </w:rPr>
        <w:t>[4]根据闭合电路欧姆定律，有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oMath>
      </m:oMathPara>
    </w:p>
    <w:p>
      <w:pPr>
        <w:shd w:val="clear" w:color="auto" w:fill="auto"/>
        <w:spacing w:line="360" w:lineRule="auto"/>
        <w:jc w:val="left"/>
        <w:rPr>
          <w:sz w:val="21"/>
        </w:rPr>
      </w:pPr>
      <w:r>
        <w:rPr>
          <w:sz w:val="21"/>
        </w:rPr>
        <w:t>减小电阻</w:t>
      </w:r>
      <m:oMathPara>
        <m:oMathParaPr>
          <m:jc m:val="left"/>
        </m:oMathParaPr>
        <m:oMath>
          <m:r>
            <w:rPr>
              <w:rFonts w:ascii="Cambria Math" w:eastAsia="宋体" w:hAnsi="Cambria Math" w:cs="Cambria Math"/>
            </w:rPr>
            <m:t>R</m:t>
          </m:r>
        </m:oMath>
      </m:oMathPara>
      <w:r>
        <w:rPr>
          <w:sz w:val="21"/>
        </w:rPr>
        <w:t>，导致开始充电的电流增加，则曲线的最大电流值将变大，而充电时曲线与坐标轴所围面积不变，所以充电时间将变短。</w:t>
      </w:r>
    </w:p>
    <w:p>
      <w:pPr>
        <w:shd w:val="clear" w:color="auto" w:fill="auto"/>
        <w:spacing w:line="360" w:lineRule="auto"/>
        <w:jc w:val="left"/>
        <w:rPr>
          <w:sz w:val="21"/>
        </w:rPr>
      </w:pPr>
      <w:r>
        <w:rPr>
          <w:sz w:val="21"/>
        </w:rPr>
        <w:t>4．随着传感器技术的不断进步，传感器在中学实验室开始普及。某同学用电流传感器和电压传感器做“观察电容器的充、放电现象”实验，电路如图甲所示。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133850" cy="1590675"/>
            <wp:docPr id="100051" name="" descr="@@@c80b569b-19b0-4331-bb77-8bee0a6c6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6"/>
                    <a:stretch>
                      <a:fillRect/>
                    </a:stretch>
                  </pic:blipFill>
                  <pic:spPr>
                    <a:xfrm>
                      <a:off x="0" y="0"/>
                      <a:ext cx="4133850" cy="1590675"/>
                    </a:xfrm>
                    <a:prstGeom prst="rect">
                      <a:avLst/>
                    </a:prstGeom>
                  </pic:spPr>
                </pic:pic>
              </a:graphicData>
            </a:graphic>
          </wp:inline>
        </w:drawing>
      </w:r>
    </w:p>
    <w:p>
      <w:pPr>
        <w:shd w:val="clear" w:color="auto" w:fill="auto"/>
        <w:spacing w:line="360" w:lineRule="auto"/>
        <w:jc w:val="left"/>
        <w:rPr>
          <w:sz w:val="21"/>
        </w:rPr>
      </w:pPr>
      <w:r>
        <w:rPr>
          <w:sz w:val="21"/>
        </w:rPr>
        <w:t>（1）先使开关</w:t>
      </w:r>
      <m:oMathPara>
        <m:oMathParaPr>
          <m:jc m:val="left"/>
        </m:oMathParaPr>
        <m:oMath>
          <m:r>
            <m:rPr>
              <m:nor/>
            </m:rPr>
            <w:rPr>
              <w:rFonts w:ascii="Cambria Math" w:eastAsia="宋体" w:hAnsi="Cambria Math" w:cs="Cambria Math"/>
            </w:rPr>
            <m:t>K</m:t>
          </m:r>
        </m:oMath>
      </m:oMathPara>
      <w:r>
        <w:rPr>
          <w:sz w:val="21"/>
        </w:rPr>
        <w:t>与1端相连，电源向电容器充电，这个过程很快完成，充满电的电容器下极板带</w:t>
      </w:r>
      <w:r>
        <w:rPr>
          <w:rFonts w:ascii="Times New Roman" w:eastAsia="Times New Roman" w:hAnsi="Times New Roman" w:cs="Times New Roman"/>
          <w:b w:val="0"/>
          <w:sz w:val="21"/>
        </w:rPr>
        <w:t>__________</w:t>
      </w:r>
      <w:r>
        <w:rPr>
          <w:sz w:val="21"/>
        </w:rPr>
        <w:t>电；</w:t>
      </w:r>
    </w:p>
    <w:p>
      <w:pPr>
        <w:shd w:val="clear" w:color="auto" w:fill="auto"/>
        <w:spacing w:line="360" w:lineRule="auto"/>
        <w:jc w:val="left"/>
        <w:rPr>
          <w:sz w:val="21"/>
        </w:rPr>
      </w:pPr>
      <w:r>
        <w:rPr>
          <w:sz w:val="21"/>
        </w:rPr>
        <w:t>（2）然后把开关</w:t>
      </w:r>
      <m:oMathPara>
        <m:oMathParaPr>
          <m:jc m:val="left"/>
        </m:oMathParaPr>
        <m:oMath>
          <m:r>
            <m:rPr>
              <m:nor/>
            </m:rPr>
            <w:rPr>
              <w:rFonts w:ascii="Cambria Math" w:eastAsia="宋体" w:hAnsi="Cambria Math" w:cs="Cambria Math"/>
            </w:rPr>
            <m:t>K</m:t>
          </m:r>
        </m:oMath>
      </m:oMathPara>
      <w:r>
        <w:rPr>
          <w:sz w:val="21"/>
        </w:rPr>
        <w:t>掷向2端，电容器通过电阻</w:t>
      </w:r>
      <m:oMathPara>
        <m:oMathParaPr>
          <m:jc m:val="left"/>
        </m:oMathParaPr>
        <m:oMath>
          <m:r>
            <w:rPr>
              <w:rFonts w:ascii="Cambria Math" w:eastAsia="宋体" w:hAnsi="Cambria Math" w:cs="Cambria Math"/>
            </w:rPr>
            <m:t>R</m:t>
          </m:r>
        </m:oMath>
      </m:oMathPara>
      <w:r>
        <w:rPr>
          <w:sz w:val="21"/>
        </w:rPr>
        <w:t>放电，传感器将电流电压信息传入计算机，经处理后得到电流随时间变化的</w:t>
      </w:r>
      <m:oMathPara>
        <m:oMathParaPr>
          <m:jc m:val="left"/>
        </m:oMathParaPr>
        <m:oMath>
          <m:r>
            <w:rPr>
              <w:rFonts w:ascii="Cambria Math" w:eastAsia="宋体" w:hAnsi="Cambria Math" w:cs="Cambria Math"/>
            </w:rPr>
            <m:t>i</m:t>
          </m:r>
          <m:r>
            <m:rPr>
              <m:nor/>
            </m:rPr>
            <w:rPr>
              <w:rFonts w:ascii="Cambria Math" w:eastAsia="宋体" w:hAnsi="Cambria Math" w:cs="Cambria Math"/>
            </w:rPr>
            <m:t>-</m:t>
          </m:r>
          <m:r>
            <w:rPr>
              <w:rFonts w:ascii="Cambria Math" w:eastAsia="宋体" w:hAnsi="Cambria Math" w:cs="Cambria Math"/>
            </w:rPr>
            <m:t>t</m:t>
          </m:r>
        </m:oMath>
      </m:oMathPara>
      <w:r>
        <w:rPr>
          <w:sz w:val="21"/>
        </w:rPr>
        <w:t>图线如图乙所示，图线与</w:t>
      </w:r>
      <w:r>
        <w:rPr>
          <w:rFonts w:ascii="Times New Roman" w:eastAsia="Times New Roman" w:hAnsi="Times New Roman" w:cs="Times New Roman"/>
          <w:i/>
          <w:sz w:val="21"/>
        </w:rPr>
        <w:t>i</w:t>
      </w:r>
      <w:r>
        <w:rPr>
          <w:sz w:val="21"/>
        </w:rPr>
        <w:t>轴及</w:t>
      </w:r>
      <m:oMathPara>
        <m:oMathParaPr>
          <m:jc m:val="left"/>
        </m:oMathParaPr>
        <m:oMath>
          <m:r>
            <w:rPr>
              <w:rFonts w:ascii="Cambria Math" w:eastAsia="宋体" w:hAnsi="Cambria Math" w:cs="Cambria Math"/>
            </w:rPr>
            <m:t>t</m:t>
          </m:r>
        </m:oMath>
      </m:oMathPara>
      <w:r>
        <w:rPr>
          <w:sz w:val="21"/>
        </w:rPr>
        <w:t>轴所围成的面积表示</w:t>
      </w:r>
      <w:r>
        <w:rPr>
          <w:rFonts w:ascii="Times New Roman" w:eastAsia="Times New Roman" w:hAnsi="Times New Roman" w:cs="Times New Roman"/>
          <w:b w:val="0"/>
          <w:sz w:val="21"/>
        </w:rPr>
        <w:t>__________</w:t>
      </w:r>
      <w:r>
        <w:rPr>
          <w:sz w:val="21"/>
        </w:rPr>
        <w:t>（填“充满电后电容器的电荷量”或“充满电后电容器储存的电能”）；</w:t>
      </w:r>
    </w:p>
    <w:p>
      <w:pPr>
        <w:shd w:val="clear" w:color="auto" w:fill="auto"/>
        <w:spacing w:line="360" w:lineRule="auto"/>
        <w:jc w:val="left"/>
        <w:rPr>
          <w:sz w:val="21"/>
        </w:rPr>
      </w:pPr>
      <w:r>
        <w:rPr>
          <w:sz w:val="21"/>
        </w:rPr>
        <w:t>（3）若电源电动势为</w:t>
      </w:r>
      <m:oMathPara>
        <m:oMathParaPr>
          <m:jc m:val="left"/>
        </m:oMathParaPr>
        <m:oMath>
          <m:r>
            <w:rPr>
              <w:rFonts w:ascii="Cambria Math" w:eastAsia="宋体" w:hAnsi="Cambria Math" w:cs="Cambria Math"/>
            </w:rPr>
            <m:t>6</m:t>
          </m:r>
          <m:r>
            <m:rPr>
              <m:nor/>
            </m:rPr>
            <w:rPr>
              <w:rFonts w:ascii="Cambria Math" w:eastAsia="宋体" w:hAnsi="Cambria Math" w:cs="Cambria Math"/>
            </w:rPr>
            <m:t>V</m:t>
          </m:r>
        </m:oMath>
      </m:oMathPara>
      <w:r>
        <w:rPr>
          <w:sz w:val="21"/>
        </w:rPr>
        <w:t>，电容器的电容为</w:t>
      </w:r>
      <m:oMathPara>
        <m:oMathParaPr>
          <m:jc m:val="left"/>
        </m:oMathParaPr>
        <m:oMath>
          <m:r>
            <w:rPr>
              <w:rFonts w:ascii="Cambria Math" w:eastAsia="宋体" w:hAnsi="Cambria Math" w:cs="Cambria Math"/>
            </w:rPr>
            <m:t>1000</m:t>
          </m:r>
          <m:r>
            <m:rPr>
              <m:nor/>
            </m:rPr>
            <w:rPr>
              <w:rFonts w:ascii="Cambria Math" w:eastAsia="宋体" w:hAnsi="Cambria Math" w:cs="Cambria Math"/>
            </w:rPr>
            <m:t>μF</m:t>
          </m:r>
        </m:oMath>
      </m:oMathPara>
      <w:r>
        <w:rPr>
          <w:sz w:val="21"/>
        </w:rPr>
        <w:t>，则电容器充满电后的电荷量为</w:t>
      </w:r>
      <w:r>
        <w:rPr>
          <w:rFonts w:ascii="Times New Roman" w:eastAsia="Times New Roman" w:hAnsi="Times New Roman" w:cs="Times New Roman"/>
          <w:b w:val="0"/>
          <w:sz w:val="21"/>
        </w:rPr>
        <w:t>__________</w:t>
      </w:r>
      <m:oMathPara>
        <m:oMathParaPr>
          <m:jc m:val="left"/>
        </m:oMathParaPr>
        <m:oMath>
          <m:r>
            <m:rPr>
              <m:nor/>
            </m:rP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 xml:space="preserve">【答案】     负     充满电后电容器的电荷量     </w:t>
      </w:r>
      <m:oMathPara>
        <m:oMathParaPr>
          <m:jc m:val="left"/>
        </m:oMathParaPr>
        <m:oMath>
          <m:r>
            <w:rPr>
              <w:rFonts w:ascii="Cambria Math" w:eastAsia="宋体" w:hAnsi="Cambria Math" w:cs="Cambria Math"/>
            </w:rPr>
            <m:t>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【知识点】观察电容器充、放电现象</w:t>
      </w:r>
    </w:p>
    <w:p>
      <w:pPr>
        <w:shd w:val="clear" w:color="auto" w:fill="auto"/>
        <w:spacing w:line="360" w:lineRule="auto"/>
        <w:jc w:val="left"/>
        <w:rPr>
          <w:sz w:val="21"/>
        </w:rPr>
      </w:pPr>
      <w:r>
        <w:rPr>
          <w:sz w:val="21"/>
        </w:rPr>
        <w:t>【详解】（1）[1]根据电路连接方式可知充满电的电容器下极板带负电。</w:t>
      </w:r>
    </w:p>
    <w:p>
      <w:pPr>
        <w:shd w:val="clear" w:color="auto" w:fill="auto"/>
        <w:spacing w:line="360" w:lineRule="auto"/>
        <w:jc w:val="left"/>
        <w:rPr>
          <w:sz w:val="21"/>
        </w:rPr>
      </w:pPr>
      <w:r>
        <w:rPr>
          <w:sz w:val="21"/>
        </w:rPr>
        <w:t>（2）[2]根据电流的定义式可知图线与</w:t>
      </w:r>
      <w:r>
        <w:rPr>
          <w:rFonts w:ascii="Times New Roman" w:eastAsia="Times New Roman" w:hAnsi="Times New Roman" w:cs="Times New Roman"/>
          <w:i/>
          <w:sz w:val="21"/>
        </w:rPr>
        <w:t>i</w:t>
      </w:r>
      <w:r>
        <w:rPr>
          <w:sz w:val="21"/>
        </w:rPr>
        <w:t>轴及</w:t>
      </w:r>
      <m:oMathPara>
        <m:oMathParaPr>
          <m:jc m:val="left"/>
        </m:oMathParaPr>
        <m:oMath>
          <m:r>
            <w:rPr>
              <w:rFonts w:ascii="Cambria Math" w:eastAsia="宋体" w:hAnsi="Cambria Math" w:cs="Cambria Math"/>
            </w:rPr>
            <m:t>t</m:t>
          </m:r>
        </m:oMath>
      </m:oMathPara>
      <w:r>
        <w:rPr>
          <w:sz w:val="21"/>
        </w:rPr>
        <w:t>轴所围成的面积表示充满电后电容器的电荷量。</w:t>
      </w:r>
    </w:p>
    <w:p>
      <w:pPr>
        <w:shd w:val="clear" w:color="auto" w:fill="auto"/>
        <w:spacing w:line="360" w:lineRule="auto"/>
        <w:jc w:val="left"/>
        <w:rPr>
          <w:sz w:val="21"/>
        </w:rPr>
      </w:pPr>
      <w:r>
        <w:rPr>
          <w:sz w:val="21"/>
        </w:rPr>
        <w:t>（3）[3]充满电后电容器两端电压等于电源电动势，则电容器充满电后的电荷量为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m:rPr>
              <m:nor/>
            </m:rPr>
            <w:rPr>
              <w:rFonts w:ascii="Cambria Math" w:eastAsia="宋体" w:hAnsi="Cambria Math" w:cs="Cambria Math"/>
            </w:rPr>
            <m:t>C</m:t>
          </m:r>
        </m:oMath>
      </m:oMathPara>
    </w:p>
    <w:p>
      <w:pPr>
        <w:shd w:val="clear" w:color="auto" w:fill="auto"/>
        <w:spacing w:line="360" w:lineRule="auto"/>
        <w:jc w:val="left"/>
        <w:rPr>
          <w:sz w:val="21"/>
        </w:rPr>
      </w:pPr>
      <w:r>
        <w:rPr>
          <w:sz w:val="21"/>
        </w:rPr>
        <w:t>5．某同学利用如图1所示电路观察电容器的充放电现象。实验时，电流传感器与计算机相连，可以显示出电流</w:t>
      </w:r>
      <w:r>
        <w:rPr>
          <w:rFonts w:ascii="Times New Roman" w:eastAsia="Times New Roman" w:hAnsi="Times New Roman" w:cs="Times New Roman"/>
          <w:i/>
          <w:sz w:val="21"/>
        </w:rPr>
        <w:t>i</w:t>
      </w:r>
      <w:r>
        <w:rPr>
          <w:sz w:val="21"/>
        </w:rPr>
        <w:t>随时间</w:t>
      </w:r>
      <m:oMathPara>
        <m:oMathParaPr>
          <m:jc m:val="left"/>
        </m:oMathParaPr>
        <m:oMath>
          <m:r>
            <w:rPr>
              <w:rFonts w:ascii="Cambria Math" w:eastAsia="宋体" w:hAnsi="Cambria Math" w:cs="Cambria Math"/>
            </w:rPr>
            <m:t>t</m:t>
          </m:r>
        </m:oMath>
      </m:oMathPara>
      <w:r>
        <w:rPr>
          <w:sz w:val="21"/>
        </w:rPr>
        <w:t>变化关系的图线。</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14475" cy="1666875"/>
            <wp:docPr id="100053" name="" descr="@@@8395f230-c636-4fae-8b71-ec3982136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7"/>
                    <a:stretch>
                      <a:fillRect/>
                    </a:stretch>
                  </pic:blipFill>
                  <pic:spPr>
                    <a:xfrm>
                      <a:off x="0" y="0"/>
                      <a:ext cx="1514475" cy="1666875"/>
                    </a:xfrm>
                    <a:prstGeom prst="rect">
                      <a:avLst/>
                    </a:prstGeom>
                  </pic:spPr>
                </pic:pic>
              </a:graphicData>
            </a:graphic>
          </wp:inline>
        </w:drawing>
      </w:r>
    </w:p>
    <w:p>
      <w:pPr>
        <w:shd w:val="clear" w:color="auto" w:fill="auto"/>
        <w:spacing w:line="360" w:lineRule="auto"/>
        <w:jc w:val="left"/>
        <w:rPr>
          <w:sz w:val="21"/>
        </w:rPr>
      </w:pPr>
      <w:r>
        <w:rPr>
          <w:sz w:val="21"/>
        </w:rPr>
        <w:t>（1）为使电源向电容器充电，应将开关S与</w:t>
      </w:r>
      <w:r>
        <w:rPr>
          <w:rFonts w:ascii="Times New Roman" w:eastAsia="Times New Roman" w:hAnsi="Times New Roman" w:cs="Times New Roman"/>
          <w:b w:val="0"/>
          <w:sz w:val="21"/>
        </w:rPr>
        <w:t>______</w:t>
      </w:r>
      <w:r>
        <w:rPr>
          <w:sz w:val="21"/>
        </w:rPr>
        <w:t>（选填“1”或“2”）端相连。</w:t>
      </w:r>
    </w:p>
    <w:p>
      <w:pPr>
        <w:shd w:val="clear" w:color="auto" w:fill="auto"/>
        <w:spacing w:line="360" w:lineRule="auto"/>
        <w:jc w:val="left"/>
        <w:rPr>
          <w:sz w:val="21"/>
        </w:rPr>
      </w:pPr>
      <w:r>
        <w:rPr>
          <w:sz w:val="21"/>
        </w:rPr>
        <w:t>（2）在对该电容器充电的过程中，充电电流</w:t>
      </w:r>
      <w:r>
        <w:rPr>
          <w:rFonts w:ascii="Times New Roman" w:eastAsia="Times New Roman" w:hAnsi="Times New Roman" w:cs="Times New Roman"/>
          <w:i/>
          <w:sz w:val="21"/>
        </w:rPr>
        <w:t>i</w:t>
      </w:r>
      <w:r>
        <w:rPr>
          <w:sz w:val="21"/>
        </w:rPr>
        <w:t>随时间</w:t>
      </w:r>
      <w:r>
        <w:rPr>
          <w:rFonts w:ascii="Times New Roman" w:eastAsia="Times New Roman" w:hAnsi="Times New Roman" w:cs="Times New Roman"/>
          <w:i/>
          <w:sz w:val="21"/>
        </w:rPr>
        <w:t>t</w:t>
      </w:r>
      <w:r>
        <w:rPr>
          <w:sz w:val="21"/>
        </w:rPr>
        <w:t>变化关系的图线可能是图中的</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 xml:space="preserve">A. </w:t>
      </w:r>
      <w:r>
        <w:rPr>
          <w:rFonts w:ascii="Times New Roman" w:eastAsia="Times New Roman" w:hAnsi="Times New Roman" w:cs="Times New Roman"/>
          <w:strike w:val="0"/>
          <w:kern w:val="0"/>
          <w:sz w:val="24"/>
          <w:szCs w:val="24"/>
          <w:u w:val="none"/>
        </w:rPr>
        <w:drawing>
          <wp:inline>
            <wp:extent cx="1200150" cy="1133475"/>
            <wp:docPr id="100055" name="" descr="@@@7b270b51-f762-47f6-9a11-cc501df28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28"/>
                    <a:stretch>
                      <a:fillRect/>
                    </a:stretch>
                  </pic:blipFill>
                  <pic:spPr>
                    <a:xfrm>
                      <a:off x="0" y="0"/>
                      <a:ext cx="1200150" cy="1133475"/>
                    </a:xfrm>
                    <a:prstGeom prst="rect">
                      <a:avLst/>
                    </a:prstGeom>
                  </pic:spPr>
                </pic:pic>
              </a:graphicData>
            </a:graphic>
          </wp:inline>
        </w:drawing>
      </w:r>
      <w:r>
        <w:rPr>
          <w:sz w:val="21"/>
        </w:rPr>
        <w:t xml:space="preserve">B. </w:t>
      </w:r>
      <w:r>
        <w:rPr>
          <w:rFonts w:ascii="Times New Roman" w:eastAsia="Times New Roman" w:hAnsi="Times New Roman" w:cs="Times New Roman"/>
          <w:strike w:val="0"/>
          <w:kern w:val="0"/>
          <w:sz w:val="24"/>
          <w:szCs w:val="24"/>
          <w:u w:val="none"/>
        </w:rPr>
        <w:drawing>
          <wp:inline>
            <wp:extent cx="1076325" cy="1009650"/>
            <wp:docPr id="100057" name="" descr="@@@587ce719-b667-4c3e-8974-7a7dc72751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29"/>
                    <a:stretch>
                      <a:fillRect/>
                    </a:stretch>
                  </pic:blipFill>
                  <pic:spPr>
                    <a:xfrm>
                      <a:off x="0" y="0"/>
                      <a:ext cx="1076325" cy="1009650"/>
                    </a:xfrm>
                    <a:prstGeom prst="rect">
                      <a:avLst/>
                    </a:prstGeom>
                  </pic:spPr>
                </pic:pic>
              </a:graphicData>
            </a:graphic>
          </wp:inline>
        </w:drawing>
      </w:r>
    </w:p>
    <w:p>
      <w:pPr>
        <w:shd w:val="clear" w:color="auto" w:fill="auto"/>
        <w:spacing w:line="360" w:lineRule="auto"/>
        <w:jc w:val="left"/>
        <w:rPr>
          <w:sz w:val="21"/>
        </w:rPr>
      </w:pPr>
      <w:r>
        <w:rPr>
          <w:sz w:val="21"/>
        </w:rPr>
        <w:t xml:space="preserve">C. </w:t>
      </w:r>
      <w:r>
        <w:rPr>
          <w:rFonts w:ascii="Times New Roman" w:eastAsia="Times New Roman" w:hAnsi="Times New Roman" w:cs="Times New Roman"/>
          <w:strike w:val="0"/>
          <w:kern w:val="0"/>
          <w:sz w:val="24"/>
          <w:szCs w:val="24"/>
          <w:u w:val="none"/>
        </w:rPr>
        <w:drawing>
          <wp:inline>
            <wp:extent cx="1200150" cy="1123950"/>
            <wp:docPr id="100059" name="" descr="@@@6ac5a27d-0bfb-4352-acdc-7cfe8766f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0"/>
                    <a:stretch>
                      <a:fillRect/>
                    </a:stretch>
                  </pic:blipFill>
                  <pic:spPr>
                    <a:xfrm>
                      <a:off x="0" y="0"/>
                      <a:ext cx="1200150" cy="1123950"/>
                    </a:xfrm>
                    <a:prstGeom prst="rect">
                      <a:avLst/>
                    </a:prstGeom>
                  </pic:spPr>
                </pic:pic>
              </a:graphicData>
            </a:graphic>
          </wp:inline>
        </w:drawing>
      </w:r>
      <w:r>
        <w:rPr>
          <w:sz w:val="21"/>
        </w:rPr>
        <w:t xml:space="preserve">D. </w:t>
      </w:r>
      <w:r>
        <w:rPr>
          <w:rFonts w:ascii="Times New Roman" w:eastAsia="Times New Roman" w:hAnsi="Times New Roman" w:cs="Times New Roman"/>
          <w:strike w:val="0"/>
          <w:kern w:val="0"/>
          <w:sz w:val="24"/>
          <w:szCs w:val="24"/>
          <w:u w:val="none"/>
        </w:rPr>
        <w:drawing>
          <wp:inline>
            <wp:extent cx="1333500" cy="1257300"/>
            <wp:docPr id="100061" name="" descr="@@@c183935f-c701-48ad-9eda-1b0fcfd69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1"/>
                    <a:stretch>
                      <a:fillRect/>
                    </a:stretch>
                  </pic:blipFill>
                  <pic:spPr>
                    <a:xfrm>
                      <a:off x="0" y="0"/>
                      <a:ext cx="1333500" cy="1257300"/>
                    </a:xfrm>
                    <a:prstGeom prst="rect">
                      <a:avLst/>
                    </a:prstGeom>
                  </pic:spPr>
                </pic:pic>
              </a:graphicData>
            </a:graphic>
          </wp:inline>
        </w:drawing>
      </w:r>
    </w:p>
    <w:p>
      <w:pPr>
        <w:shd w:val="clear" w:color="auto" w:fill="auto"/>
        <w:spacing w:line="360" w:lineRule="auto"/>
        <w:jc w:val="left"/>
        <w:rPr>
          <w:sz w:val="21"/>
        </w:rPr>
      </w:pPr>
      <w:r>
        <w:rPr>
          <w:sz w:val="21"/>
        </w:rPr>
        <w:t>（3）图3中的虚线是该电容器在放电过程中电流</w:t>
      </w:r>
      <m:oMathPara>
        <m:oMathParaPr>
          <m:jc m:val="left"/>
        </m:oMathParaPr>
        <m:oMath>
          <m:sSup>
            <m:e>
              <m:r>
                <w:rPr>
                  <w:rFonts w:ascii="Cambria Math" w:eastAsia="宋体" w:hAnsi="Cambria Math" w:cs="Cambria Math"/>
                </w:rPr>
                <m:t>i</m:t>
              </m:r>
            </m:e>
            <m:sup>
              <m:r>
                <w:rPr>
                  <w:rFonts w:ascii="Cambria Math" w:eastAsia="宋体" w:hAnsi="Cambria Math" w:cs="Cambria Math"/>
                </w:rPr>
                <m:t>′</m:t>
              </m:r>
            </m:sup>
          </m:sSup>
        </m:oMath>
      </m:oMathPara>
      <w:r>
        <w:rPr>
          <w:sz w:val="21"/>
        </w:rPr>
        <w:t>随时间</w:t>
      </w:r>
      <w:r>
        <w:rPr>
          <w:rFonts w:ascii="Times New Roman" w:eastAsia="Times New Roman" w:hAnsi="Times New Roman" w:cs="Times New Roman"/>
          <w:i/>
          <w:sz w:val="21"/>
        </w:rPr>
        <w:t>t</w:t>
      </w:r>
      <w:r>
        <w:rPr>
          <w:sz w:val="21"/>
        </w:rPr>
        <w:t>变化关系的图线。如果只增大定值电阻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的阻值，不改变电路的其他参数，请在图3中定性画出放电电流随时间变化关系的图线</w:t>
      </w:r>
      <w:r>
        <w:rPr>
          <w:rFonts w:ascii="Times New Roman" w:eastAsia="Times New Roman" w:hAnsi="Times New Roman" w:cs="Times New Roman"/>
          <w:b w:val="0"/>
          <w:sz w:val="21"/>
        </w:rPr>
        <w:t>______</w:t>
      </w:r>
      <w:r>
        <w:rPr>
          <w:sz w:val="21"/>
        </w:rPr>
        <w:t>，并简要说明理由</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47775" cy="1352550"/>
            <wp:docPr id="100063" name="" descr="@@@6e5a6c13-aae1-4d44-8fec-e221dbcf72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2"/>
                    <a:stretch>
                      <a:fillRect/>
                    </a:stretch>
                  </pic:blipFill>
                  <pic:spPr>
                    <a:xfrm>
                      <a:off x="0" y="0"/>
                      <a:ext cx="1247775" cy="1352550"/>
                    </a:xfrm>
                    <a:prstGeom prst="rect">
                      <a:avLst/>
                    </a:prstGeom>
                  </pic:spPr>
                </pic:pic>
              </a:graphicData>
            </a:graphic>
          </wp:inline>
        </w:drawing>
      </w:r>
    </w:p>
    <w:p>
      <w:pPr>
        <w:shd w:val="clear" w:color="auto" w:fill="auto"/>
        <w:spacing w:line="360" w:lineRule="auto"/>
        <w:jc w:val="left"/>
        <w:rPr>
          <w:sz w:val="21"/>
        </w:rPr>
      </w:pPr>
      <w:r>
        <w:rPr>
          <w:sz w:val="21"/>
        </w:rPr>
        <w:t>【答案】     1     A     见解析     电容器带电荷量不变，则图线与时间轴围成的面积不变，因为电阻增大，初始电压不变，则初始电流减小，且放电过程中，电流减小。</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【知识点】电容器的充放电与储能</w:t>
      </w:r>
    </w:p>
    <w:p>
      <w:pPr>
        <w:shd w:val="clear" w:color="auto" w:fill="auto"/>
        <w:spacing w:line="360" w:lineRule="auto"/>
        <w:jc w:val="left"/>
        <w:rPr>
          <w:sz w:val="21"/>
        </w:rPr>
      </w:pPr>
      <w:r>
        <w:rPr>
          <w:sz w:val="21"/>
        </w:rPr>
        <w:t>【详解】（1）[1]为使电源向电容器充电，应将两者连接，应将开关S与1端相连。</w:t>
      </w:r>
    </w:p>
    <w:p>
      <w:pPr>
        <w:shd w:val="clear" w:color="auto" w:fill="auto"/>
        <w:spacing w:line="360" w:lineRule="auto"/>
        <w:jc w:val="left"/>
        <w:rPr>
          <w:sz w:val="21"/>
        </w:rPr>
      </w:pPr>
      <w:r>
        <w:rPr>
          <w:sz w:val="21"/>
        </w:rPr>
        <w:t>（2）[2] 电容器充电的过程中，电容器带电荷量越来越大，电容器电压越来越大，则充电电流减小。</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（3）[3][4]电容器带电荷量不变，则图线与时间轴围成的面积不变，因为电阻增大，初始电压不变，则初始电流减小，且放电过程中，电流减小。故由此可作图如下：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38275" cy="1485900"/>
            <wp:docPr id="100065" name="" descr="@@@6d165841-8275-4b97-b9c5-58d9233d2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3"/>
                    <a:stretch>
                      <a:fillRect/>
                    </a:stretch>
                  </pic:blipFill>
                  <pic:spPr>
                    <a:xfrm>
                      <a:off x="0" y="0"/>
                      <a:ext cx="1438275" cy="1485900"/>
                    </a:xfrm>
                    <a:prstGeom prst="rect">
                      <a:avLst/>
                    </a:prstGeom>
                  </pic:spPr>
                </pic:pic>
              </a:graphicData>
            </a:graphic>
          </wp:inline>
        </w:drawing>
      </w:r>
    </w:p>
    <w:p>
      <w:pPr>
        <w:shd w:val="clear" w:color="auto" w:fill="auto"/>
        <w:spacing w:line="360" w:lineRule="auto"/>
        <w:jc w:val="left"/>
        <w:rPr>
          <w:sz w:val="21"/>
        </w:rPr>
      </w:pPr>
      <w:r>
        <w:rPr>
          <w:sz w:val="21"/>
        </w:rPr>
        <w:t>6．目前智能手机普遍采用了电容触摸屏，电容触摸屏是利用人体的电流感应进行工作的，它是一块四层复合玻璃屏，玻璃屏的内表面和夹层各涂一层</w:t>
      </w:r>
      <m:oMathPara>
        <m:oMathParaPr>
          <m:jc m:val="left"/>
        </m:oMathParaPr>
        <m:oMath>
          <m:r>
            <m:rPr>
              <m:nor/>
            </m:rPr>
            <w:rPr>
              <w:rFonts w:ascii="Cambria Math" w:eastAsia="宋体" w:hAnsi="Cambria Math" w:cs="Cambria Math"/>
            </w:rPr>
            <m:t>ITO</m:t>
          </m:r>
        </m:oMath>
      </m:oMathPara>
      <w:r>
        <w:rPr>
          <w:sz w:val="21"/>
        </w:rPr>
        <w:t>（纳米铟锡氧化物）。夹层</w:t>
      </w:r>
      <m:oMathPara>
        <m:oMathParaPr>
          <m:jc m:val="left"/>
        </m:oMathParaPr>
        <m:oMath>
          <m:r>
            <m:rPr>
              <m:nor/>
            </m:rPr>
            <w:rPr>
              <w:rFonts w:ascii="Cambria Math" w:eastAsia="宋体" w:hAnsi="Cambria Math" w:cs="Cambria Math"/>
            </w:rPr>
            <m:t>ITO</m:t>
          </m:r>
        </m:oMath>
      </m:oMathPara>
      <w:r>
        <w:rPr>
          <w:sz w:val="21"/>
        </w:rPr>
        <w:t>涂层作为工作面，四个角引出四个电极，当用户用手指触摸电容触摸屏时，手指和工作面形成一个电容器，因为工作面上接有高频信号，电流通过这个电容器分别从屏的四个角上的电极，且理论上流经四个电极的电流与手指到四个角的距离成比例，控制器通过对四个电流比例的精确计算来确定手指位置。</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24200" cy="2105025"/>
            <wp:docPr id="100067" name="" descr="@@@3d8fd815-ca6b-4fe0-96ff-37173abe2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4"/>
                    <a:stretch>
                      <a:fillRect/>
                    </a:stretch>
                  </pic:blipFill>
                  <pic:spPr>
                    <a:xfrm>
                      <a:off x="0" y="0"/>
                      <a:ext cx="3124200" cy="2105025"/>
                    </a:xfrm>
                    <a:prstGeom prst="rect">
                      <a:avLst/>
                    </a:prstGeom>
                  </pic:spPr>
                </pic:pic>
              </a:graphicData>
            </a:graphic>
          </wp:inline>
        </w:drawing>
      </w:r>
    </w:p>
    <w:p>
      <w:pPr>
        <w:shd w:val="clear" w:color="auto" w:fill="auto"/>
        <w:spacing w:line="360" w:lineRule="auto"/>
        <w:jc w:val="left"/>
        <w:rPr>
          <w:sz w:val="21"/>
        </w:rPr>
      </w:pPr>
      <w:r>
        <w:rPr>
          <w:sz w:val="21"/>
        </w:rPr>
        <w:t>回答电容触摸屏的相关问题：</w:t>
      </w:r>
    </w:p>
    <w:p>
      <w:pPr>
        <w:shd w:val="clear" w:color="auto" w:fill="auto"/>
        <w:spacing w:line="360" w:lineRule="auto"/>
        <w:jc w:val="left"/>
        <w:rPr>
          <w:sz w:val="21"/>
        </w:rPr>
      </w:pPr>
      <w:r>
        <w:rPr>
          <w:sz w:val="21"/>
        </w:rPr>
        <w:t>（1）使用绝缘笔，在电容触摸屏上</w:t>
      </w:r>
      <w:r>
        <w:rPr>
          <w:rFonts w:ascii="Times New Roman" w:eastAsia="Times New Roman" w:hAnsi="Times New Roman" w:cs="Times New Roman"/>
          <w:b w:val="0"/>
          <w:sz w:val="21"/>
        </w:rPr>
        <w:t>_______</w:t>
      </w:r>
      <w:r>
        <w:rPr>
          <w:sz w:val="21"/>
        </w:rPr>
        <w:t>（选填“能”或“不能”）进行触控操作。</w:t>
      </w:r>
    </w:p>
    <w:p>
      <w:pPr>
        <w:shd w:val="clear" w:color="auto" w:fill="auto"/>
        <w:spacing w:line="360" w:lineRule="auto"/>
        <w:jc w:val="left"/>
        <w:rPr>
          <w:sz w:val="21"/>
        </w:rPr>
      </w:pPr>
      <w:r>
        <w:rPr>
          <w:sz w:val="21"/>
        </w:rPr>
        <w:t>（2）手指与夹层工作面之间距离减小时，手指与工作面形成的电容</w:t>
      </w:r>
      <w:r>
        <w:rPr>
          <w:rFonts w:ascii="Times New Roman" w:eastAsia="Times New Roman" w:hAnsi="Times New Roman" w:cs="Times New Roman"/>
          <w:b w:val="0"/>
          <w:sz w:val="21"/>
        </w:rPr>
        <w:t>________</w:t>
      </w:r>
      <w:r>
        <w:rPr>
          <w:sz w:val="21"/>
        </w:rPr>
        <w:t>。（选填“变大”、“不变”或“变小”）</w:t>
      </w:r>
    </w:p>
    <w:p>
      <w:pPr>
        <w:shd w:val="clear" w:color="auto" w:fill="auto"/>
        <w:spacing w:line="360" w:lineRule="auto"/>
        <w:jc w:val="left"/>
        <w:rPr>
          <w:sz w:val="21"/>
        </w:rPr>
      </w:pPr>
      <w:r>
        <w:rPr>
          <w:sz w:val="21"/>
        </w:rPr>
        <w:t>（3）手指与屏的接触面积变大时，手指与工作面形成的电容</w:t>
      </w:r>
      <w:r>
        <w:rPr>
          <w:rFonts w:ascii="Times New Roman" w:eastAsia="Times New Roman" w:hAnsi="Times New Roman" w:cs="Times New Roman"/>
          <w:b w:val="0"/>
          <w:sz w:val="21"/>
        </w:rPr>
        <w:t>________</w:t>
      </w:r>
      <w:r>
        <w:rPr>
          <w:sz w:val="21"/>
        </w:rPr>
        <w:t>。（选填“变大”、“不变”或“变小”）</w:t>
      </w:r>
    </w:p>
    <w:p>
      <w:pPr>
        <w:shd w:val="clear" w:color="auto" w:fill="auto"/>
        <w:spacing w:line="360" w:lineRule="auto"/>
        <w:jc w:val="left"/>
        <w:rPr>
          <w:sz w:val="21"/>
        </w:rPr>
      </w:pPr>
      <w:r>
        <w:rPr>
          <w:sz w:val="21"/>
        </w:rPr>
        <w:t>【答案】     不能     变大     变大</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【知识点】平板电容器电容的决定式</w:t>
      </w:r>
    </w:p>
    <w:p>
      <w:pPr>
        <w:shd w:val="clear" w:color="auto" w:fill="auto"/>
        <w:spacing w:line="360" w:lineRule="auto"/>
        <w:jc w:val="left"/>
        <w:rPr>
          <w:sz w:val="21"/>
        </w:rPr>
      </w:pPr>
      <w:r>
        <w:rPr>
          <w:sz w:val="21"/>
        </w:rPr>
        <w:t>【详解】[1]绝缘笔与工作面不能形成一个电容器，所以不能在电容屏上进行触控操作；</w:t>
      </w:r>
    </w:p>
    <w:p>
      <w:pPr>
        <w:shd w:val="clear" w:color="auto" w:fill="auto"/>
        <w:spacing w:line="360" w:lineRule="auto"/>
        <w:jc w:val="left"/>
        <w:rPr>
          <w:sz w:val="21"/>
        </w:rPr>
      </w:pPr>
      <w:r>
        <w:rPr>
          <w:sz w:val="21"/>
        </w:rPr>
        <w:t>[2][3]根据电容大小的决定式，</w:t>
      </w: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ε</m:t>
              </m:r>
              <m:r>
                <w:rPr>
                  <w:rFonts w:ascii="Cambria Math" w:eastAsia="宋体" w:hAnsi="Cambria Math" w:cs="Cambria Math"/>
                </w:rPr>
                <m:t>S</m:t>
              </m:r>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d</m:t>
              </m:r>
            </m:den>
          </m:f>
        </m:oMath>
      </m:oMathPara>
      <w:r>
        <w:rPr>
          <w:sz w:val="21"/>
        </w:rPr>
        <w:t>，可知，手指压力变大时，由于手指与屏的夹层工作面距离变小，电容将变大；手指与屏的接触面积变大时，电容变大。</w:t>
      </w:r>
    </w:p>
    <w:p>
      <w:pPr>
        <w:shd w:val="clear" w:color="auto" w:fill="auto"/>
        <w:spacing w:line="360" w:lineRule="auto"/>
        <w:jc w:val="left"/>
        <w:rPr>
          <w:sz w:val="21"/>
        </w:rPr>
      </w:pPr>
      <w:r>
        <w:rPr>
          <w:sz w:val="21"/>
        </w:rPr>
        <w:t>7．电容器是一种重要的电学元件，在电工、电子技术中应用广泛。使用图甲所示电路观察电容器的充、放电过程。电路中的电流传感器可以捕捉瞬时的电流变化，它与计算机相连，可显示电流随时间的变化。图甲直流电源电动势</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V</m:t>
          </m:r>
        </m:oMath>
      </m:oMathPara>
      <w:r>
        <w:rPr>
          <w:sz w:val="21"/>
        </w:rPr>
        <w:t>、内阻不计，充电前电容器带电量为零。先使S与“1”端相连，电源向电容器充电。充电结束后，使S与“2”端相连，直至放电完毕。计算机记录的电流随时间变化的</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t</m:t>
          </m:r>
        </m:oMath>
      </m:oMathPara>
      <w:r>
        <w:rPr>
          <w:sz w:val="21"/>
        </w:rPr>
        <w:t>曲线如图乙所示。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62375" cy="1133475"/>
            <wp:docPr id="100069" name="" descr="@@@2513806e-66cf-4bcd-96b3-32e1c82f4c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5"/>
                    <a:stretch>
                      <a:fillRect/>
                    </a:stretch>
                  </pic:blipFill>
                  <pic:spPr>
                    <a:xfrm>
                      <a:off x="0" y="0"/>
                      <a:ext cx="3762375" cy="1133475"/>
                    </a:xfrm>
                    <a:prstGeom prst="rect">
                      <a:avLst/>
                    </a:prstGeom>
                  </pic:spPr>
                </pic:pic>
              </a:graphicData>
            </a:graphic>
          </wp:inline>
        </w:drawing>
      </w:r>
    </w:p>
    <w:p>
      <w:pPr>
        <w:shd w:val="clear" w:color="auto" w:fill="auto"/>
        <w:spacing w:line="360" w:lineRule="auto"/>
        <w:jc w:val="left"/>
        <w:rPr>
          <w:sz w:val="21"/>
        </w:rPr>
      </w:pPr>
      <w:r>
        <w:rPr>
          <w:sz w:val="21"/>
        </w:rPr>
        <w:t>（1）在电容器充电与放电过程中，通过电阻</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的电流方向</w:t>
      </w:r>
      <w:r>
        <w:rPr>
          <w:rFonts w:ascii="Times New Roman" w:eastAsia="Times New Roman" w:hAnsi="Times New Roman" w:cs="Times New Roman"/>
          <w:b w:val="0"/>
          <w:sz w:val="21"/>
        </w:rPr>
        <w:t>_______</w:t>
      </w:r>
      <w:r>
        <w:rPr>
          <w:sz w:val="21"/>
        </w:rPr>
        <w:t>（选填“相同”或“相反”）；</w:t>
      </w:r>
    </w:p>
    <w:p>
      <w:pPr>
        <w:shd w:val="clear" w:color="auto" w:fill="auto"/>
        <w:spacing w:line="360" w:lineRule="auto"/>
        <w:jc w:val="left"/>
        <w:rPr>
          <w:sz w:val="21"/>
        </w:rPr>
      </w:pPr>
      <w:r>
        <w:rPr>
          <w:sz w:val="21"/>
        </w:rPr>
        <w:t>（2）图像阴影为</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t</m:t>
          </m:r>
        </m:oMath>
      </m:oMathPara>
      <w:r>
        <w:rPr>
          <w:sz w:val="21"/>
        </w:rPr>
        <w:t>曲线图像与对应时间轴所围成的面积，乙图中阴影部分的面积</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oMath>
      </m:oMathPara>
      <w:r>
        <w:rPr>
          <w:rFonts w:ascii="Times New Roman" w:eastAsia="Times New Roman" w:hAnsi="Times New Roman" w:cs="Times New Roman"/>
          <w:b w:val="0"/>
          <w:sz w:val="21"/>
        </w:rPr>
        <w:t>_______</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oMath>
      </m:oMathPara>
      <w:r>
        <w:rPr>
          <w:sz w:val="21"/>
        </w:rPr>
        <w:t>（选填“&gt;”、“&lt;”或“=”）；</w:t>
      </w:r>
    </w:p>
    <w:p>
      <w:pPr>
        <w:shd w:val="clear" w:color="auto" w:fill="auto"/>
        <w:spacing w:line="360" w:lineRule="auto"/>
        <w:jc w:val="left"/>
        <w:rPr>
          <w:sz w:val="21"/>
        </w:rPr>
      </w:pPr>
      <w:r>
        <w:rPr>
          <w:sz w:val="21"/>
        </w:rPr>
        <w:t>（3）已知</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1233</m:t>
          </m:r>
          <m:r>
            <m:rPr>
              <m:nor/>
            </m:rPr>
            <w:rPr>
              <w:rFonts w:ascii="Cambria Math" w:eastAsia="宋体" w:hAnsi="Cambria Math" w:cs="Cambria Math"/>
            </w:rPr>
            <m:t>mA</m:t>
          </m:r>
          <m:r>
            <w:rPr>
              <w:rFonts w:ascii="Cambria Math" w:eastAsia="宋体" w:hAnsi="Cambria Math" w:cs="Cambria Math"/>
            </w:rPr>
            <m:t>⋅</m:t>
          </m:r>
          <m:r>
            <m:rPr>
              <m:nor/>
            </m:rPr>
            <w:rPr>
              <w:rFonts w:ascii="Cambria Math" w:eastAsia="宋体" w:hAnsi="Cambria Math" w:cs="Cambria Math"/>
            </w:rPr>
            <m:t>s</m:t>
          </m:r>
        </m:oMath>
      </m:oMathPara>
      <w:r>
        <w:rPr>
          <w:sz w:val="21"/>
        </w:rPr>
        <w:t>，则该电容器的电容值为</w:t>
      </w:r>
      <w:r>
        <w:rPr>
          <w:rFonts w:ascii="Times New Roman" w:eastAsia="Times New Roman" w:hAnsi="Times New Roman" w:cs="Times New Roman"/>
          <w:b w:val="0"/>
          <w:sz w:val="21"/>
        </w:rPr>
        <w:t>_______</w:t>
      </w:r>
      <w:r>
        <w:rPr>
          <w:sz w:val="21"/>
        </w:rPr>
        <w:t>法拉（保留两位有效数字）；</w:t>
      </w:r>
    </w:p>
    <w:p>
      <w:pPr>
        <w:shd w:val="clear" w:color="auto" w:fill="auto"/>
        <w:spacing w:line="360" w:lineRule="auto"/>
        <w:jc w:val="left"/>
        <w:rPr>
          <w:sz w:val="21"/>
        </w:rPr>
      </w:pPr>
      <w:r>
        <w:rPr>
          <w:sz w:val="21"/>
        </w:rPr>
        <w:t>（4）由甲、乙两图可判断阻值</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rFonts w:ascii="Times New Roman" w:eastAsia="Times New Roman" w:hAnsi="Times New Roman" w:cs="Times New Roman"/>
          <w:b w:val="0"/>
          <w:sz w:val="21"/>
        </w:rPr>
        <w:t>_______</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（选填“&gt;”或“&lt;”）。</w:t>
      </w:r>
    </w:p>
    <w:p>
      <w:pPr>
        <w:shd w:val="clear" w:color="auto" w:fill="auto"/>
        <w:spacing w:line="360" w:lineRule="auto"/>
        <w:jc w:val="left"/>
        <w:rPr>
          <w:sz w:val="21"/>
        </w:rPr>
      </w:pPr>
      <w:r>
        <w:rPr>
          <w:sz w:val="21"/>
        </w:rPr>
        <w:t>【答案】     相反     ＝     0.15     ＜</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【知识点】观察电容器充、放电现象</w:t>
      </w:r>
    </w:p>
    <w:p>
      <w:pPr>
        <w:shd w:val="clear" w:color="auto" w:fill="auto"/>
        <w:spacing w:line="360" w:lineRule="auto"/>
        <w:jc w:val="left"/>
        <w:rPr>
          <w:sz w:val="21"/>
        </w:rPr>
      </w:pPr>
      <w:r>
        <w:rPr>
          <w:sz w:val="21"/>
        </w:rPr>
        <w:t>【详解】（1）[1]由图甲可知，电容器充电时，通过电阻</w:t>
      </w:r>
      <w:r>
        <w:rPr>
          <w:i/>
          <w:sz w:val="21"/>
        </w:rPr>
        <w:t>R</w:t>
      </w:r>
      <w:r>
        <w:rPr>
          <w:i/>
          <w:sz w:val="21"/>
          <w:vertAlign w:val="subscript"/>
        </w:rPr>
        <w:t>0</w:t>
      </w:r>
      <w:r>
        <w:rPr>
          <w:sz w:val="21"/>
        </w:rPr>
        <w:t>的电流方向向左，放电时通过</w:t>
      </w:r>
      <w:r>
        <w:rPr>
          <w:i/>
          <w:sz w:val="21"/>
        </w:rPr>
        <w:t>R</w:t>
      </w:r>
      <w:r>
        <w:rPr>
          <w:i/>
          <w:sz w:val="21"/>
          <w:vertAlign w:val="subscript"/>
        </w:rPr>
        <w:t>0</w:t>
      </w:r>
      <w:r>
        <w:rPr>
          <w:sz w:val="21"/>
        </w:rPr>
        <w:t>的电流方向向右，故在电容器充电与放电过程中，通过电阻</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的电流方向相反；</w:t>
      </w:r>
    </w:p>
    <w:p>
      <w:pPr>
        <w:shd w:val="clear" w:color="auto" w:fill="auto"/>
        <w:spacing w:line="360" w:lineRule="auto"/>
        <w:jc w:val="left"/>
        <w:rPr>
          <w:sz w:val="21"/>
        </w:rPr>
      </w:pPr>
      <w:r>
        <w:rPr>
          <w:sz w:val="21"/>
        </w:rPr>
        <w:t>（2）[2]</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t</m:t>
          </m:r>
        </m:oMath>
      </m:oMathPara>
      <w:r>
        <w:rPr>
          <w:sz w:val="21"/>
        </w:rPr>
        <w:t>曲线图像与对应时间轴所围成的面积表示电荷量，充电和放电电荷量相等，所以乙图中阴影部分的面积</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（3）[3]由于电源内阻不计，可知电容器两端电压等于电源电动势，则该电容器的电容值为</w:t>
      </w:r>
    </w:p>
    <w:p>
      <w:pPr>
        <w:shd w:val="clear" w:color="auto" w:fill="auto"/>
        <w:spacing w:line="360" w:lineRule="auto"/>
        <w:jc w:val="center"/>
        <w:rPr>
          <w:sz w:val="21"/>
        </w:rPr>
      </w:pP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U</m:t>
              </m:r>
            </m:den>
          </m:f>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1</m:t>
                  </m:r>
                </m:sub>
              </m:sSub>
            </m:num>
            <m:den>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1.233</m:t>
              </m:r>
              <m:r>
                <m:rPr>
                  <m:nor/>
                </m:rP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s</m:t>
              </m:r>
            </m:num>
            <m:den>
              <m:r>
                <w:rPr>
                  <w:rFonts w:ascii="Cambria Math" w:eastAsia="宋体" w:hAnsi="Cambria Math" w:cs="Cambria Math"/>
                </w:rPr>
                <m:t>8</m:t>
              </m:r>
              <m:r>
                <m:rPr>
                  <m:nor/>
                </m:rP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0.15</m:t>
          </m:r>
          <m:r>
            <m:rPr>
              <m:nor/>
            </m:rPr>
            <w:rPr>
              <w:rFonts w:ascii="Cambria Math" w:eastAsia="宋体" w:hAnsi="Cambria Math" w:cs="Cambria Math"/>
            </w:rPr>
            <m:t>F</m:t>
          </m:r>
        </m:oMath>
      </m:oMathPara>
    </w:p>
    <w:p>
      <w:pPr>
        <w:shd w:val="clear" w:color="auto" w:fill="auto"/>
        <w:spacing w:line="360" w:lineRule="auto"/>
        <w:jc w:val="left"/>
        <w:rPr>
          <w:sz w:val="21"/>
        </w:rPr>
      </w:pPr>
      <w:r>
        <w:rPr>
          <w:sz w:val="21"/>
        </w:rPr>
        <w:t>（4）[4]由图乙可知，充电时的最大电流大于放电时的最大电流，则可知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36"/>
      <w:footerReference w:type="default" r:id="rId37"/>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footer" Target="footer1.xml" /><Relationship Id="rId37" Type="http://schemas.openxmlformats.org/officeDocument/2006/relationships/footer" Target="footer2.xm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c5b6d16a77584d899b844ca68913b7e7mti4njc0ota5nw</vt:lpwstr>
  </property>
</Properties>
</file>