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第三章</w:t>
      </w:r>
      <w:r>
        <w:rPr>
          <w:b/>
          <w:sz w:val="32"/>
        </w:rPr>
        <w:t xml:space="preserve"> </w:t>
      </w:r>
      <w:r>
        <w:rPr>
          <w:b/>
          <w:sz w:val="32"/>
        </w:rPr>
        <w:t>相互作用</w:t>
      </w:r>
      <w:r>
        <w:rPr>
          <w:b/>
          <w:sz w:val="32"/>
        </w:rPr>
        <w:t>—</w:t>
      </w:r>
      <w:r>
        <w:rPr>
          <w:b/>
          <w:sz w:val="32"/>
        </w:rPr>
        <w:t>力（练基础）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姓名∶</w:t>
      </w:r>
      <w:r>
        <w:rPr>
          <w:sz w:val="24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b/>
          <w:sz w:val="24"/>
        </w:rPr>
        <w:t>班级：</w:t>
      </w:r>
      <w:r>
        <w:rPr>
          <w:sz w:val="24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分数：</w:t>
      </w:r>
      <w:r>
        <w:rPr>
          <w:b/>
          <w:sz w:val="24"/>
        </w:rPr>
        <w:t>_______</w:t>
      </w:r>
      <w:r>
        <w:rPr>
          <w:sz w:val="24"/>
        </w:rPr>
        <w:t>_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23730"/>
            <wp:docPr id="100003" name="" descr="@@@231bb72336b04d40ac20768f815ec6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2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6</w:t>
      </w:r>
      <w:r>
        <w:rPr>
          <w:b/>
          <w:sz w:val="24"/>
        </w:rPr>
        <w:t>分，共</w:t>
      </w:r>
      <w:r>
        <w:rPr>
          <w:b/>
          <w:sz w:val="24"/>
        </w:rPr>
        <w:t>48</w:t>
      </w:r>
      <w:r>
        <w:rPr>
          <w:b/>
          <w:sz w:val="24"/>
        </w:rPr>
        <w:t>分。在每小题给出的四个选项中，第</w:t>
      </w:r>
      <w:r>
        <w:rPr>
          <w:b/>
          <w:sz w:val="24"/>
        </w:rPr>
        <w:t>1~4</w:t>
      </w:r>
      <w:r>
        <w:rPr>
          <w:b/>
          <w:sz w:val="24"/>
        </w:rPr>
        <w:t>题只有一项符合题目要求，第</w:t>
      </w:r>
      <w:r>
        <w:rPr>
          <w:b/>
          <w:sz w:val="24"/>
        </w:rPr>
        <w:t>5~8</w:t>
      </w:r>
      <w:r>
        <w:rPr>
          <w:b/>
          <w:sz w:val="24"/>
        </w:rPr>
        <w:t>题有多项符合题目要求，全部选对的得</w:t>
      </w:r>
      <w:r>
        <w:rPr>
          <w:b/>
          <w:sz w:val="24"/>
        </w:rPr>
        <w:t>6</w:t>
      </w:r>
      <w:r>
        <w:rPr>
          <w:b/>
          <w:sz w:val="24"/>
        </w:rPr>
        <w:t>分，选对但不全的得</w:t>
      </w:r>
      <w:r>
        <w:rPr>
          <w:b/>
          <w:sz w:val="24"/>
        </w:rPr>
        <w:t>3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1．人站在地板上，会受到地板对人的弹力，这个弹力产生的直接原因是（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A．鞋子的形变</w:t>
      </w:r>
      <w:r>
        <w:rPr>
          <w:sz w:val="21"/>
        </w:rPr>
        <w:tab/>
      </w:r>
      <w:r>
        <w:rPr>
          <w:sz w:val="21"/>
        </w:rPr>
        <w:t>B．地板的形变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C．鞋子和地板共同形变</w:t>
      </w:r>
      <w:r>
        <w:rPr>
          <w:sz w:val="21"/>
        </w:rPr>
        <w:tab/>
      </w:r>
      <w:r>
        <w:rPr>
          <w:sz w:val="21"/>
        </w:rPr>
        <w:t>D．人受到重力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【知识点】弹力定义及产生条件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【详解】人站在地板上，会受到地板对人向上的弹力，这个弹力产生的直接原因是地板发生了形变，由于地板发生了形变，地板对与之接触的鞋子产生弹力作用。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2．如图所示，木块A、B分别重50N和60N，它们与水平地面间的动摩擦因数均为0.20，夹在A、B之间的弹簧被压缩了1cm，弹簧的劲度系数为400N/m ，系统置于水平地面上静止不动（可认为木块与水平地面间的最大静摩擦力等于滑动摩擦力）。现用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的水平拉力作用在木块B上，此时木块A、B所受摩擦力分别记为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，弹簧弹力大小为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76450" cy="361950"/>
            <wp:docPr id="100005" name="" descr="@@@64d0e598-f542-4035-8310-5ad41fbc2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的方向水平向左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【知识点】静摩擦力的大小计算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【详解】C．未加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时，木块AB受力平衡，所受静摩擦力等于弹簧的弹力，弹簧弹力为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=400N/m×0.01m=4N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B木块与地面间的最大静摩擦力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A木块与地面间的最大静摩擦力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施加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后，对木块B有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木块B仍然静止，受摩擦力仍为静摩擦力，其大小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=2N+4N=6N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方向水平向左，故C正确；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D．因为AB仍然静止，故弹簧弹力不变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AB．施加2N的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之后，木块A仍然静止，所受摩擦力仍为静摩擦力，大小为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=4N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方向水平向右，故AB错误。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，货车车厢内装有3根粗细相同的均质圆木，圆木A、B紧挨着，圆木C叠放在A、B上。货车司机启动液压系统，使车厢底板由水平位置缓慢倾斜，直到圆木滑离底板到达地面，从而完成卸货。从启动液压系统到圆木开始滑离车厢底板的过程中，不考虑C与A、B间的摩擦力，关于A对C支持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和B对C的支持力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19300" cy="857250"/>
            <wp:docPr id="100007" name="" descr="@@@eec95034-6c57-4501-8b14-e60a30b72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的合力方向始终与车厢底板垂直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增大、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减小、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减小、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先增大后减小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【知识点】用解析法解决平衡问题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【详解】对C受力分析，由于车厢底板由水平位置缓慢倾斜，则C处于平衡状态，C受到重力、A对C支持力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和B对C的支持力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1457325"/>
            <wp:docPr id="100009" name="" descr="@@@e6c8da5f-e018-41a3-9568-45216fbe0e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运动过程中，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与竖直方向夹角逐渐增大，故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减小，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增大，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的合力方向始终与重力方向相反。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4．表演的安全网如图甲所示，网绳的结构为正方形格子，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等为网绳的结点，安全网水平张紧后，质量为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的运动员从高处落下，恰好落在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点上。该处下凹至最低点时，网绳</w:t>
      </w:r>
      <w:r>
        <w:rPr>
          <w:rFonts w:ascii="Times New Roman" w:eastAsia="Times New Roman" w:hAnsi="Times New Roman" w:cs="Times New Roman"/>
          <w:i/>
          <w:sz w:val="21"/>
        </w:rPr>
        <w:t>dOe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bOg</w:t>
      </w:r>
      <w:r>
        <w:rPr>
          <w:sz w:val="21"/>
        </w:rPr>
        <w:t>夹角均为120°，如图乙所示，此时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点受到向下的冲击力大小为4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，重力加速度为</w:t>
      </w:r>
      <w:r>
        <w:rPr>
          <w:i/>
          <w:sz w:val="21"/>
        </w:rPr>
        <w:t xml:space="preserve">g </w:t>
      </w:r>
      <w:r>
        <w:rPr>
          <w:sz w:val="21"/>
        </w:rPr>
        <w:t>，则这时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点周围每根网绳承受的张力大小为（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1123950"/>
            <wp:docPr id="100011" name="" descr="@@@dfafeaba-fb21-4836-9107-63ecae43f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B．2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C．4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【知识点】按实际效果分解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【详解】由题意可知，此时每根绳与水平方向的夹角为30°，设每根绳子张力为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4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sin 30°＝4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这时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点周围每根网绳承受的张力为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故B正确，ACD错误。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的木箱静止在水平地板上，至少要用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的水平推力，才能使它从原地开始运动。现将一水平推力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作用在木箱上，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随时间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变化的图线如图所示。已知木箱在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时间内做匀速直线运动，重力加速度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。则下列说法正确的是（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047750"/>
            <wp:docPr id="100013" name="" descr="@@@77d100c9-d9b0-45c4-bd56-e1dc6b067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A．木箱与地板之间的动摩擦因数为0.3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时间内木箱所受摩擦力大小为0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时间内木箱所受摩擦力大小为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时间内木箱所受摩擦力大小为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【知识点】最大静摩擦力、滑动摩擦力的大小与方向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内，木箱做匀速直线运动，二力平衡，此时摩擦力为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木箱对地面的压力大小等于木箱重力，即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动摩擦因数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30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，木箱静止，根据二力平衡，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时间内木箱所受摩擦力大小为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C．木箱在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内做加速运动，受到摩擦力为滑动摩擦力，滑动摩擦力与推力大小无关，因压力大小和接触面粗糙程度均不变，木箱受到滑动摩擦力大小不变，则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摩擦力仍然为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，故C错误。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物理治疗方法安全，对一些病的疗效显著。某同学为颈椎病人设计的一个牵引装置的示意图如图所示，一根绳绕过两个定滑轮和动滑轮后各挂着一个相同的重物，与动滑轮相连的帆布带拉着病人的颈椎（图中是用手指代替颈椎做实验），整个装置在同一竖直平面内，如果要增大对手指的拉力，可采取的方法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466850"/>
            <wp:docPr id="100015" name="" descr="@@@2770a577-0f7c-48f8-8a7e-2a7751c710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A．只将手指向下移动</w:t>
      </w:r>
      <w:r>
        <w:rPr>
          <w:sz w:val="21"/>
        </w:rPr>
        <w:tab/>
      </w:r>
      <w:r>
        <w:rPr>
          <w:sz w:val="21"/>
        </w:rPr>
        <w:t>B．只增加绳的长度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C．只增加重物的质量</w:t>
      </w:r>
      <w:r>
        <w:rPr>
          <w:sz w:val="21"/>
        </w:rPr>
        <w:tab/>
      </w:r>
      <w:r>
        <w:rPr>
          <w:sz w:val="21"/>
        </w:rPr>
        <w:t>D．只减小两定滑轮的间距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【知识点】直接合成法解决三力平衡问题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【详解】对动滑轮受力分析，受重力、两个对称的拉力，拉力等于悬挂物体的重量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，如图所示。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2343150"/>
            <wp:docPr id="100017" name="" descr="@@@e6dda680-57e9-42d9-8f72-be07376825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A．手指向下移动，两个拉力大小不变，夹角变小，故两拉力合力变大，故装置对手指的拉力增大，故A正确；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B．增加绳的长度时，由于两个细线拉力大小不变，动滑轮位置不变，故两个力合力大小不变，装置对手指的拉力不变，故B错误；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C．只增加重物的质量，两个拉力变大，动滑轮位置不变，则两拉力夹角不变，故合力变大，故装置对手指的拉力增大，故C正确；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D．只减小两定滑轮的间距，两个定滑轮间夹角减小，两分力大小不变，合力将增大，装置对手指的拉力增大，故D正确。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一小环套在水平放置的粗糙杆上，一小球通过细线系在小环上，小球受到水平风力的作用，整个装置处于静止状态，如图所示。现在风力稍加大一些，小球再次平衡。若忽略风对小环的作用力，下列说法正确的有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1095375"/>
            <wp:docPr id="100019" name="" descr="@@@7db34c8d-3801-4635-ad33-b7737e6df2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A．细线对细环的拉力保持不变</w:t>
      </w:r>
      <w:r>
        <w:rPr>
          <w:sz w:val="21"/>
        </w:rPr>
        <w:tab/>
      </w:r>
      <w:r>
        <w:rPr>
          <w:sz w:val="21"/>
        </w:rPr>
        <w:t>B．细线对环的拉力变大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C．小环所受的摩擦力不变</w:t>
      </w:r>
      <w:r>
        <w:rPr>
          <w:sz w:val="21"/>
        </w:rPr>
        <w:tab/>
      </w:r>
      <w:r>
        <w:rPr>
          <w:sz w:val="21"/>
        </w:rPr>
        <w:t>D．杆对小环的支持力保持不变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【知识点】直接合成法解决三力平衡问题、整体法与隔离法解决共点力平衡问题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 B．如图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1076325"/>
            <wp:docPr id="100021" name="" descr="@@@db9ab80e-9e9f-4462-8c6c-abf1963594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以小球为研究对象，分析受力情况：重力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、细线的拉力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和风力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，根据平衡条件得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增大时，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变大。细线对环的拉力变大故A错误，B正确；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 D．以小球和环整体为研究对象，分析受力如图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504950"/>
            <wp:docPr id="100023" name="" descr="@@@0a653b9d-a188-4c5b-81ed-095fe4f9c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总重力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、杆对细环的支持力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和摩擦力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。根据平衡条件得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当风力稍加大时，</w:t>
      </w:r>
      <w:r>
        <w:rPr>
          <w:rFonts w:ascii="Times New Roman" w:eastAsia="Times New Roman" w:hAnsi="Times New Roman" w:cs="Times New Roman"/>
          <w:i/>
          <w:sz w:val="21"/>
        </w:rPr>
        <w:t xml:space="preserve"> F</w:t>
      </w:r>
      <w:r>
        <w:rPr>
          <w:sz w:val="21"/>
        </w:rPr>
        <w:t>增大，杆对细环的支持力保持不变，细环所受的摩擦力变大。C错误，D正确。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8．如图所示，两轻绳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一端系于结点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，另一端分别系于竖直放置的圆环上，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水平，与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。在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点悬挂一物体M，下列关于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绳拉力的大小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的分析中，说法正确的是（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1628775"/>
            <wp:docPr id="100025" name="" descr="@@@73b70ad8-26c3-4b34-a38e-e4df18a36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A．若圆环和绳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固定不动，绳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顺时针缓慢转动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的过程中，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B．若圆环和绳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固定不动，绳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逆时针缓慢转动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的过程中，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逐渐减小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C．若圆环固定，保持夹角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始终不变，将绳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同时顺时针缓慢转过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的过程中，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先增大后减小，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逐渐减小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端固定在圆环上，当圆环在竖直面内缓慢沿逆时针方向旋转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过程中，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逐渐变大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【知识点】用辅助圆解决平衡问题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【详解】A．对结点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受力分析，构建如图所示的矢量三角形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95400" cy="1743075"/>
            <wp:docPr id="100027" name="" descr="@@@56a776f1-92b0-4e65-95e4-abd183b7e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在将绳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顺时针缓慢转动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的过程中，可以看出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绳上的力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先减小后增大，故A正确；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B．对结点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受力分析，构建如图所示的矢量三角形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619250"/>
            <wp:docPr id="100029" name="" descr="@@@6449cdb1-1f5a-4960-a345-1afd90672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在将绳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逆时针缓慢转动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的过程中，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逐渐减小，故B正确；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C．对结点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受力分析，构建如图所示的矢量三角形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666875"/>
            <wp:docPr id="100031" name="" descr="@@@1eba5d73-f9a1-441d-87c8-468129864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根据图示可知顺时针转动前（实线）到转动后（虚线）过程中，转过了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一直增大，在图示位置最大（对应直径），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一直减小。从虚线位置再继续转动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的过程中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又开始减小，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也继续减小。所以将绳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同时顺时针缓慢转过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的过程中，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先增大后减小，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逐渐减小，故C正确；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的夹角始终不变，且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的合力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始终与物体M的重力平衡，在圆中作出一系列内接矢量三角形，如图所示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2009775"/>
            <wp:docPr id="100033" name="" descr="@@@9d049015-5375-48c2-9435-efcfaf5dd6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由图可知，当圆环在竖直面内缓慢沿逆时针方向旋转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过程中，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逐渐减小，故D错误。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二、非选择题：本题共</w:t>
      </w:r>
      <w:r>
        <w:rPr>
          <w:b/>
          <w:sz w:val="24"/>
        </w:rPr>
        <w:t>4</w:t>
      </w:r>
      <w:r>
        <w:rPr>
          <w:b/>
          <w:sz w:val="24"/>
        </w:rPr>
        <w:t>小题，共</w:t>
      </w:r>
      <w:r>
        <w:rPr>
          <w:b/>
          <w:sz w:val="24"/>
        </w:rPr>
        <w:t>52</w:t>
      </w:r>
      <w:r>
        <w:rPr>
          <w:b/>
          <w:sz w:val="24"/>
        </w:rPr>
        <w:t>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9．某同学利用测质量的小型家用电子秤，设计了测量木块和木板间动摩擦因数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的实验。如图（a）所示，木板和木块A放在水平地面上，电子秤放在水平地面上，木块A和放在电子秤上的重物B通过跨过定滑轮的轻绳相连。调节滑轮，使其与木块A间的轻绳水平，与重物B间的轻绳竖直。在木块A上放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）个砝码（电子秤称得每个砝码的质量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20.0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），向左拉动木板的同时，记录电子秤的对应示数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kg</m:t>
              </m:r>
            </m:e>
          </m:d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52925" cy="1228725"/>
            <wp:docPr id="100035" name="" descr="@@@97cef712-2a3e-4b4f-9c89-c3351aade8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(1)实验中，拉动木板时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（填“必须”或“不必”）保持匀速。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分别表示木块A和重物B的质量，根据测量数据在坐标纸上绘制出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图像，图像斜率的绝对值为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，可得木块A和木板间的动摩擦因数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（选用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表示）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(3)实验中，因没有考虑木板与桌面间摩擦力，会使该实验的测量结果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（填“偏大”、“偏小”“无影响”）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【答案】(1)不必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(3)无影响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【知识点】利用力的平衡测量动摩擦因数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【详解】（1）木块与木板间的滑动摩擦力与两者之间的相对速度无关，则实验拉动木板时不必保持匀速；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（2）对木块、砝码以及重物B分析可知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图像斜率的绝对值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（3）木板与桌面间是否有摩擦力，与木板与木块A之间的摩擦力无影响，所以因没有考虑木板与桌面间摩擦力，不影响该实验的测量结果。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的两个完全相同的光滑小球A和B放在倾角为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的斜面上，用竖直挡板挡住，两个小球处于静止状态，已知重力加速度为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（1）A球与B球之间的弹力大小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和斜面对B球的作用力的大小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（2）竖直挡板对A球的作用力的大小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57425" cy="1133475"/>
            <wp:docPr id="100037" name="" descr="@@@2d36c1d2-6c52-418b-ab47-341d933db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【知识点】整体法与隔离法解决共点力平衡问题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【详解】（1）对B受力分析，受重力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、A对B的弹力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和斜面对B的支持力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1314450"/>
            <wp:docPr id="100039" name="" descr="@@@214b7399-aab8-4291-9618-0c3c0cfe2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由平行四边形定则知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（2）AB整体分析，受重力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、挡板的弹力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和斜面的支持力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409700"/>
            <wp:docPr id="100041" name="" descr="@@@78a44dd5-7760-4f98-be41-05d69eeddb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由平行四边形定则可知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11．如图所示，A的质量为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2kg</m:t>
          </m:r>
        </m:oMath>
      </m:oMathPara>
      <w:r>
        <w:rPr>
          <w:sz w:val="21"/>
        </w:rPr>
        <w:t>，B的质量为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1kg</m:t>
          </m:r>
        </m:oMath>
      </m:oMathPara>
      <w:r>
        <w:rPr>
          <w:sz w:val="21"/>
        </w:rPr>
        <w:t>，A与水平面间的动摩擦因数为0.4，其余摩擦不计，求下列（1）、（2）两种情况下物体A受到什么摩擦力？大小如何？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（3）若要使A匀速运动，所加的竖直方向的力</w:t>
      </w:r>
      <w:r>
        <w:rPr>
          <w:rFonts w:ascii="Times New Roman" w:eastAsia="Times New Roman" w:hAnsi="Times New Roman" w:cs="Times New Roman"/>
          <w:i/>
          <w:sz w:val="21"/>
        </w:rPr>
        <w:t>F’</w:t>
      </w:r>
      <w:r>
        <w:rPr>
          <w:sz w:val="21"/>
        </w:rPr>
        <w:t>的大小是多少？（假设最大静摩擦力等于滑动摩擦力）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219200"/>
            <wp:docPr id="100043" name="" descr="@@@ade0a4ab-c3b7-4c03-8aea-8d9789b8f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【答案】（1）滑动摩擦力8 N；（2）静摩擦力10N；（3）5 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【知识点】静摩擦力的大小计算、滑动摩擦力的大小与方向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【详解】（1）依题意，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=0时，物体A所受最大静摩擦力为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物体B的重力大小为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可知，物体A在B的带动下将向右运动，受到滑动摩擦力作用，大小为8 N。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=10N时，物体A所受最大静摩擦力为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'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可知，物体A静止不动，受静摩擦力作用，大小为10N。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（3）若要使A匀速运动，则物体A所受摩擦力与物体B的重力大小相等，即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在很多农村建筑工地，工人们通过吊装滑轮把建筑材料搬运到高处，如图1。在吊装过程中，为了避免货物的晃动，通常采用主绳牵引，辅助绳协助的办法，如图2。为研究方便，我们可以将该装置简化为如图3。将重物挂在结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上，用力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拉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绳来升高货物，用力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拉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绳稳定货物，其中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与竖直方向的夹角为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=30°（如图3）。现有一质量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=50kg的货物需要被吊升（绳子的质量忽略不计，忽略空气、绳与滑轮间的阻力），问：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绳水平向右拉，货物静止，求拉力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（2）货物保持静止，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绳方向可调，求拉力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绳能承受的最大张力为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N，匀速提升货物，求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的最小值。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57675" cy="1428750"/>
            <wp:docPr id="100045" name="" descr="@@@5425ff4f-5445-48de-af4c-82cb24238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500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50N</m:t>
          </m:r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125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【知识点】直接合成法解决三力平衡问题、三角形法则解决共点力平衡问题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【详解】（1）对结点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进行受力分析，因为结点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静止处于受力平衡状态，则三个力可以围成首尾相连的矢量三角形，由几何关系得：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500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1447800"/>
            <wp:docPr id="100047" name="" descr="@@@0b12c6a8-46f5-4216-8c50-dce9cd95e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（2）由几何关系得，当力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垂直于力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有最小值，由图得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95325" cy="1000125"/>
            <wp:docPr id="100049" name="" descr="@@@7cf0d010-7db1-4e9d-b2b9-f6cd24439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（3）由（2）得，在力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垂直于力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125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取到临界情况时，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可以取到最小值，由几何关系得，在三角形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500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250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由此可得在三角形</w:t>
      </w:r>
      <w:r>
        <w:rPr>
          <w:rFonts w:ascii="Times New Roman" w:eastAsia="Times New Roman" w:hAnsi="Times New Roman" w:cs="Times New Roman"/>
          <w:i/>
          <w:sz w:val="21"/>
        </w:rPr>
        <w:t>BCD</w:t>
      </w:r>
      <w:r>
        <w:rPr>
          <w:sz w:val="21"/>
        </w:rPr>
        <w:t>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由勾股定理得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最小取到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447800"/>
            <wp:docPr id="100051" name="" descr="@@@8fc1e99e-7788-4282-85d2-c673a8e0e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31353"/>
            <wp:docPr id="100053" name="" descr="@@@2b485d91fad04dd08b22558c69cf9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3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13．利用砚台将墨条研磨成墨汁时讲究“圆、缓、匀”，如图，在研磨过程中，砚台始终静止在水平桌面上。当墨条的速度方向水平向左时，（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885825"/>
            <wp:docPr id="100055" name="" descr="@@@e5327da8-77a5-4ad4-be78-6d0600dd04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A．砚台对墨条的摩擦力方向水平向左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B．桌面对砚台的摩擦力方向水平向左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C．桌面和墨条对砚台的摩擦力是一对平衡力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D．桌面对砚台的支持力与墨条对砚台的压力是一对平衡力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【知识点】滑动摩擦力的大小与方向、利用平衡推论求力大小或方向、牛顿第三定律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【详解】A．当墨条速度方向水平向左时，墨条相对于砚台向左运动，故砚台对墨条的摩擦力方向水平向右，故A错误；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B．根据牛顿第三定律，墨条对砚台的摩擦力方向水平向左，由于砚台处于静止状态，故桌面对砚台的摩擦力方向水平向右，故B错误；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C．由于砚台处于静止状态，水平方向桌面和墨条对砚台的摩擦力是一对平衡力，故C正确；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D．桌面对砚台的支持力大小等于砚台的重力加上墨条对其的压力，故桌面对砚台的支持力大于墨条对砚台的压力，故D错误。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餐厅暖盘车的储盘装置示意图如图所示，三根完全相同的弹簧等间距竖直悬挂在水平固定圆环上，下端连接托盘。托盘上叠放若干相同的盘子，取走一个盘子，稳定后余下的正好升高补平。已知单个盘子的质量为300g，相邻两盘间距1.0cm，重力加速度大小取10m/s</w:t>
      </w:r>
      <w:r>
        <w:rPr>
          <w:sz w:val="21"/>
          <w:vertAlign w:val="superscript"/>
        </w:rPr>
        <w:t>2</w:t>
      </w:r>
      <w:r>
        <w:rPr>
          <w:sz w:val="21"/>
        </w:rPr>
        <w:t>。弹簧始终在弹性限度内，每根弹簧的劲度系数为（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1495425"/>
            <wp:docPr id="100057" name="" descr="@@@4e0d0c19-4e79-4cf6-a731-19f3fada5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A．10N/m</w:t>
      </w:r>
      <w:r>
        <w:rPr>
          <w:sz w:val="21"/>
        </w:rPr>
        <w:tab/>
      </w:r>
      <w:r>
        <w:rPr>
          <w:sz w:val="21"/>
        </w:rPr>
        <w:t>B．100N/m</w:t>
      </w:r>
      <w:r>
        <w:rPr>
          <w:sz w:val="21"/>
        </w:rPr>
        <w:tab/>
      </w:r>
      <w:r>
        <w:rPr>
          <w:sz w:val="21"/>
        </w:rPr>
        <w:t>C．200N/m</w:t>
      </w:r>
      <w:r>
        <w:rPr>
          <w:sz w:val="21"/>
        </w:rPr>
        <w:tab/>
      </w:r>
      <w:r>
        <w:rPr>
          <w:sz w:val="21"/>
        </w:rPr>
        <w:t>D．300N/m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【知识点】弹簧劲度系数、利用平衡推论求力大小或方向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【详解】由题知，取走一个盘子，稳定后余下的正好升高补平，则说明一个盘子的重力可以使三根弹簧形变量等于相邻两盘间距，则有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3∙</w:t>
      </w:r>
      <w:r>
        <w:rPr>
          <w:rFonts w:ascii="Times New Roman" w:eastAsia="Times New Roman" w:hAnsi="Times New Roman" w:cs="Times New Roman"/>
          <w:i/>
          <w:sz w:val="21"/>
        </w:rPr>
        <w:t>kx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100N/m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15．矫正牙齿时，可用牵引线对牙施加力的作用。若某颗牙齿受到牵引线的两个作用力大小均为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，夹角为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（如图），则该牙所受两牵引力的合力大小为（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895350"/>
            <wp:docPr id="100059" name="" descr="@@@b5a32591-5481-48e2-8909-1f5103fc86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【知识点】力的平行四边形定则及应用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【详解】根据平行四边形定则可知，该牙所受两牵引力的合力大小为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16．如图所示，可视为质点的机器人通过磁铁吸附在船舷外壁面检测船体。壁面可视为斜面，与竖直方向夹角为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。船和机器人保持静止时，机器人仅受重力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、支持力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、摩擦力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和磁力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的作用，磁力垂直壁面。下列关系式正确的是（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362075"/>
            <wp:docPr id="100061" name="" descr="@@@434b38c6-325c-492e-af4f-bfe13ee71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【知识点】正交分解法解共点力平衡问题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【详解】如图所示，将重力垂直于斜面方向和沿斜面方向分解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343025"/>
            <wp:docPr id="100063" name="" descr="@@@a20fbf7e-4167-4d2a-8c22-79d1e85a7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 C．沿斜面方向，由平衡条件得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 D．垂直斜面方向，由平衡条件得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17．为验证两个互成角度的力的合成规律，某组同学用两个弹簧测力计、橡皮条、轻质小圆环、木板、刻度尺、白纸、铅笔、细线和图钉等器材，按照如下实验步骤完成实验：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57550" cy="1847850"/>
            <wp:docPr id="100065" name="" descr="@@@9d16cd8f-921f-43a2-8949-3b28c76298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（Ⅰ）用图钉将白纸固定在水平木板上；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（Ⅱ）如图（d）（e）所示，橡皮条的一端固定在木板上的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点，另一端连接轻质小圆环，将两细线系在小圆环上，细线另一端系在弹簧测力计上，用两个弹簧测力计共同拉动小圆环到某位置，并标记圆环的圆心位置为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的方向分别过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点，大小分别为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3.60N、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2.90N；拉力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，改用一个弹簧测力计拉动小圆环，使其圆心到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的方向上标记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点，拉力的大小为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5.60N请完成下列问题：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(1)在图（e）中按照给定的标度画出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的图示，然后按平行四边形定则画出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的合力</w:t>
      </w:r>
      <w:r>
        <w:rPr>
          <w:rFonts w:ascii="Times New Roman" w:eastAsia="Times New Roman" w:hAnsi="Times New Roman" w:cs="Times New Roman"/>
          <w:i/>
          <w:sz w:val="21"/>
        </w:rPr>
        <w:t>F′</w:t>
      </w:r>
      <w:r>
        <w:rPr>
          <w:sz w:val="21"/>
        </w:rPr>
        <w:t>。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(2)比较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F′</w:t>
      </w:r>
      <w:r>
        <w:rPr>
          <w:sz w:val="21"/>
        </w:rPr>
        <w:t>，写出可能产生误差的两点原因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86125" cy="1771650"/>
            <wp:docPr id="100067" name="" descr="@@@2a4e8cff-8892-4922-9b14-ed3eb6a0e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(2)①没有做到弹簧秤、细绳、橡皮条都与木板平行；②读数时没有正视弹簧测力计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【知识点】验证力的平行四边形定则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【详解】（1）按照给定的标度画出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的图示，然后按平行四边形定则画出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的合力</w:t>
      </w:r>
      <w:r>
        <w:rPr>
          <w:rFonts w:ascii="Times New Roman" w:eastAsia="Times New Roman" w:hAnsi="Times New Roman" w:cs="Times New Roman"/>
          <w:i/>
          <w:sz w:val="21"/>
        </w:rPr>
        <w:t>F′</w:t>
      </w:r>
      <w:r>
        <w:rPr>
          <w:sz w:val="21"/>
        </w:rPr>
        <w:t>，如下图所示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19475" cy="1847850"/>
            <wp:docPr id="100069" name="" descr="@@@933c3f61-bfc4-4d9f-afcd-848662caf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F′</w:t>
      </w:r>
      <w:r>
        <w:rPr>
          <w:sz w:val="21"/>
        </w:rPr>
        <w:t>不完全重合的误差可能是：①没有做到弹簧秤、细绳、橡皮条都与木板平行；②读数时没有正视弹簧测力计。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9"/>
      <w:footerReference w:type="default" r:id="rId4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footer" Target="footer1.xml" /><Relationship Id="rId4" Type="http://schemas.openxmlformats.org/officeDocument/2006/relationships/customXml" Target="../customXml/item1.xml" /><Relationship Id="rId40" Type="http://schemas.openxmlformats.org/officeDocument/2006/relationships/footer" Target="footer2.xml" /><Relationship Id="rId41" Type="http://schemas.openxmlformats.org/officeDocument/2006/relationships/theme" Target="theme/theme1.xml" /><Relationship Id="rId42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079828201e5c4ef1a2deefe72a67a292mtqwnzc1njm2nw</vt:lpwstr>
  </property>
</Properties>
</file>