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第六章</w:t>
      </w:r>
      <w:r>
        <w:rPr>
          <w:b/>
          <w:sz w:val="32"/>
        </w:rPr>
        <w:t xml:space="preserve"> </w:t>
      </w:r>
      <w:r>
        <w:rPr>
          <w:b/>
          <w:sz w:val="32"/>
        </w:rPr>
        <w:t>圆周运动（单元测试）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3880"/>
            <wp:docPr id="100003" name="" descr="@@@0b0980c74ba542c084b07f5e942bf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1．运动会上有一个集体项目——“旋风跑”，比赛过程中，五人一组共同抬着竹竿正在以标志杆为圆心，在水平面内转圈跑，如图所示，现将五人转圈跑看作匀速圆周运动，下列说法正确的是（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266825"/>
            <wp:docPr id="100005" name="" descr="@@@667a9a5e-06fa-48c8-a286-4ab8cffcf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38375" cy="1266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A．5位同学的线速度相等</w:t>
      </w:r>
      <w:r>
        <w:rPr>
          <w:sz w:val="21"/>
        </w:rPr>
        <w:tab/>
      </w:r>
      <w:r>
        <w:rPr>
          <w:sz w:val="21"/>
        </w:rPr>
        <w:t>B．最外侧同学的角速度最大</w:t>
      </w:r>
    </w:p>
    <w:p>
      <w:pPr>
        <w:shd w:val="clear" w:color="auto" w:fill="auto"/>
        <w:tabs>
          <w:tab w:val="left" w:pos="4156"/>
        </w:tabs>
        <w:spacing w:line="360" w:lineRule="auto"/>
        <w:jc w:val="left"/>
        <w:rPr>
          <w:sz w:val="21"/>
        </w:rPr>
      </w:pPr>
      <w:r>
        <w:rPr>
          <w:sz w:val="21"/>
        </w:rPr>
        <w:t>C．最内侧同学的向心加速度最大</w:t>
      </w:r>
      <w:r>
        <w:rPr>
          <w:sz w:val="21"/>
        </w:rPr>
        <w:tab/>
      </w:r>
      <w:r>
        <w:rPr>
          <w:sz w:val="21"/>
        </w:rPr>
        <w:t>D．同一时刻五位同学所受的合外力方向相同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【知识点】线速度与角速度的关系、向心加速度的概念、公式与推导、向心力的来源</w:t>
      </w:r>
    </w:p>
    <w:p>
      <w:pPr>
        <w:shd w:val="clear" w:color="auto" w:fill="auto"/>
        <w:spacing w:line="360" w:lineRule="auto"/>
        <w:jc w:val="left"/>
        <w:rPr>
          <w:sz w:val="21"/>
        </w:rPr>
      </w:pPr>
      <w:r>
        <w:rPr>
          <w:sz w:val="21"/>
        </w:rPr>
        <w:t>【详解】B．五位同学都是绕障碍物做圆周运动，角速度相等，故B错误；</w:t>
      </w:r>
    </w:p>
    <w:p>
      <w:pPr>
        <w:shd w:val="clear" w:color="auto" w:fill="auto"/>
        <w:spacing w:line="360" w:lineRule="auto"/>
        <w:jc w:val="left"/>
        <w:rPr>
          <w:sz w:val="21"/>
        </w:rPr>
      </w:pPr>
      <w:r>
        <w:rPr>
          <w:sz w:val="21"/>
        </w:rPr>
        <w:t>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可得最外侧同学的线速度最大，故A错误；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可得最外侧同学的向心加速度最大，故C错误；</w:t>
      </w:r>
    </w:p>
    <w:p>
      <w:pPr>
        <w:shd w:val="clear" w:color="auto" w:fill="auto"/>
        <w:spacing w:line="360" w:lineRule="auto"/>
        <w:jc w:val="left"/>
        <w:rPr>
          <w:sz w:val="21"/>
        </w:rPr>
      </w:pPr>
      <w:r>
        <w:rPr>
          <w:sz w:val="21"/>
        </w:rPr>
        <w:t>D．做匀速圆周运动的物体由合外力提供向心力，即合外力指向圆心，故D正确。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2．如图所示，</w:t>
      </w:r>
      <w:r>
        <w:rPr>
          <w:rFonts w:ascii="Times New Roman" w:eastAsia="Times New Roman" w:hAnsi="Times New Roman" w:cs="Times New Roman"/>
          <w:i/>
          <w:sz w:val="21"/>
        </w:rPr>
        <w:t>AB</w:t>
      </w:r>
      <w:r>
        <w:rPr>
          <w:sz w:val="21"/>
        </w:rPr>
        <w:t>为竖直转轴，细绳</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BC</w:t>
      </w:r>
      <w:r>
        <w:rPr>
          <w:sz w:val="21"/>
        </w:rPr>
        <w:t>的结点</w:t>
      </w:r>
      <w:r>
        <w:rPr>
          <w:rFonts w:ascii="Times New Roman" w:eastAsia="Times New Roman" w:hAnsi="Times New Roman" w:cs="Times New Roman"/>
          <w:i/>
          <w:sz w:val="21"/>
        </w:rPr>
        <w:t>C</w:t>
      </w:r>
      <w:r>
        <w:rPr>
          <w:sz w:val="21"/>
        </w:rPr>
        <w:t>系一质量为</w:t>
      </w:r>
      <w:r>
        <w:rPr>
          <w:rFonts w:ascii="Times New Roman" w:eastAsia="Times New Roman" w:hAnsi="Times New Roman" w:cs="Times New Roman"/>
          <w:i/>
          <w:sz w:val="21"/>
        </w:rPr>
        <w:t>m</w:t>
      </w:r>
      <w:r>
        <w:rPr>
          <w:sz w:val="21"/>
        </w:rPr>
        <w:t>的小球，两绳能承受的最大拉力均为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r>
        <w:rPr>
          <w:sz w:val="21"/>
        </w:rPr>
        <w:t>。当</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BC</w:t>
      </w:r>
      <w:r>
        <w:rPr>
          <w:sz w:val="21"/>
        </w:rPr>
        <w:t>拉直时，</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m</m:t>
          </m:r>
        </m:oMath>
      </m:oMathPara>
      <w:r>
        <w:rPr>
          <w:sz w:val="21"/>
        </w:rPr>
        <w:t>。细绳</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BC</w:t>
      </w:r>
      <w:r>
        <w:rPr>
          <w:sz w:val="21"/>
        </w:rPr>
        <w:t>能绕竖直轴</w:t>
      </w:r>
      <w:r>
        <w:rPr>
          <w:rFonts w:ascii="Times New Roman" w:eastAsia="Times New Roman" w:hAnsi="Times New Roman" w:cs="Times New Roman"/>
          <w:i/>
          <w:sz w:val="21"/>
        </w:rPr>
        <w:t>AB</w:t>
      </w:r>
      <w:r>
        <w:rPr>
          <w:sz w:val="21"/>
        </w:rPr>
        <w:t>匀速转动，因而小球在水平面内做匀速圆周运动。当小球的线速度增大时，则最先被拉断的那根绳及此时小球的速度大小分别为（重力加速度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43000" cy="1714500"/>
            <wp:docPr id="100007" name="" descr="@@@cd28f304-ed48-4ca1-a339-a93fd98b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43000" cy="1714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w:r>
        <w:rPr>
          <w:sz w:val="21"/>
        </w:rPr>
        <w:t>AC</w:t>
      </w:r>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r>
        <w:rPr>
          <w:sz w:val="21"/>
        </w:rPr>
        <w:tab/>
      </w:r>
      <w:r>
        <w:rPr>
          <w:sz w:val="21"/>
        </w:rPr>
        <w:t>B．</w:t>
      </w:r>
      <w:r>
        <w:rPr>
          <w:rFonts w:ascii="Times New Roman" w:eastAsia="Times New Roman" w:hAnsi="Times New Roman" w:cs="Times New Roman"/>
          <w:i/>
          <w:sz w:val="21"/>
        </w:rPr>
        <w:t xml:space="preserve">BC </w:t>
      </w:r>
      <w:r>
        <w:rPr>
          <w:sz w:val="21"/>
        </w:rPr>
        <w:t xml:space="preserve"> </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AC</w:t>
      </w:r>
      <w:r>
        <w:rPr>
          <w:rFonts w:ascii="Times New Roman" w:eastAsia="Times New Roman" w:hAnsi="Times New Roman" w:cs="Times New Roman"/>
          <w:kern w:val="0"/>
          <w:sz w:val="24"/>
          <w:szCs w:val="24"/>
        </w:rPr>
        <w:t>  </w:t>
      </w:r>
      <m:oMathPara>
        <m:oMathParaPr>
          <m:jc m:val="left"/>
        </m:oMathParaPr>
        <m:oMath>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BC</w:t>
      </w:r>
      <w:r>
        <w:rPr>
          <w:rFonts w:ascii="Times New Roman" w:eastAsia="Times New Roman" w:hAnsi="Times New Roman" w:cs="Times New Roman"/>
          <w:kern w:val="0"/>
          <w:sz w:val="24"/>
          <w:szCs w:val="24"/>
        </w:rPr>
        <w:t>  </w:t>
      </w:r>
      <m:oMathPara>
        <m:oMathParaPr>
          <m:jc m:val="left"/>
        </m:oMathParaPr>
        <m:oMath>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【知识点】向心力的计算</w:t>
      </w:r>
    </w:p>
    <w:p>
      <w:pPr>
        <w:shd w:val="clear" w:color="auto" w:fill="auto"/>
        <w:spacing w:line="360" w:lineRule="auto"/>
        <w:jc w:val="left"/>
        <w:rPr>
          <w:sz w:val="21"/>
        </w:rPr>
      </w:pPr>
      <w:r>
        <w:rPr>
          <w:sz w:val="21"/>
        </w:rPr>
        <w:t>【详解】对小球C分析可知竖直方向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C</m:t>
              </m:r>
            </m:sub>
          </m:sSub>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AC</w:t>
      </w:r>
      <w:r>
        <w:rPr>
          <w:sz w:val="21"/>
        </w:rPr>
        <w:t>为定值且小于最大拉力，则</w:t>
      </w:r>
      <w:r>
        <w:rPr>
          <w:rFonts w:ascii="Times New Roman" w:eastAsia="Times New Roman" w:hAnsi="Times New Roman" w:cs="Times New Roman"/>
          <w:i/>
          <w:sz w:val="21"/>
        </w:rPr>
        <w:t>AC</w:t>
      </w:r>
      <w:r>
        <w:rPr>
          <w:sz w:val="21"/>
        </w:rPr>
        <w:t>不可能被拉断；当</w:t>
      </w:r>
      <w:r>
        <w:rPr>
          <w:rFonts w:ascii="Times New Roman" w:eastAsia="Times New Roman" w:hAnsi="Times New Roman" w:cs="Times New Roman"/>
          <w:i/>
          <w:sz w:val="21"/>
        </w:rPr>
        <w:t>BC</w:t>
      </w:r>
      <w:r>
        <w:rPr>
          <w:sz w:val="21"/>
        </w:rPr>
        <w:t>被拉断时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C</m:t>
              </m:r>
            </m:sub>
          </m:sSub>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B</m:t>
                  </m:r>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3．如图甲，滚筒洗衣机脱水时，衣物紧贴着滚筒壁在竖直平面内做顺时针的匀速圆周运动。如图乙，一件小衣物（可理想化为质点）的质量为</w:t>
      </w:r>
      <w:r>
        <w:rPr>
          <w:rFonts w:ascii="Times New Roman" w:eastAsia="Times New Roman" w:hAnsi="Times New Roman" w:cs="Times New Roman"/>
          <w:i/>
          <w:sz w:val="21"/>
        </w:rPr>
        <w:t>m</w:t>
      </w:r>
      <w:r>
        <w:rPr>
          <w:sz w:val="21"/>
        </w:rPr>
        <w:t>，滚筒半径为</w:t>
      </w:r>
      <w:r>
        <w:rPr>
          <w:rFonts w:ascii="Times New Roman" w:eastAsia="Times New Roman" w:hAnsi="Times New Roman" w:cs="Times New Roman"/>
          <w:i/>
          <w:sz w:val="21"/>
        </w:rPr>
        <w:t>R</w:t>
      </w:r>
      <w:r>
        <w:rPr>
          <w:sz w:val="21"/>
        </w:rPr>
        <w:t>，周期为</w:t>
      </w:r>
      <w:r>
        <w:rPr>
          <w:rFonts w:ascii="Times New Roman" w:eastAsia="Times New Roman" w:hAnsi="Times New Roman" w:cs="Times New Roman"/>
          <w:i/>
          <w:sz w:val="21"/>
        </w:rPr>
        <w:t>T</w:t>
      </w:r>
      <w:r>
        <w:rPr>
          <w:sz w:val="21"/>
        </w:rPr>
        <w:t>，重力加速度为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分别为小衣物经过的最高位置和最低位置。下列说法正确的是（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47900" cy="1362075"/>
            <wp:docPr id="100009" name="" descr="@@@a369af3d-5813-4d4a-af01-fd8ca69ff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247900" cy="1362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A．衣物所受合力的大小始终为0</w:t>
      </w:r>
      <w:r>
        <w:rPr>
          <w:sz w:val="21"/>
        </w:rPr>
        <w:tab/>
      </w:r>
      <w:r>
        <w:rPr>
          <w:sz w:val="21"/>
        </w:rPr>
        <w:t>B．脱水过程中衣物上的水做向心运动</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C．衣物转到</w:t>
      </w:r>
      <w:r>
        <w:rPr>
          <w:rFonts w:ascii="Times New Roman" w:eastAsia="Times New Roman" w:hAnsi="Times New Roman" w:cs="Times New Roman"/>
          <w:i/>
          <w:sz w:val="21"/>
        </w:rPr>
        <w:t>b</w:t>
      </w:r>
      <w:r>
        <w:rPr>
          <w:sz w:val="21"/>
        </w:rPr>
        <w:t>位置时的脱水效果最好</w:t>
      </w:r>
      <w:r>
        <w:rPr>
          <w:sz w:val="21"/>
        </w:rPr>
        <w:tab/>
      </w:r>
      <w:r>
        <w:rPr>
          <w:sz w:val="21"/>
        </w:rPr>
        <w:t>D．衣物在</w:t>
      </w:r>
      <w:r>
        <w:rPr>
          <w:rFonts w:ascii="Times New Roman" w:eastAsia="Times New Roman" w:hAnsi="Times New Roman" w:cs="Times New Roman"/>
          <w:i/>
          <w:sz w:val="21"/>
        </w:rPr>
        <w:t>a</w:t>
      </w:r>
      <w:r>
        <w:rPr>
          <w:sz w:val="21"/>
        </w:rPr>
        <w:t>位置、</w:t>
      </w:r>
      <w:r>
        <w:rPr>
          <w:rFonts w:ascii="Times New Roman" w:eastAsia="Times New Roman" w:hAnsi="Times New Roman" w:cs="Times New Roman"/>
          <w:i/>
          <w:sz w:val="21"/>
        </w:rPr>
        <w:t>b</w:t>
      </w:r>
      <w:r>
        <w:rPr>
          <w:sz w:val="21"/>
        </w:rPr>
        <w:t>位置对滚筒壁的压力都大于</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【知识点】离心运动、绳/单层轨道模型</w:t>
      </w:r>
    </w:p>
    <w:p>
      <w:pPr>
        <w:shd w:val="clear" w:color="auto" w:fill="auto"/>
        <w:spacing w:line="360" w:lineRule="auto"/>
        <w:jc w:val="left"/>
        <w:rPr>
          <w:sz w:val="21"/>
        </w:rPr>
      </w:pPr>
      <w:r>
        <w:rPr>
          <w:sz w:val="21"/>
        </w:rPr>
        <w:t>【详解】A．衣物做匀速圆周运动，所受合外力提供向心力，衣物所受合力的大小始终为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B．脱水过程中衣物上的水脱离衣物向外运动，可知脱水过程中衣物上的水做离心运动，故B错误；</w:t>
      </w:r>
    </w:p>
    <w:p>
      <w:pPr>
        <w:shd w:val="clear" w:color="auto" w:fill="auto"/>
        <w:spacing w:line="360" w:lineRule="auto"/>
        <w:jc w:val="left"/>
        <w:rPr>
          <w:sz w:val="21"/>
        </w:rPr>
      </w:pPr>
      <w:r>
        <w:rPr>
          <w:sz w:val="21"/>
        </w:rPr>
        <w:t>C．衣物经过的最高位置</w:t>
      </w:r>
      <w:r>
        <w:rPr>
          <w:rFonts w:ascii="Times New Roman" w:eastAsia="Times New Roman" w:hAnsi="Times New Roman" w:cs="Times New Roman"/>
          <w:i/>
          <w:sz w:val="21"/>
        </w:rPr>
        <w:t>a</w:t>
      </w:r>
      <w:r>
        <w:rPr>
          <w:sz w:val="21"/>
        </w:rPr>
        <w:t>和最低位置</w:t>
      </w:r>
      <w:r>
        <w:rPr>
          <w:rFonts w:ascii="Times New Roman" w:eastAsia="Times New Roman" w:hAnsi="Times New Roman" w:cs="Times New Roman"/>
          <w:i/>
          <w:sz w:val="21"/>
        </w:rPr>
        <w:t>b</w:t>
      </w:r>
      <w:r>
        <w:rPr>
          <w:sz w:val="21"/>
        </w:rPr>
        <w:t>时，根据牛顿第二定律有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N</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可知衣物转到</w:t>
      </w:r>
      <w:r>
        <w:rPr>
          <w:rFonts w:ascii="Times New Roman" w:eastAsia="Times New Roman" w:hAnsi="Times New Roman" w:cs="Times New Roman"/>
          <w:i/>
          <w:sz w:val="21"/>
        </w:rPr>
        <w:t>b</w:t>
      </w:r>
      <w:r>
        <w:rPr>
          <w:sz w:val="21"/>
        </w:rPr>
        <w:t>位置时的脱水效果最好，故C正确；</w:t>
      </w:r>
    </w:p>
    <w:p>
      <w:pPr>
        <w:shd w:val="clear" w:color="auto" w:fill="auto"/>
        <w:spacing w:line="360" w:lineRule="auto"/>
        <w:jc w:val="left"/>
        <w:rPr>
          <w:sz w:val="21"/>
        </w:rPr>
      </w:pPr>
      <w:r>
        <w:rPr>
          <w:sz w:val="21"/>
        </w:rPr>
        <w:t>D．根据牛顿第三定律定律及以上分析可知，衣物在</w:t>
      </w:r>
      <w:r>
        <w:rPr>
          <w:rFonts w:ascii="Times New Roman" w:eastAsia="Times New Roman" w:hAnsi="Times New Roman" w:cs="Times New Roman"/>
          <w:i/>
          <w:sz w:val="21"/>
        </w:rPr>
        <w:t>b</w:t>
      </w:r>
      <w:r>
        <w:rPr>
          <w:sz w:val="21"/>
        </w:rPr>
        <w:t>位置对滚筒壁的压力大于</w:t>
      </w:r>
      <w:r>
        <w:rPr>
          <w:rFonts w:ascii="Times New Roman" w:eastAsia="Times New Roman" w:hAnsi="Times New Roman" w:cs="Times New Roman"/>
          <w:i/>
          <w:sz w:val="21"/>
        </w:rPr>
        <w:t>mg</w:t>
      </w:r>
      <w:r>
        <w:rPr>
          <w:sz w:val="21"/>
        </w:rPr>
        <w:t>，衣物在</w:t>
      </w:r>
      <w:r>
        <w:rPr>
          <w:rFonts w:ascii="Times New Roman" w:eastAsia="Times New Roman" w:hAnsi="Times New Roman" w:cs="Times New Roman"/>
          <w:i/>
          <w:sz w:val="21"/>
        </w:rPr>
        <w:t>a</w:t>
      </w:r>
      <w:r>
        <w:rPr>
          <w:sz w:val="21"/>
        </w:rPr>
        <w:t>位置对滚筒壁的压力不一定大于</w:t>
      </w:r>
      <w:r>
        <w:rPr>
          <w:rFonts w:ascii="Times New Roman" w:eastAsia="Times New Roman" w:hAnsi="Times New Roman" w:cs="Times New Roman"/>
          <w:i/>
          <w:sz w:val="21"/>
        </w:rPr>
        <w:t>mg</w:t>
      </w: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4．如图所示，一倾斜的匀质圆盘绕垂直于盘面的固定转轴以恒定角速度</w:t>
      </w:r>
      <m:oMathPara>
        <m:oMathParaPr>
          <m:jc m:val="left"/>
        </m:oMathParaPr>
        <m:oMath>
          <m:r>
            <w:rPr>
              <w:rFonts w:ascii="Cambria Math" w:eastAsia="宋体" w:hAnsi="Cambria Math" w:cs="Cambria Math"/>
            </w:rPr>
            <m:t>ω</m:t>
          </m:r>
        </m:oMath>
      </m:oMathPara>
      <w:r>
        <w:rPr>
          <w:sz w:val="21"/>
        </w:rPr>
        <w:t>匀速转动，盘面上离转轴2m处有一小物体（可视为质点）与圆盘始终保持相对静止，设最大静摩擦力等于滑动摩擦力，盘面与水平面间的夹角为30°，</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62075" cy="885825"/>
            <wp:docPr id="100011" name="" descr="@@@397b4b90-9e4c-4700-a0a0-322222cf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62075" cy="885825"/>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ω</m:t>
          </m:r>
        </m:oMath>
      </m:oMathPara>
      <w:r>
        <w:rPr>
          <w:sz w:val="21"/>
        </w:rPr>
        <w:t>越大，则小物体在最高点处受到的摩擦力一定越大</w:t>
      </w:r>
    </w:p>
    <w:p>
      <w:pPr>
        <w:shd w:val="clear" w:color="auto" w:fill="auto"/>
        <w:spacing w:line="360" w:lineRule="auto"/>
        <w:jc w:val="left"/>
        <w:rPr>
          <w:sz w:val="21"/>
        </w:rPr>
      </w:pPr>
      <w:r>
        <w:rPr>
          <w:sz w:val="21"/>
        </w:rPr>
        <w:t>B．小物体受到的摩擦力不可能背离圆心</w:t>
      </w:r>
    </w:p>
    <w:p>
      <w:pPr>
        <w:shd w:val="clear" w:color="auto" w:fill="auto"/>
        <w:spacing w:line="360" w:lineRule="auto"/>
        <w:jc w:val="left"/>
        <w:rPr>
          <w:sz w:val="21"/>
        </w:rPr>
      </w:pPr>
      <w:r>
        <w:rPr>
          <w:sz w:val="21"/>
        </w:rPr>
        <w:t>C．若小物体与盘面间的动摩擦因数为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ω</m:t>
          </m:r>
        </m:oMath>
      </m:oMathPara>
      <w:r>
        <w:rPr>
          <w:sz w:val="21"/>
        </w:rPr>
        <w:t>的最大值是</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D．若小物体与盘面可的动摩因数为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ω</m:t>
          </m:r>
        </m:oMath>
      </m:oMathPara>
      <w:r>
        <w:rPr>
          <w:sz w:val="21"/>
        </w:rPr>
        <w:t>的最大值是</w:t>
      </w:r>
      <m:oMathPara>
        <m:oMathParaPr>
          <m:jc m:val="left"/>
        </m:oMathParaPr>
        <m:oMath>
          <m:r>
            <w:rPr>
              <w:rFonts w:ascii="Cambria Math" w:eastAsia="宋体" w:hAnsi="Cambria Math" w:cs="Cambria Math"/>
            </w:rPr>
            <m:t>2.5</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【知识点】倾斜转盘上的圆周运动</w:t>
      </w:r>
    </w:p>
    <w:p>
      <w:pPr>
        <w:shd w:val="clear" w:color="auto" w:fill="auto"/>
        <w:spacing w:line="360" w:lineRule="auto"/>
        <w:jc w:val="left"/>
        <w:rPr>
          <w:sz w:val="21"/>
        </w:rPr>
      </w:pPr>
      <w:r>
        <w:rPr>
          <w:sz w:val="21"/>
        </w:rPr>
        <w:t>【详解】AB．小物体在最高点时，由牛顿第二定律得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r</m:t>
                  </m:r>
                </m:den>
              </m:f>
            </m:e>
          </m:rad>
          <m:r>
            <w:rPr>
              <w:rFonts w:ascii="Cambria Math" w:eastAsia="宋体" w:hAnsi="Cambria Math" w:cs="Cambria Math"/>
            </w:rPr>
            <m:t>=</m:t>
          </m:r>
          <m:rad>
            <m:radPr>
              <m:degHide/>
            </m:radPr>
            <m:deg/>
            <m:e>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0.5</m:t>
                  </m:r>
                </m:num>
                <m:den>
                  <m:r>
                    <w:rPr>
                      <w:rFonts w:ascii="Cambria Math" w:eastAsia="宋体" w:hAnsi="Cambria Math" w:cs="Cambria Math"/>
                    </w:rPr>
                    <m:t>2</m:t>
                  </m:r>
                </m:den>
              </m:f>
            </m:e>
          </m:rad>
          <m:r>
            <m:rPr>
              <m:nor/>
            </m:rPr>
            <w:rPr>
              <w:rFonts w:ascii="Cambria Math" w:eastAsia="宋体" w:hAnsi="Cambria Math" w:cs="Cambria Math"/>
            </w:rPr>
            <m:t>rad/s</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2</m:t>
                  </m:r>
                </m:den>
              </m:f>
            </m:e>
          </m:rad>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ω</m:t>
          </m:r>
          <m:r>
            <m:rPr>
              <m:sty m:val="p"/>
            </m:rP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2</m:t>
                  </m:r>
                </m:den>
              </m:f>
            </m:e>
          </m:rad>
          <m:r>
            <m:rPr>
              <m:nor/>
            </m:rPr>
            <w:rPr>
              <w:rFonts w:ascii="Cambria Math" w:eastAsia="宋体" w:hAnsi="Cambria Math" w:cs="Cambria Math"/>
            </w:rPr>
            <m:t>rad/s</m:t>
          </m:r>
        </m:oMath>
      </m:oMathPara>
      <w:r>
        <w:rPr>
          <w:sz w:val="21"/>
        </w:rPr>
        <w:t>时，</w:t>
      </w: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0</m:t>
          </m:r>
        </m:oMath>
      </m:oMathPara>
      <w:r>
        <w:rPr>
          <w:sz w:val="21"/>
        </w:rPr>
        <w:t>，即摩擦力方向背离圆心，</w:t>
      </w:r>
      <m:oMathPara>
        <m:oMathParaPr>
          <m:jc m:val="left"/>
        </m:oMathParaPr>
        <m:oMath>
          <m:r>
            <w:rPr>
              <w:rFonts w:ascii="Cambria Math" w:eastAsia="宋体" w:hAnsi="Cambria Math" w:cs="Cambria Math"/>
            </w:rPr>
            <m:t>ω</m:t>
          </m:r>
        </m:oMath>
      </m:oMathPara>
      <w:r>
        <w:rPr>
          <w:sz w:val="21"/>
        </w:rPr>
        <w:t>越大，则小物体受到的摩擦力越小；当</w:t>
      </w:r>
      <m:oMathPara>
        <m:oMathParaPr>
          <m:jc m:val="left"/>
        </m:oMathParaPr>
        <m:oMath>
          <m:r>
            <w:rPr>
              <w:rFonts w:ascii="Cambria Math" w:eastAsia="宋体" w:hAnsi="Cambria Math" w:cs="Cambria Math"/>
            </w:rPr>
            <m:t>ω</m:t>
          </m:r>
          <m:r>
            <m:rPr>
              <m:sty m:val="p"/>
            </m:rP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2</m:t>
                  </m:r>
                </m:den>
              </m:f>
            </m:e>
          </m:rad>
          <m:r>
            <m:rPr>
              <m:nor/>
            </m:rPr>
            <w:rPr>
              <w:rFonts w:ascii="Cambria Math" w:eastAsia="宋体" w:hAnsi="Cambria Math" w:cs="Cambria Math"/>
            </w:rPr>
            <m:t>rad/s</m:t>
          </m:r>
        </m:oMath>
      </m:oMathPara>
      <w:r>
        <w:rPr>
          <w:sz w:val="21"/>
        </w:rPr>
        <w:t>时，</w:t>
      </w: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0</m:t>
          </m:r>
        </m:oMath>
      </m:oMathPara>
      <w:r>
        <w:rPr>
          <w:sz w:val="21"/>
        </w:rPr>
        <w:t>，即摩擦力方向指向圆心，</w:t>
      </w:r>
      <m:oMathPara>
        <m:oMathParaPr>
          <m:jc m:val="left"/>
        </m:oMathParaPr>
        <m:oMath>
          <m:r>
            <w:rPr>
              <w:rFonts w:ascii="Cambria Math" w:eastAsia="宋体" w:hAnsi="Cambria Math" w:cs="Cambria Math"/>
            </w:rPr>
            <m:t>ω</m:t>
          </m:r>
        </m:oMath>
      </m:oMathPara>
      <w:r>
        <w:rPr>
          <w:sz w:val="21"/>
        </w:rPr>
        <w:t>越大，则小物体受到的摩擦力越大；故AB错误；</w:t>
      </w:r>
    </w:p>
    <w:p>
      <w:pPr>
        <w:shd w:val="clear" w:color="auto" w:fill="auto"/>
        <w:spacing w:line="360" w:lineRule="auto"/>
        <w:jc w:val="left"/>
        <w:rPr>
          <w:sz w:val="21"/>
        </w:rPr>
      </w:pPr>
      <w:r>
        <w:rPr>
          <w:sz w:val="21"/>
        </w:rPr>
        <w:t>CD．小物体在最低点摩擦力达到滑动摩擦力时，此时圆盘转动的角速度最大，由牛顿第二定律得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代入上式得，最大角速度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5．关于向心力，下列说法正确的是（　　）</w:t>
      </w:r>
    </w:p>
    <w:p>
      <w:pPr>
        <w:shd w:val="clear" w:color="auto" w:fill="auto"/>
        <w:spacing w:line="360" w:lineRule="auto"/>
        <w:jc w:val="left"/>
        <w:rPr>
          <w:sz w:val="21"/>
        </w:rPr>
      </w:pPr>
      <w:r>
        <w:rPr>
          <w:sz w:val="21"/>
        </w:rPr>
        <w:t>A．向心力可以是重力、弹力、摩擦力等各力的合力，也可以是某个力的分力</w:t>
      </w:r>
    </w:p>
    <w:p>
      <w:pPr>
        <w:shd w:val="clear" w:color="auto" w:fill="auto"/>
        <w:spacing w:line="360" w:lineRule="auto"/>
        <w:jc w:val="left"/>
        <w:rPr>
          <w:sz w:val="21"/>
        </w:rPr>
      </w:pPr>
      <w:r>
        <w:rPr>
          <w:sz w:val="21"/>
        </w:rPr>
        <w:t>B．向心力一定是由做圆周运动的物体所受的合力提供，它是根据力的作用效果命名的</w:t>
      </w:r>
    </w:p>
    <w:p>
      <w:pPr>
        <w:shd w:val="clear" w:color="auto" w:fill="auto"/>
        <w:spacing w:line="360" w:lineRule="auto"/>
        <w:jc w:val="left"/>
        <w:rPr>
          <w:sz w:val="21"/>
        </w:rPr>
      </w:pPr>
      <w:r>
        <w:rPr>
          <w:sz w:val="21"/>
        </w:rPr>
        <w:t>C．对做匀速圆周运动的物体进行受力分析时，一定不要漏掉向心力</w:t>
      </w:r>
    </w:p>
    <w:p>
      <w:pPr>
        <w:shd w:val="clear" w:color="auto" w:fill="auto"/>
        <w:spacing w:line="360" w:lineRule="auto"/>
        <w:jc w:val="left"/>
        <w:rPr>
          <w:sz w:val="21"/>
        </w:rPr>
      </w:pPr>
      <w:r>
        <w:rPr>
          <w:sz w:val="21"/>
        </w:rPr>
        <w:t>D．向心力只能改变物体的运动方向，不能改变物体运动的快慢</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【知识点】向心力的定义及特征、向心力的来源</w:t>
      </w:r>
    </w:p>
    <w:p>
      <w:pPr>
        <w:shd w:val="clear" w:color="auto" w:fill="auto"/>
        <w:spacing w:line="360" w:lineRule="auto"/>
        <w:jc w:val="left"/>
        <w:rPr>
          <w:sz w:val="21"/>
        </w:rPr>
      </w:pPr>
      <w:r>
        <w:rPr>
          <w:sz w:val="21"/>
        </w:rPr>
        <w:t>【详解】AB．向心力是由指向圆心方向的合外力提供，它是根据力的作用效果命名的，向心力可以是重力、弹力、摩擦力等各力的合力来提供，也可以是某个力的分力来提供，故A正确，B错误；</w:t>
      </w:r>
    </w:p>
    <w:p>
      <w:pPr>
        <w:shd w:val="clear" w:color="auto" w:fill="auto"/>
        <w:spacing w:line="360" w:lineRule="auto"/>
        <w:jc w:val="left"/>
        <w:rPr>
          <w:sz w:val="21"/>
        </w:rPr>
      </w:pPr>
      <w:r>
        <w:rPr>
          <w:sz w:val="21"/>
        </w:rPr>
        <w:t>C．物体做圆周运动就需要向心力，向心力是根据力的作用效果命名的，需由外界提供，而不是物体受到了向心力，故C错误；</w:t>
      </w:r>
    </w:p>
    <w:p>
      <w:pPr>
        <w:shd w:val="clear" w:color="auto" w:fill="auto"/>
        <w:spacing w:line="360" w:lineRule="auto"/>
        <w:jc w:val="left"/>
        <w:rPr>
          <w:sz w:val="21"/>
        </w:rPr>
      </w:pPr>
      <w:r>
        <w:rPr>
          <w:sz w:val="21"/>
        </w:rPr>
        <w:t>D．向心力的方向与速度方向垂直，因此不改变速度的大小，只改变速度的方向，故D正确。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6．在生产活动中，农民伯伯有时候会用到一种大号的割草刀，可以快速高效的完成除草或者收割等生产活动。割草刀可以简化成如图所示模型，转杆</w:t>
      </w:r>
      <w:r>
        <w:rPr>
          <w:rFonts w:ascii="Times New Roman" w:eastAsia="Times New Roman" w:hAnsi="Times New Roman" w:cs="Times New Roman"/>
          <w:i/>
          <w:sz w:val="21"/>
        </w:rPr>
        <w:t>OA</w:t>
      </w:r>
      <w:r>
        <w:rPr>
          <w:sz w:val="21"/>
        </w:rPr>
        <w:t>和转杆</w:t>
      </w:r>
      <w:r>
        <w:rPr>
          <w:rFonts w:ascii="Times New Roman" w:eastAsia="Times New Roman" w:hAnsi="Times New Roman" w:cs="Times New Roman"/>
          <w:i/>
          <w:sz w:val="21"/>
        </w:rPr>
        <w:t>BC</w:t>
      </w:r>
      <w:r>
        <w:rPr>
          <w:sz w:val="21"/>
        </w:rPr>
        <w:t>相交并且夹角固定，</w:t>
      </w:r>
      <w:r>
        <w:rPr>
          <w:rFonts w:ascii="Times New Roman" w:eastAsia="Times New Roman" w:hAnsi="Times New Roman" w:cs="Times New Roman"/>
          <w:i/>
          <w:sz w:val="21"/>
        </w:rPr>
        <w:t>OC</w:t>
      </w:r>
      <w:r>
        <w:rPr>
          <w:sz w:val="21"/>
        </w:rPr>
        <w:t>连线垂直于杆</w:t>
      </w:r>
      <w:r>
        <w:rPr>
          <w:rFonts w:ascii="Times New Roman" w:eastAsia="Times New Roman" w:hAnsi="Times New Roman" w:cs="Times New Roman"/>
          <w:i/>
          <w:sz w:val="21"/>
        </w:rPr>
        <w:t>BC</w:t>
      </w:r>
      <w:r>
        <w:rPr>
          <w:sz w:val="21"/>
        </w:rPr>
        <w:t>，使用时以</w:t>
      </w:r>
      <w:r>
        <w:rPr>
          <w:rFonts w:ascii="Times New Roman" w:eastAsia="Times New Roman" w:hAnsi="Times New Roman" w:cs="Times New Roman"/>
          <w:i/>
          <w:sz w:val="21"/>
        </w:rPr>
        <w:t>O</w:t>
      </w:r>
      <w:r>
        <w:rPr>
          <w:sz w:val="21"/>
        </w:rPr>
        <w:t>为圆心转动整个装置，则下列说法正确的是（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114425"/>
            <wp:docPr id="100013" name="" descr="@@@5496358a-3df0-4f6b-9b6d-6ebff0330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4307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两点的角速度大小相等</w:t>
      </w:r>
      <w:r>
        <w:rPr>
          <w:sz w:val="21"/>
        </w:rPr>
        <w:tab/>
      </w:r>
      <w:r>
        <w:rPr>
          <w:sz w:val="21"/>
        </w:rPr>
        <w:t>B．</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两点的线速度方向一致</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C</w:t>
      </w:r>
      <w:r>
        <w:rPr>
          <w:sz w:val="21"/>
        </w:rPr>
        <w:t>点的线速度方向沿</w:t>
      </w:r>
      <w:r>
        <w:rPr>
          <w:rFonts w:ascii="Times New Roman" w:eastAsia="Times New Roman" w:hAnsi="Times New Roman" w:cs="Times New Roman"/>
          <w:i/>
          <w:sz w:val="21"/>
        </w:rPr>
        <w:t>CB</w:t>
      </w:r>
      <w:r>
        <w:rPr>
          <w:sz w:val="21"/>
        </w:rPr>
        <w:t>方向</w:t>
      </w:r>
      <w:r>
        <w:rPr>
          <w:sz w:val="21"/>
        </w:rPr>
        <w:tab/>
      </w: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三点中，</w:t>
      </w:r>
      <w:r>
        <w:rPr>
          <w:rFonts w:ascii="Times New Roman" w:eastAsia="Times New Roman" w:hAnsi="Times New Roman" w:cs="Times New Roman"/>
          <w:i/>
          <w:sz w:val="21"/>
        </w:rPr>
        <w:t>B</w:t>
      </w:r>
      <w:r>
        <w:rPr>
          <w:sz w:val="21"/>
        </w:rPr>
        <w:t>点的向心加速度最小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【知识点】比较向心加速度的大小</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点均绕</w:t>
      </w:r>
      <m:oMathPara>
        <m:oMathParaPr>
          <m:jc m:val="left"/>
        </m:oMathParaPr>
        <m:oMath>
          <m:r>
            <w:rPr>
              <w:rFonts w:ascii="Cambria Math" w:eastAsia="宋体" w:hAnsi="Cambria Math" w:cs="Cambria Math"/>
            </w:rPr>
            <m:t>O</m:t>
          </m:r>
        </m:oMath>
      </m:oMathPara>
      <w:r>
        <w:rPr>
          <w:sz w:val="21"/>
        </w:rPr>
        <w:t>点做圆周运动，所以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两点的角速度大小相等，故A正确；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点以</w:t>
      </w:r>
      <w:r>
        <w:rPr>
          <w:rFonts w:ascii="Times New Roman" w:eastAsia="Times New Roman" w:hAnsi="Times New Roman" w:cs="Times New Roman"/>
          <w:i/>
          <w:sz w:val="21"/>
        </w:rPr>
        <w:t>O</w:t>
      </w:r>
      <w:r>
        <w:rPr>
          <w:sz w:val="21"/>
        </w:rPr>
        <w:t>点为圆心，以</w:t>
      </w:r>
      <w:r>
        <w:rPr>
          <w:rFonts w:ascii="Times New Roman" w:eastAsia="Times New Roman" w:hAnsi="Times New Roman" w:cs="Times New Roman"/>
          <w:i/>
          <w:sz w:val="21"/>
        </w:rPr>
        <w:t>OB</w:t>
      </w:r>
      <w:r>
        <w:rPr>
          <w:sz w:val="21"/>
        </w:rPr>
        <w:t>为半径做圆周运动，速度方向垂直</w:t>
      </w:r>
      <w:r>
        <w:rPr>
          <w:rFonts w:ascii="Times New Roman" w:eastAsia="Times New Roman" w:hAnsi="Times New Roman" w:cs="Times New Roman"/>
          <w:i/>
          <w:sz w:val="21"/>
        </w:rPr>
        <w:t>OB</w:t>
      </w:r>
      <w:r>
        <w:rPr>
          <w:sz w:val="21"/>
        </w:rPr>
        <w:t>；同理</w:t>
      </w:r>
      <w:r>
        <w:rPr>
          <w:rFonts w:ascii="Times New Roman" w:eastAsia="Times New Roman" w:hAnsi="Times New Roman" w:cs="Times New Roman"/>
          <w:i/>
          <w:sz w:val="21"/>
        </w:rPr>
        <w:t>C</w:t>
      </w:r>
      <w:r>
        <w:rPr>
          <w:sz w:val="21"/>
        </w:rPr>
        <w:t>点以</w:t>
      </w:r>
      <w:r>
        <w:rPr>
          <w:rFonts w:ascii="Times New Roman" w:eastAsia="Times New Roman" w:hAnsi="Times New Roman" w:cs="Times New Roman"/>
          <w:i/>
          <w:sz w:val="21"/>
        </w:rPr>
        <w:t>O</w:t>
      </w:r>
      <w:r>
        <w:rPr>
          <w:sz w:val="21"/>
        </w:rPr>
        <w:t>点为圆心，以</w:t>
      </w:r>
      <w:r>
        <w:rPr>
          <w:rFonts w:ascii="Times New Roman" w:eastAsia="Times New Roman" w:hAnsi="Times New Roman" w:cs="Times New Roman"/>
          <w:i/>
          <w:sz w:val="21"/>
        </w:rPr>
        <w:t>OC</w:t>
      </w:r>
      <w:r>
        <w:rPr>
          <w:sz w:val="21"/>
        </w:rPr>
        <w:t>为半径做圆周运动，速度方向垂直</w:t>
      </w:r>
      <w:r>
        <w:rPr>
          <w:rFonts w:ascii="Times New Roman" w:eastAsia="Times New Roman" w:hAnsi="Times New Roman" w:cs="Times New Roman"/>
          <w:i/>
          <w:sz w:val="21"/>
        </w:rPr>
        <w:t>OC</w:t>
      </w:r>
      <w:r>
        <w:rPr>
          <w:sz w:val="21"/>
        </w:rPr>
        <w:t>，所以两点的线速度方向不一样，故B错误；</w:t>
      </w:r>
    </w:p>
    <w:p>
      <w:pPr>
        <w:shd w:val="clear" w:color="auto" w:fill="auto"/>
        <w:spacing w:line="360" w:lineRule="auto"/>
        <w:jc w:val="left"/>
        <w:rPr>
          <w:sz w:val="21"/>
        </w:rPr>
      </w:pPr>
      <w:r>
        <w:rPr>
          <w:sz w:val="21"/>
        </w:rPr>
        <w:t>C．因为</w:t>
      </w:r>
      <w:r>
        <w:rPr>
          <w:rFonts w:ascii="Times New Roman" w:eastAsia="Times New Roman" w:hAnsi="Times New Roman" w:cs="Times New Roman"/>
          <w:i/>
          <w:sz w:val="21"/>
        </w:rPr>
        <w:t>OC</w:t>
      </w:r>
      <w:r>
        <w:rPr>
          <w:sz w:val="21"/>
        </w:rPr>
        <w:t>垂直于</w:t>
      </w:r>
      <w:r>
        <w:rPr>
          <w:rFonts w:ascii="Times New Roman" w:eastAsia="Times New Roman" w:hAnsi="Times New Roman" w:cs="Times New Roman"/>
          <w:i/>
          <w:sz w:val="21"/>
        </w:rPr>
        <w:t>BC</w:t>
      </w:r>
      <w:r>
        <w:rPr>
          <w:sz w:val="21"/>
        </w:rPr>
        <w:t>，所以</w:t>
      </w:r>
      <w:r>
        <w:rPr>
          <w:rFonts w:ascii="Times New Roman" w:eastAsia="Times New Roman" w:hAnsi="Times New Roman" w:cs="Times New Roman"/>
          <w:i/>
          <w:sz w:val="21"/>
        </w:rPr>
        <w:t>C</w:t>
      </w:r>
      <w:r>
        <w:rPr>
          <w:sz w:val="21"/>
        </w:rPr>
        <w:t>点的线速度方向沿</w:t>
      </w:r>
      <m:oMathPara>
        <m:oMathParaPr>
          <m:jc m:val="left"/>
        </m:oMathParaPr>
        <m:oMath>
          <m:r>
            <w:rPr>
              <w:rFonts w:ascii="Cambria Math" w:eastAsia="宋体" w:hAnsi="Cambria Math" w:cs="Cambria Math"/>
            </w:rPr>
            <m:t>C</m:t>
          </m:r>
          <m:r>
            <w:rPr>
              <w:rFonts w:ascii="Cambria Math" w:eastAsia="宋体" w:hAnsi="Cambria Math" w:cs="Cambria Math"/>
            </w:rPr>
            <m:t>B</m:t>
          </m:r>
        </m:oMath>
      </m:oMathPara>
      <w:r>
        <w:rPr>
          <w:sz w:val="21"/>
        </w:rPr>
        <w:t>方向，故C正确；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B</w:t>
      </w:r>
      <w:r>
        <w:rPr>
          <w:sz w:val="21"/>
        </w:rPr>
        <w:t>点的向心加速度最大，故D错误。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7．2023年7月初西安航展上的无人机表演中，某型号无人机以拍摄主体的竖直线为轴，绕可视为质点的拍摄主体在水平面内做匀速圆周运动，如图所示。已知无人机的质量为</w:t>
      </w:r>
      <m:oMathPara>
        <m:oMathParaPr>
          <m:jc m:val="left"/>
        </m:oMathParaPr>
        <m:oMath>
          <m:r>
            <w:rPr>
              <w:rFonts w:ascii="Cambria Math" w:eastAsia="宋体" w:hAnsi="Cambria Math" w:cs="Cambria Math"/>
            </w:rPr>
            <m:t>m</m:t>
          </m:r>
        </m:oMath>
      </m:oMathPara>
      <w:r>
        <w:rPr>
          <w:sz w:val="21"/>
        </w:rPr>
        <w:t>，与拍摄对象的距离为</w:t>
      </w:r>
      <m:oMathPara>
        <m:oMathParaPr>
          <m:jc m:val="left"/>
        </m:oMathParaPr>
        <m:oMath>
          <m:r>
            <w:rPr>
              <w:rFonts w:ascii="Cambria Math" w:eastAsia="宋体" w:hAnsi="Cambria Math" w:cs="Cambria Math"/>
            </w:rPr>
            <m:t>l</m:t>
          </m:r>
        </m:oMath>
      </m:oMathPara>
      <w:r>
        <w:rPr>
          <w:sz w:val="21"/>
        </w:rPr>
        <w:t>，飞行的线速度大小为</w:t>
      </w:r>
      <m:oMathPara>
        <m:oMathParaPr>
          <m:jc m:val="left"/>
        </m:oMathParaPr>
        <m:oMath>
          <m:r>
            <w:rPr>
              <w:rFonts w:ascii="Cambria Math" w:eastAsia="宋体" w:hAnsi="Cambria Math" w:cs="Cambria Math"/>
            </w:rPr>
            <m:t>v</m:t>
          </m:r>
        </m:oMath>
      </m:oMathPara>
      <w:r>
        <w:rPr>
          <w:sz w:val="21"/>
        </w:rPr>
        <w:t>，轨道平面距拍摄对象的竖直高度为</w:t>
      </w:r>
      <m:oMathPara>
        <m:oMathParaPr>
          <m:jc m:val="left"/>
        </m:oMathParaPr>
        <m:oMath>
          <m:r>
            <w:rPr>
              <w:rFonts w:ascii="Cambria Math" w:eastAsia="宋体" w:hAnsi="Cambria Math" w:cs="Cambria Math"/>
            </w:rPr>
            <m:t>h</m:t>
          </m:r>
        </m:oMath>
      </m:oMathPara>
      <w:r>
        <w:rPr>
          <w:sz w:val="21"/>
        </w:rPr>
        <w:t>，重力加速度大小为</w:t>
      </w:r>
      <m:oMathPara>
        <m:oMathParaPr>
          <m:jc m:val="left"/>
        </m:oMathParaPr>
        <m:oMath>
          <m:r>
            <w:rPr>
              <w:rFonts w:ascii="Cambria Math" w:eastAsia="宋体" w:hAnsi="Cambria Math" w:cs="Cambria Math"/>
            </w:rPr>
            <m:t>g</m:t>
          </m:r>
        </m:oMath>
      </m:oMathPara>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43150" cy="1276350"/>
            <wp:docPr id="100015" name="" descr="@@@fade4e4c-fa0f-4ac7-8d40-54a35ee63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43150" cy="1276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A．无人机所受空气的作用力小于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B．无人机所受空气的作用力大于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C．无人机绕行一周的时间为</w:t>
      </w:r>
      <m:oMathPara>
        <m:oMathParaPr>
          <m:jc m:val="left"/>
        </m:oMathParaPr>
        <m:oMath>
          <m:f>
            <m:num>
              <m:r>
                <w:rPr>
                  <w:rFonts w:ascii="Cambria Math" w:eastAsia="宋体" w:hAnsi="Cambria Math" w:cs="Cambria Math"/>
                </w:rPr>
                <m:t>2</m:t>
              </m:r>
              <m:r>
                <w:rPr>
                  <w:rFonts w:ascii="Cambria Math" w:eastAsia="宋体" w:hAnsi="Cambria Math" w:cs="Cambria Math"/>
                </w:rPr>
                <m:t>π</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D．无人机飞行时要消耗电能，所以无人机的机械能增大</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【知识点】火车和飞机转弯模型</w:t>
      </w:r>
    </w:p>
    <w:p>
      <w:pPr>
        <w:shd w:val="clear" w:color="auto" w:fill="auto"/>
        <w:spacing w:line="360" w:lineRule="auto"/>
        <w:jc w:val="left"/>
        <w:rPr>
          <w:sz w:val="21"/>
        </w:rPr>
      </w:pPr>
      <w:r>
        <w:rPr>
          <w:sz w:val="21"/>
        </w:rPr>
        <w:t>【详解】AB．无人机所受空气的作用力</w:t>
      </w:r>
      <w:r>
        <w:rPr>
          <w:rFonts w:ascii="Times New Roman" w:eastAsia="Times New Roman" w:hAnsi="Times New Roman" w:cs="Times New Roman"/>
          <w:i/>
          <w:sz w:val="21"/>
        </w:rPr>
        <w:t>F</w:t>
      </w:r>
      <w:r>
        <w:rPr>
          <w:sz w:val="21"/>
        </w:rPr>
        <w:t>与重力</w:t>
      </w:r>
      <w:r>
        <w:rPr>
          <w:rFonts w:ascii="Times New Roman" w:eastAsia="Times New Roman" w:hAnsi="Times New Roman" w:cs="Times New Roman"/>
          <w:i/>
          <w:sz w:val="21"/>
        </w:rPr>
        <w:t>mg</w:t>
      </w:r>
      <w:r>
        <w:rPr>
          <w:sz w:val="21"/>
        </w:rPr>
        <w:t>的合力提供其做匀速圆周运动的向心力</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oMath>
      </m:oMathPara>
      <w:r>
        <w:rPr>
          <w:sz w:val="21"/>
        </w:rPr>
        <w:t>，根据力的合成可得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F</m:t>
                  </m:r>
                </m:e>
                <m:sub>
                  <m:r>
                    <m:rPr>
                      <m:sty m:val="p"/>
                    </m:rPr>
                    <w:rPr>
                      <w:rFonts w:ascii="Cambria Math" w:eastAsia="宋体" w:hAnsi="Cambria Math" w:cs="Cambria Math"/>
                    </w:rPr>
                    <m:t>向</m:t>
                  </m:r>
                </m:sub>
                <m:sup>
                  <m:r>
                    <w:rPr>
                      <w:rFonts w:ascii="Cambria Math" w:eastAsia="宋体" w:hAnsi="Cambria Math" w:cs="Cambria Math"/>
                    </w:rPr>
                    <m:t>2</m:t>
                  </m:r>
                </m:sup>
              </m:sSubSup>
            </m:e>
          </m:rad>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C．根据匀速圆周运动规律可知无人机绕行一周的时间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D．无人机的速度大小不变，则动能不变，高度不变，重力势能不变，则机械能不变，故D错误。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8．如图甲所示，一轻质杆一端固定在水平转轴</w:t>
      </w:r>
      <w:r>
        <w:rPr>
          <w:rFonts w:ascii="Times New Roman" w:eastAsia="Times New Roman" w:hAnsi="Times New Roman" w:cs="Times New Roman"/>
          <w:i/>
          <w:sz w:val="21"/>
        </w:rPr>
        <w:t>O</w:t>
      </w:r>
      <w:r>
        <w:rPr>
          <w:sz w:val="21"/>
        </w:rPr>
        <w:t>上，另一端与小球（可视为质点）相粘，小球随轻杆绕转轴在竖直平面内做圆周运动（不计一切阻力），小球运动到最高点时杆对小球的弹力大小为</w:t>
      </w:r>
      <w:r>
        <w:rPr>
          <w:rFonts w:ascii="Times New Roman" w:eastAsia="Times New Roman" w:hAnsi="Times New Roman" w:cs="Times New Roman"/>
          <w:i/>
          <w:sz w:val="21"/>
        </w:rPr>
        <w:t>F</w:t>
      </w:r>
      <w:r>
        <w:rPr>
          <w:sz w:val="21"/>
        </w:rPr>
        <w:t>，小球在最高点的速度大小为</w:t>
      </w:r>
      <w:r>
        <w:rPr>
          <w:rFonts w:ascii="Times New Roman" w:eastAsia="Times New Roman" w:hAnsi="Times New Roman" w:cs="Times New Roman"/>
          <w:i/>
          <w:sz w:val="21"/>
        </w:rPr>
        <w:t>v</w:t>
      </w:r>
      <w:r>
        <w:rPr>
          <w:sz w:val="21"/>
        </w:rPr>
        <w:t>，重力加速度为</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，其</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r>
        <w:rPr>
          <w:sz w:val="21"/>
        </w:rPr>
        <w:t>图像如图乙所示，则下列说法正确的是（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62325" cy="1533525"/>
            <wp:docPr id="100017" name="" descr="@@@8145e252-8957-40b7-b1fd-dc3768341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362325" cy="1533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A．轻质杆长为</w:t>
      </w:r>
      <m:oMathPara>
        <m:oMathParaPr>
          <m:jc m:val="left"/>
        </m:oMathParaPr>
        <m:oMath>
          <m:r>
            <w:rPr>
              <w:rFonts w:ascii="Cambria Math" w:eastAsia="宋体" w:hAnsi="Cambria Math" w:cs="Cambria Math"/>
            </w:rPr>
            <m:t>0.3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B．小球的质量为</w:t>
      </w:r>
      <m:oMathPara>
        <m:oMathParaPr>
          <m:jc m:val="left"/>
        </m:oMathParaPr>
        <m:oMath>
          <m:r>
            <w:rPr>
              <w:rFonts w:ascii="Cambria Math" w:eastAsia="宋体" w:hAnsi="Cambria Math" w:cs="Cambria Math"/>
            </w:rPr>
            <m:t>0.75</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C．当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时，小球受到的弹力方向向上，且大小等于</w:t>
      </w:r>
      <m:oMathPara>
        <m:oMathParaPr>
          <m:jc m:val="left"/>
        </m:oMathParaPr>
        <m:oMath>
          <m:r>
            <w:rPr>
              <w:rFonts w:ascii="Cambria Math" w:eastAsia="宋体" w:hAnsi="Cambria Math" w:cs="Cambria Math"/>
            </w:rPr>
            <m:t>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D．当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时，小球受到的弹力方向向下，且大小等于</w:t>
      </w:r>
      <m:oMathPara>
        <m:oMathParaPr>
          <m:jc m:val="left"/>
        </m:oMathParaPr>
        <m:oMath>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【详解】AB．以向下为正方向，小球在最高点根据牛顿第二定律有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图象纵坐标的截距为</w:t>
      </w:r>
    </w:p>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e>
          </m:d>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可得小球的质量为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图象的斜率为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7.5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2.5</m:t>
          </m:r>
        </m:oMath>
      </m:oMathPara>
    </w:p>
    <w:p>
      <w:pPr>
        <w:shd w:val="clear" w:color="auto" w:fill="auto"/>
        <w:spacing w:line="360" w:lineRule="auto"/>
        <w:jc w:val="left"/>
        <w:rPr>
          <w:sz w:val="21"/>
        </w:rPr>
      </w:pPr>
      <w:r>
        <w:rPr>
          <w:sz w:val="21"/>
        </w:rPr>
        <w:t>解得轻质杆长为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故AB正确；</w:t>
      </w:r>
    </w:p>
    <w:p>
      <w:pPr>
        <w:shd w:val="clear" w:color="auto" w:fill="auto"/>
        <w:spacing w:line="360" w:lineRule="auto"/>
        <w:jc w:val="left"/>
        <w:rPr>
          <w:sz w:val="21"/>
        </w:rPr>
      </w:pPr>
      <w:r>
        <w:rPr>
          <w:sz w:val="21"/>
        </w:rPr>
        <w:t>C．当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时，小球受到的弹力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0.3</m:t>
              </m:r>
            </m:den>
          </m:f>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故小球受到的弹力方向向上，且大小等于</w:t>
      </w:r>
      <m:oMathPara>
        <m:oMathParaPr>
          <m:jc m:val="left"/>
        </m:oMathParaPr>
        <m:oMath>
          <m:r>
            <w:rPr>
              <w:rFonts w:ascii="Cambria Math" w:eastAsia="宋体" w:hAnsi="Cambria Math" w:cs="Cambria Math"/>
            </w:rPr>
            <m:t>5</m:t>
          </m:r>
          <m:r>
            <m:rPr>
              <m:nor/>
            </m:rPr>
            <w:rPr>
              <w:rFonts w:ascii="Cambria Math" w:eastAsia="宋体" w:hAnsi="Cambria Math" w:cs="Cambria Math"/>
            </w:rPr>
            <m:t>N</m:t>
          </m:r>
        </m:oMath>
      </m:oMathPara>
      <w:r>
        <w:rPr>
          <w:sz w:val="21"/>
        </w:rPr>
        <w:t>，故C错误；</w:t>
      </w:r>
    </w:p>
    <w:p>
      <w:pPr>
        <w:shd w:val="clear" w:color="auto" w:fill="auto"/>
        <w:spacing w:line="360" w:lineRule="auto"/>
        <w:jc w:val="left"/>
        <w:rPr>
          <w:sz w:val="21"/>
        </w:rPr>
      </w:pPr>
      <w:r>
        <w:rPr>
          <w:sz w:val="21"/>
        </w:rPr>
        <w:t>D．．当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时，小球受到的弹力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0.3</m:t>
              </m:r>
            </m:den>
          </m:f>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故小球受到的弹力方向向下，且大小等于</w:t>
      </w:r>
      <m:oMathPara>
        <m:oMathParaPr>
          <m:jc m:val="left"/>
        </m:oMathParaPr>
        <m:oMath>
          <m:r>
            <w:rPr>
              <w:rFonts w:ascii="Cambria Math" w:eastAsia="宋体" w:hAnsi="Cambria Math" w:cs="Cambria Math"/>
            </w:rPr>
            <m:t>12.5</m:t>
          </m:r>
          <m:r>
            <m:rPr>
              <m:nor/>
            </m:rPr>
            <w:rPr>
              <w:rFonts w:ascii="Cambria Math" w:eastAsia="宋体" w:hAnsi="Cambria Math" w:cs="Cambria Math"/>
            </w:rPr>
            <m:t>N</m:t>
          </m:r>
        </m:oMath>
      </m:oMathPara>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9．某学校实验小组利用数字化实验仪器，探究匀速圆周运动的物体所需要向心力</w:t>
      </w:r>
      <w:r>
        <w:rPr>
          <w:rFonts w:ascii="Times New Roman" w:eastAsia="Times New Roman" w:hAnsi="Times New Roman" w:cs="Times New Roman"/>
          <w:i/>
          <w:sz w:val="21"/>
        </w:rPr>
        <w:t>F</w:t>
      </w:r>
      <w:r>
        <w:rPr>
          <w:sz w:val="21"/>
        </w:rPr>
        <w:t>与转动角速度</w:t>
      </w:r>
      <m:oMathPara>
        <m:oMathParaPr>
          <m:jc m:val="left"/>
        </m:oMathParaPr>
        <m:oMath>
          <m:r>
            <w:rPr>
              <w:rFonts w:ascii="Cambria Math" w:eastAsia="宋体" w:hAnsi="Cambria Math" w:cs="Cambria Math"/>
            </w:rPr>
            <m:t>ω</m:t>
          </m:r>
        </m:oMath>
      </m:oMathPara>
      <w:r>
        <w:rPr>
          <w:sz w:val="21"/>
        </w:rPr>
        <w:t>之间的关系。如图甲所示，细线1上端通过力传感器固定在水平直杆并保持竖直状态，下端挂一个磁性小球（看作质点），竖直转轴上与磁性小球等高处固定另一个力传感器，用细线2连接，细线2伸直且水平，磁传感器固定在与磁性小球等高、距转轴距离略大于细线2的固定支架上，可以显示在远离磁体时磁感应强度变弱，靠近时变强，最近时出现峰值。细线1、2重力均不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663939"/>
            <wp:docPr id="100019" name="" descr="@@@d1056721-84be-438d-b55a-4ac458bc2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1663939"/>
                    </a:xfrm>
                    <a:prstGeom prst="rect">
                      <a:avLst/>
                    </a:prstGeom>
                  </pic:spPr>
                </pic:pic>
              </a:graphicData>
            </a:graphic>
          </wp:inline>
        </w:drawing>
      </w:r>
    </w:p>
    <w:p>
      <w:pPr>
        <w:shd w:val="clear" w:color="auto" w:fill="auto"/>
        <w:spacing w:line="360" w:lineRule="auto"/>
        <w:jc w:val="left"/>
        <w:rPr>
          <w:sz w:val="21"/>
        </w:rPr>
      </w:pPr>
      <w:r>
        <w:rPr>
          <w:sz w:val="21"/>
        </w:rPr>
        <w:t>(1)用刻度尺测出悬线1到转轴的距离</w:t>
      </w:r>
      <w:r>
        <w:rPr>
          <w:rFonts w:ascii="Times New Roman" w:eastAsia="Times New Roman" w:hAnsi="Times New Roman" w:cs="Times New Roman"/>
          <w:i/>
          <w:sz w:val="21"/>
        </w:rPr>
        <w:t>L</w:t>
      </w:r>
      <w:r>
        <w:rPr>
          <w:sz w:val="21"/>
        </w:rPr>
        <w:t>，将整个装置绕竖直转轴匀速转动，磁性小球每次经过磁传感器附近时磁传感器就接收到一个反映磁场强度的脉冲，如图乙所示，由图可知，磁性小球做圆周运动周期</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s；（结果保留两位有效数字）</w:t>
      </w:r>
    </w:p>
    <w:p>
      <w:pPr>
        <w:shd w:val="clear" w:color="auto" w:fill="auto"/>
        <w:spacing w:line="360" w:lineRule="auto"/>
        <w:jc w:val="left"/>
        <w:rPr>
          <w:sz w:val="21"/>
        </w:rPr>
      </w:pPr>
      <w:r>
        <w:rPr>
          <w:sz w:val="21"/>
        </w:rPr>
        <w:t>(2)多次改变转动的角速度</w:t>
      </w:r>
      <m:oMathPara>
        <m:oMathParaPr>
          <m:jc m:val="left"/>
        </m:oMathParaPr>
        <m:oMath>
          <m:r>
            <w:rPr>
              <w:rFonts w:ascii="Cambria Math" w:eastAsia="宋体" w:hAnsi="Cambria Math" w:cs="Cambria Math"/>
            </w:rPr>
            <m:t>ω</m:t>
          </m:r>
        </m:oMath>
      </m:oMathPara>
      <w:r>
        <w:rPr>
          <w:sz w:val="21"/>
        </w:rPr>
        <w:t>，获得多组对应的力传感器1的示数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及力传感器2的示数</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，为了直观地反映向心力</w:t>
      </w:r>
      <w:r>
        <w:rPr>
          <w:rFonts w:ascii="Times New Roman" w:eastAsia="Times New Roman" w:hAnsi="Times New Roman" w:cs="Times New Roman"/>
          <w:i/>
          <w:sz w:val="21"/>
        </w:rPr>
        <w:t>F</w:t>
      </w:r>
      <w:r>
        <w:rPr>
          <w:sz w:val="21"/>
        </w:rPr>
        <w:t>与</w:t>
      </w:r>
      <m:oMathPara>
        <m:oMathParaPr>
          <m:jc m:val="left"/>
        </m:oMathParaPr>
        <m:oMath>
          <m:r>
            <w:rPr>
              <w:rFonts w:ascii="Cambria Math" w:eastAsia="宋体" w:hAnsi="Cambria Math" w:cs="Cambria Math"/>
            </w:rPr>
            <m:t>ω</m:t>
          </m:r>
        </m:oMath>
      </m:oMathPara>
      <w:r>
        <w:rPr>
          <w:sz w:val="21"/>
        </w:rPr>
        <w:t>的关系，以</w:t>
      </w:r>
      <w:r>
        <w:rPr>
          <w:rFonts w:ascii="Times New Roman" w:eastAsia="Times New Roman" w:hAnsi="Times New Roman" w:cs="Times New Roman"/>
          <w:b w:val="0"/>
          <w:sz w:val="21"/>
        </w:rPr>
        <w:t>__________</w:t>
      </w:r>
      <w:r>
        <w:rPr>
          <w:sz w:val="21"/>
        </w:rPr>
        <w:t>（选填“</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”或“</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”）为纵坐标，以</w:t>
      </w:r>
      <w:r>
        <w:rPr>
          <w:rFonts w:ascii="Times New Roman" w:eastAsia="Times New Roman" w:hAnsi="Times New Roman" w:cs="Times New Roman"/>
          <w:b w:val="0"/>
          <w:sz w:val="21"/>
        </w:rPr>
        <w:t>__________</w:t>
      </w:r>
      <w:r>
        <w:rPr>
          <w:sz w:val="21"/>
        </w:rPr>
        <w:t>（选填“</w:t>
      </w:r>
      <m:oMathPara>
        <m:oMathParaPr>
          <m:jc m:val="left"/>
        </m:oMathParaPr>
        <m:oMath>
          <m:r>
            <w:rPr>
              <w:rFonts w:ascii="Cambria Math" w:eastAsia="宋体" w:hAnsi="Cambria Math" w:cs="Cambria Math"/>
            </w:rPr>
            <m:t>ω</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ω</m:t>
              </m:r>
            </m:den>
          </m:f>
        </m:oMath>
      </m:oMathPara>
      <w:r>
        <w:rPr>
          <w:sz w:val="21"/>
        </w:rPr>
        <w:t>”、“</w:t>
      </w:r>
      <m:oMathPara>
        <m:oMathParaPr>
          <m:jc m:val="left"/>
        </m:oMathParaPr>
        <m:oMath>
          <m:sSup>
            <m:e>
              <m:r>
                <w:rPr>
                  <w:rFonts w:ascii="Cambria Math" w:eastAsia="宋体" w:hAnsi="Cambria Math" w:cs="Cambria Math"/>
                </w:rPr>
                <m:t>ω</m:t>
              </m:r>
            </m:e>
            <m:sup>
              <m:r>
                <w:rPr>
                  <w:rFonts w:ascii="Cambria Math" w:eastAsia="宋体" w:hAnsi="Cambria Math" w:cs="Cambria Math"/>
                </w:rPr>
                <m:t>2</m:t>
              </m:r>
            </m:sup>
          </m:sSup>
        </m:oMath>
      </m:oMathPara>
      <w:r>
        <w:rPr>
          <w:sz w:val="21"/>
        </w:rPr>
        <w:t>”或“</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ω</m:t>
                  </m:r>
                </m:e>
                <m:sup>
                  <m:r>
                    <w:rPr>
                      <w:rFonts w:ascii="Cambria Math" w:eastAsia="宋体" w:hAnsi="Cambria Math" w:cs="Cambria Math"/>
                    </w:rPr>
                    <m:t>2</m:t>
                  </m:r>
                </m:sup>
              </m:sSup>
            </m:den>
          </m:f>
        </m:oMath>
      </m:oMathPara>
      <w:r>
        <w:rPr>
          <w:sz w:val="21"/>
        </w:rPr>
        <w:t>”）为横坐标在坐标纸中描点作图。如果得到一条过原点的倾斜直线，则表明</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【答案】(1)</w:t>
      </w:r>
      <w:r>
        <w:rPr>
          <w:sz w:val="21"/>
        </w:rPr>
        <w:t>0.69##0.70##0.71</w:t>
      </w:r>
    </w:p>
    <w:p>
      <w:pPr>
        <w:shd w:val="clear" w:color="auto" w:fill="auto"/>
        <w:spacing w:line="360" w:lineRule="auto"/>
        <w:jc w:val="left"/>
        <w:rPr>
          <w:sz w:val="21"/>
        </w:rPr>
      </w:pPr>
      <w:r>
        <w:rPr>
          <w:sz w:val="21"/>
        </w:rPr>
        <w:t xml:space="preserve">(2)     </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 xml:space="preserve">     </w:t>
      </w:r>
      <m:oMathPara>
        <m:oMathParaPr>
          <m:jc m:val="left"/>
        </m:oMathParaPr>
        <m:oMath>
          <m:sSup>
            <m:e>
              <m:r>
                <w:rPr>
                  <w:rFonts w:ascii="Cambria Math" w:eastAsia="宋体" w:hAnsi="Cambria Math" w:cs="Cambria Math"/>
                </w:rPr>
                <m:t>ω</m:t>
              </m:r>
            </m:e>
            <m:sup>
              <m:r>
                <w:rPr>
                  <w:rFonts w:ascii="Cambria Math" w:eastAsia="宋体" w:hAnsi="Cambria Math" w:cs="Cambria Math"/>
                </w:rPr>
                <m:t>2</m:t>
              </m:r>
            </m:sup>
          </m:sSup>
        </m:oMath>
      </m:oMathPara>
      <w:r>
        <w:rPr>
          <w:sz w:val="21"/>
        </w:rPr>
        <w:t xml:space="preserve">     小球质量和做圆周运动的半径一定时，向心力与角速度平方成正比</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【知识点】探究向心力大小与半径、角速度、质量的关系</w:t>
      </w:r>
    </w:p>
    <w:p>
      <w:pPr>
        <w:shd w:val="clear" w:color="auto" w:fill="auto"/>
        <w:spacing w:line="360" w:lineRule="auto"/>
        <w:jc w:val="left"/>
        <w:rPr>
          <w:sz w:val="21"/>
        </w:rPr>
      </w:pPr>
      <w:r>
        <w:rPr>
          <w:sz w:val="21"/>
        </w:rPr>
        <w:t>【详解】（1）磁性小球做圆周运动周期为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14</m:t>
              </m:r>
            </m:den>
          </m:f>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.69s</m:t>
          </m:r>
        </m:oMath>
      </m:oMathPara>
    </w:p>
    <w:p>
      <w:pPr>
        <w:shd w:val="clear" w:color="auto" w:fill="auto"/>
        <w:spacing w:line="360" w:lineRule="auto"/>
        <w:jc w:val="left"/>
        <w:rPr>
          <w:sz w:val="21"/>
        </w:rPr>
      </w:pPr>
      <w:r>
        <w:rPr>
          <w:sz w:val="21"/>
        </w:rPr>
        <w:t>（2）[1][2][3]根据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m:rPr>
              <m:nor/>
            </m:rP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可知为了直观地反映向心力</w:t>
      </w:r>
      <w:r>
        <w:rPr>
          <w:rFonts w:ascii="Times New Roman" w:eastAsia="Times New Roman" w:hAnsi="Times New Roman" w:cs="Times New Roman"/>
          <w:i/>
          <w:sz w:val="21"/>
        </w:rPr>
        <w:t>F</w:t>
      </w:r>
      <w:r>
        <w:rPr>
          <w:sz w:val="21"/>
        </w:rPr>
        <w:t>与</w:t>
      </w:r>
      <m:oMathPara>
        <m:oMathParaPr>
          <m:jc m:val="left"/>
        </m:oMathParaPr>
        <m:oMath>
          <m:r>
            <w:rPr>
              <w:rFonts w:ascii="Cambria Math" w:eastAsia="宋体" w:hAnsi="Cambria Math" w:cs="Cambria Math"/>
            </w:rPr>
            <m:t>ω</m:t>
          </m:r>
        </m:oMath>
      </m:oMathPara>
      <w:r>
        <w:rPr>
          <w:sz w:val="21"/>
        </w:rPr>
        <w:t>的关系，以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为纵坐标，以</w:t>
      </w:r>
      <m:oMathPara>
        <m:oMathParaPr>
          <m:jc m:val="left"/>
        </m:oMathParaPr>
        <m:oMath>
          <m:sSup>
            <m:e>
              <m:r>
                <w:rPr>
                  <w:rFonts w:ascii="Cambria Math" w:eastAsia="宋体" w:hAnsi="Cambria Math" w:cs="Cambria Math"/>
                </w:rPr>
                <m:t>ω</m:t>
              </m:r>
            </m:e>
            <m:sup>
              <m:r>
                <w:rPr>
                  <w:rFonts w:ascii="Cambria Math" w:eastAsia="宋体" w:hAnsi="Cambria Math" w:cs="Cambria Math"/>
                </w:rPr>
                <m:t>2</m:t>
              </m:r>
            </m:sup>
          </m:sSup>
        </m:oMath>
      </m:oMathPara>
      <w:r>
        <w:rPr>
          <w:sz w:val="21"/>
        </w:rPr>
        <w:t>为横坐标在坐标纸中描点作图。如果得到一条过原点的倾斜直线，则表明小球质量和做圆周运动的半径一定时，向心力与角速度平方成正比。</w:t>
      </w:r>
    </w:p>
    <w:p>
      <w:pPr>
        <w:shd w:val="clear" w:color="auto" w:fill="auto"/>
        <w:spacing w:line="360" w:lineRule="auto"/>
        <w:jc w:val="left"/>
        <w:rPr>
          <w:sz w:val="21"/>
        </w:rPr>
      </w:pPr>
      <w:r>
        <w:rPr>
          <w:sz w:val="21"/>
        </w:rPr>
        <w:t>10．如图所示，有一可绕竖直中心轴转动的水平圆盘，上面放置劲度系数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46</m:t>
          </m:r>
          <m:r>
            <m:rPr>
              <m:nor/>
            </m:rPr>
            <w:rPr>
              <w:rFonts w:ascii="Cambria Math" w:eastAsia="宋体" w:hAnsi="Cambria Math" w:cs="Cambria Math"/>
            </w:rPr>
            <m:t>N/m</m:t>
          </m:r>
        </m:oMath>
      </m:oMathPara>
      <w:r>
        <w:rPr>
          <w:sz w:val="21"/>
        </w:rPr>
        <w:t>的弹簧，弹簧的一端固定于轴0上，另一端连接质量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1"/>
        </w:rPr>
        <w:t>的小物块A，物块与盘间的动摩擦因数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0.20</m:t>
          </m:r>
        </m:oMath>
      </m:oMathPara>
      <w:r>
        <w:rPr>
          <w:sz w:val="21"/>
        </w:rPr>
        <w:t>，开始时弹簧未发生形变，长度</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m:t>
          </m:r>
        </m:oMath>
      </m:oMathPara>
      <w:r>
        <w:rPr>
          <w:sz w:val="21"/>
        </w:rPr>
        <w:t>，最大静摩擦力等于滑动摩擦力，取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。则：</w:t>
      </w:r>
    </w:p>
    <w:p>
      <w:pPr>
        <w:shd w:val="clear" w:color="auto" w:fill="auto"/>
        <w:spacing w:line="360" w:lineRule="auto"/>
        <w:jc w:val="left"/>
        <w:rPr>
          <w:sz w:val="21"/>
        </w:rPr>
      </w:pPr>
      <w:r>
        <w:rPr>
          <w:sz w:val="21"/>
        </w:rPr>
        <w:t>（1）当圆盘的转动周期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6.28</m:t>
          </m:r>
          <m:r>
            <m:rPr>
              <m:nor/>
            </m:rPr>
            <w:rPr>
              <w:rFonts w:ascii="Cambria Math" w:eastAsia="宋体" w:hAnsi="Cambria Math" w:cs="Cambria Math"/>
            </w:rPr>
            <m:t>s</m:t>
          </m:r>
        </m:oMath>
      </m:oMathPara>
      <w:r>
        <w:rPr>
          <w:sz w:val="21"/>
        </w:rPr>
        <w:t>时，物块在初始位置与圆盘一起匀速转动，求物块受到的向心力大小</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（2）圆盘的角速度多大时，物块A将开始滑动？</w:t>
      </w:r>
    </w:p>
    <w:p>
      <w:pPr>
        <w:shd w:val="clear" w:color="auto" w:fill="auto"/>
        <w:spacing w:line="360" w:lineRule="auto"/>
        <w:jc w:val="left"/>
        <w:rPr>
          <w:sz w:val="21"/>
        </w:rPr>
      </w:pPr>
      <w:r>
        <w:rPr>
          <w:sz w:val="21"/>
        </w:rPr>
        <w:t>（3）当圆盘角速度缓慢地增加到</w:t>
      </w:r>
      <m:oMathPara>
        <m:oMathParaPr>
          <m:jc m:val="left"/>
        </m:oMathParaPr>
        <m:oMath>
          <m:r>
            <w:rPr>
              <w:rFonts w:ascii="Cambria Math" w:eastAsia="宋体" w:hAnsi="Cambria Math" w:cs="Cambria Math"/>
            </w:rPr>
            <m:t>4.0</m:t>
          </m:r>
          <m:r>
            <m:rPr>
              <m:nor/>
            </m:rPr>
            <w:rPr>
              <w:rFonts w:ascii="Cambria Math" w:eastAsia="宋体" w:hAnsi="Cambria Math" w:cs="Cambria Math"/>
            </w:rPr>
            <m:t>rad/s</m:t>
          </m:r>
        </m:oMath>
      </m:oMathPara>
      <w:r>
        <w:rPr>
          <w:sz w:val="21"/>
        </w:rPr>
        <w:t>时，弹簧的伸长量是多少？（弹簧始终在弹性限度内且物块未脱离圆盘）</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0" cy="990600"/>
            <wp:docPr id="100021" name="" descr="@@@465f2c9f-3d63-4de3-af80-b92f843a9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524000" cy="990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【答案】（1）0.5N；（2）</w:t>
      </w:r>
      <m:oMathPara>
        <m:oMathParaPr>
          <m:jc m:val="left"/>
        </m:oMathParaPr>
        <m:oMath>
          <m:r>
            <w:rPr>
              <w:rFonts w:ascii="Cambria Math" w:eastAsia="宋体" w:hAnsi="Cambria Math" w:cs="Cambria Math"/>
            </w:rPr>
            <m:t>2.0</m:t>
          </m:r>
          <m:r>
            <m:rPr>
              <m:nor/>
            </m:rPr>
            <w:rPr>
              <w:rFonts w:ascii="Cambria Math" w:eastAsia="宋体" w:hAnsi="Cambria Math" w:cs="Cambria Math"/>
            </w:rPr>
            <m:t>rad/s</m:t>
          </m:r>
        </m:oMath>
      </m:oMathPara>
      <w:r>
        <w:rPr>
          <w:sz w:val="21"/>
        </w:rPr>
        <w:t>；（3）</w:t>
      </w:r>
      <m:oMathPara>
        <m:oMathParaPr>
          <m:jc m:val="left"/>
        </m:oMathParaPr>
        <m:oMath>
          <m:r>
            <w:rPr>
              <w:rFonts w:ascii="Cambria Math" w:eastAsia="宋体" w:hAnsi="Cambria Math" w:cs="Cambria Math"/>
            </w:rPr>
            <m:t>0.20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【知识点】向心力的来源、水平转盘上的物体</w:t>
      </w:r>
    </w:p>
    <w:p>
      <w:pPr>
        <w:shd w:val="clear" w:color="auto" w:fill="auto"/>
        <w:spacing w:line="360" w:lineRule="auto"/>
        <w:jc w:val="left"/>
        <w:rPr>
          <w:sz w:val="21"/>
        </w:rPr>
      </w:pPr>
      <w:r>
        <w:rPr>
          <w:sz w:val="21"/>
        </w:rPr>
        <w:t>【详解】（1）有向心力公式可得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（2）设转盘的角速度为</w:t>
      </w:r>
      <m:oMathPara>
        <m:oMathParaPr>
          <m:jc m:val="left"/>
        </m:oMathParaPr>
        <m:oMath>
          <m:r>
            <w:rPr>
              <w:rFonts w:ascii="Cambria Math" w:eastAsia="宋体" w:hAnsi="Cambria Math" w:cs="Cambria Math"/>
            </w:rPr>
            <m:t>ω</m:t>
          </m:r>
        </m:oMath>
      </m:oMathPara>
      <w:r>
        <w:rPr>
          <w:sz w:val="21"/>
        </w:rPr>
        <w:t>时，物块A开始滑动，则可得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sSub>
                    <m:e>
                      <m:r>
                        <w:rPr>
                          <w:rFonts w:ascii="Cambria Math" w:eastAsia="宋体" w:hAnsi="Cambria Math" w:cs="Cambria Math"/>
                        </w:rPr>
                        <m:t>l</m:t>
                      </m:r>
                    </m:e>
                    <m:sub>
                      <m:r>
                        <w:rPr>
                          <w:rFonts w:ascii="Cambria Math" w:eastAsia="宋体" w:hAnsi="Cambria Math" w:cs="Cambria Math"/>
                        </w:rPr>
                        <m:t>0</m:t>
                      </m:r>
                    </m:sub>
                  </m:sSub>
                </m:den>
              </m:f>
            </m:e>
          </m:rad>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（3）设此时弹簧伸长量为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d>
            <m:dPr>
              <m:sepChr m:val=","/>
            </m:dPr>
            <m:e>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11．某游乐设施如图所示，由半圆形</w:t>
      </w:r>
      <w:r>
        <w:rPr>
          <w:rFonts w:ascii="Times New Roman" w:eastAsia="Times New Roman" w:hAnsi="Times New Roman" w:cs="Times New Roman"/>
          <w:i/>
          <w:sz w:val="21"/>
        </w:rPr>
        <w:t>APB</w:t>
      </w:r>
      <w:r>
        <w:rPr>
          <w:sz w:val="21"/>
        </w:rPr>
        <w:t>和直线形</w:t>
      </w:r>
      <w:r>
        <w:rPr>
          <w:rFonts w:ascii="Times New Roman" w:eastAsia="Times New Roman" w:hAnsi="Times New Roman" w:cs="Times New Roman"/>
          <w:i/>
          <w:sz w:val="21"/>
        </w:rPr>
        <w:t>BC</w:t>
      </w:r>
      <w:r>
        <w:rPr>
          <w:sz w:val="21"/>
        </w:rPr>
        <w:t>细圆管组成的轨道固定在水平桌面上（圆半径比细圆管内径大得多）。轨道内壁光滑，已知</w:t>
      </w:r>
      <w:r>
        <w:rPr>
          <w:rFonts w:ascii="Times New Roman" w:eastAsia="Times New Roman" w:hAnsi="Times New Roman" w:cs="Times New Roman"/>
          <w:i/>
          <w:sz w:val="21"/>
        </w:rPr>
        <w:t>APB</w:t>
      </w:r>
      <w:r>
        <w:rPr>
          <w:sz w:val="21"/>
        </w:rPr>
        <w:t>部分的半径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BC</w:t>
      </w:r>
      <w:r>
        <w:rPr>
          <w:sz w:val="21"/>
        </w:rPr>
        <w:t>段长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。弹射装置将一质量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1"/>
        </w:rPr>
        <w:t>的小球（可视为质点）以水平初速度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从</w:t>
      </w:r>
      <w:r>
        <w:rPr>
          <w:rFonts w:ascii="Times New Roman" w:eastAsia="Times New Roman" w:hAnsi="Times New Roman" w:cs="Times New Roman"/>
          <w:i/>
          <w:sz w:val="21"/>
        </w:rPr>
        <w:t>A</w:t>
      </w:r>
      <w:r>
        <w:rPr>
          <w:sz w:val="21"/>
        </w:rPr>
        <w:t>点弹入轨道，小球从</w:t>
      </w:r>
      <w:r>
        <w:rPr>
          <w:rFonts w:ascii="Times New Roman" w:eastAsia="Times New Roman" w:hAnsi="Times New Roman" w:cs="Times New Roman"/>
          <w:i/>
          <w:sz w:val="21"/>
        </w:rPr>
        <w:t>C</w:t>
      </w:r>
      <w:r>
        <w:rPr>
          <w:sz w:val="21"/>
        </w:rPr>
        <w:t>点离开轨道后水平抛出，落地点</w:t>
      </w:r>
      <w:r>
        <w:rPr>
          <w:rFonts w:ascii="Times New Roman" w:eastAsia="Times New Roman" w:hAnsi="Times New Roman" w:cs="Times New Roman"/>
          <w:i/>
          <w:sz w:val="21"/>
        </w:rPr>
        <w:t>D</w:t>
      </w:r>
      <w:r>
        <w:rPr>
          <w:sz w:val="21"/>
        </w:rPr>
        <w:t>离</w:t>
      </w:r>
      <w:r>
        <w:rPr>
          <w:rFonts w:ascii="Times New Roman" w:eastAsia="Times New Roman" w:hAnsi="Times New Roman" w:cs="Times New Roman"/>
          <w:i/>
          <w:sz w:val="21"/>
        </w:rPr>
        <w:t>C</w:t>
      </w:r>
      <w:r>
        <w:rPr>
          <w:sz w:val="21"/>
        </w:rPr>
        <w:t>点的水平距离为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，桌子的高度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，不计空气阻力，取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（1）小球水平初速度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的大小；</w:t>
      </w:r>
    </w:p>
    <w:p>
      <w:pPr>
        <w:shd w:val="clear" w:color="auto" w:fill="auto"/>
        <w:spacing w:line="360" w:lineRule="auto"/>
        <w:jc w:val="left"/>
        <w:rPr>
          <w:sz w:val="21"/>
        </w:rPr>
      </w:pPr>
      <w:r>
        <w:rPr>
          <w:sz w:val="21"/>
        </w:rPr>
        <w:t>（2）小球在半圆形轨道上运动的角速度</w:t>
      </w:r>
      <m:oMathPara>
        <m:oMathParaPr>
          <m:jc m:val="left"/>
        </m:oMathParaPr>
        <m:oMath>
          <m:r>
            <w:rPr>
              <w:rFonts w:ascii="Cambria Math" w:eastAsia="宋体" w:hAnsi="Cambria Math" w:cs="Cambria Math"/>
            </w:rPr>
            <m:t>ω</m:t>
          </m:r>
        </m:oMath>
      </m:oMathPara>
      <w:r>
        <w:rPr>
          <w:sz w:val="21"/>
        </w:rPr>
        <w:t>以及从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点的时间</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取到小数点后两位）</w:t>
      </w:r>
    </w:p>
    <w:p>
      <w:pPr>
        <w:shd w:val="clear" w:color="auto" w:fill="auto"/>
        <w:spacing w:line="360" w:lineRule="auto"/>
        <w:jc w:val="left"/>
        <w:rPr>
          <w:sz w:val="21"/>
        </w:rPr>
      </w:pPr>
      <w:r>
        <w:rPr>
          <w:sz w:val="21"/>
        </w:rPr>
        <w:t>（3）小球在半圆形轨道上运动时细圆管对小球的作用力</w:t>
      </w:r>
      <w:r>
        <w:rPr>
          <w:rFonts w:ascii="Times New Roman" w:eastAsia="Times New Roman" w:hAnsi="Times New Roman" w:cs="Times New Roman"/>
          <w:i/>
          <w:sz w:val="21"/>
        </w:rPr>
        <w:t>F</w:t>
      </w:r>
      <w:r>
        <w:rPr>
          <w:sz w:val="21"/>
        </w:rPr>
        <w:t>的大小。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71750" cy="1514475"/>
            <wp:docPr id="100023" name="" descr="@@@fe0b3224-57fc-4b4e-89c1-b9cd32392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571750" cy="1514475"/>
                    </a:xfrm>
                    <a:prstGeom prst="rect">
                      <a:avLst/>
                    </a:prstGeom>
                  </pic:spPr>
                </pic:pic>
              </a:graphicData>
            </a:graphic>
          </wp:inline>
        </w:drawing>
      </w:r>
    </w:p>
    <w:p>
      <w:pPr>
        <w:shd w:val="clear" w:color="auto" w:fill="auto"/>
        <w:spacing w:line="360" w:lineRule="auto"/>
        <w:jc w:val="left"/>
        <w:rPr>
          <w:sz w:val="21"/>
        </w:rPr>
      </w:pPr>
      <w:r>
        <w:rPr>
          <w:sz w:val="21"/>
        </w:rPr>
        <w:t>【答案】（1）4m/s；（2）5rad/s，1.03s；（3）</w:t>
      </w:r>
      <m:oMathPara>
        <m:oMathParaPr>
          <m:jc m:val="left"/>
        </m:oMathParaPr>
        <m:oMath>
          <m:rad>
            <m:radPr>
              <m:degHide/>
            </m:radPr>
            <m:deg/>
            <m:e>
              <m:r>
                <w:rPr>
                  <w:rFonts w:ascii="Cambria Math" w:eastAsia="宋体" w:hAnsi="Cambria Math" w:cs="Cambria Math"/>
                </w:rPr>
                <m:t>5</m:t>
              </m:r>
            </m:e>
          </m:rad>
        </m:oMath>
      </m:oMathPara>
      <w:r>
        <w:rPr>
          <w:sz w:val="21"/>
        </w:rPr>
        <w:t>N</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【知识点】平抛运动速度的计算、线速度与角速度的关系、向心力的计算</w:t>
      </w:r>
    </w:p>
    <w:p>
      <w:pPr>
        <w:shd w:val="clear" w:color="auto" w:fill="auto"/>
        <w:spacing w:line="360" w:lineRule="auto"/>
        <w:jc w:val="left"/>
        <w:rPr>
          <w:sz w:val="21"/>
        </w:rPr>
      </w:pPr>
      <w:r>
        <w:rPr>
          <w:sz w:val="21"/>
        </w:rPr>
        <w:t>【详解】（1）小球离开轨道后做平抛运动，则竖直方向有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t</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联立可得小球水平初速度大小为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ad>
            <m:radPr>
              <m:degHide/>
            </m:radPr>
            <m:deg/>
            <m:e>
              <m:f>
                <m:num>
                  <m:r>
                    <w:rPr>
                      <w:rFonts w:ascii="Cambria Math" w:eastAsia="宋体" w:hAnsi="Cambria Math" w:cs="Cambria Math"/>
                    </w:rPr>
                    <m:t>10</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0.8</m:t>
                  </m:r>
                </m:den>
              </m:f>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（2）小球在半圆形轨道上运动时的角速度为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0.8</m:t>
              </m:r>
            </m:den>
          </m:f>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3.14</m:t>
              </m:r>
              <m:r>
                <w:rPr>
                  <w:rFonts w:ascii="Cambria Math" w:eastAsia="宋体" w:hAnsi="Cambria Math" w:cs="Cambria Math"/>
                </w:rPr>
                <m:t>×</m:t>
              </m:r>
              <m:r>
                <w:rPr>
                  <w:rFonts w:ascii="Cambria Math" w:eastAsia="宋体" w:hAnsi="Cambria Math" w:cs="Cambria Math"/>
                </w:rPr>
                <m:t>0.8</m:t>
              </m:r>
            </m:num>
            <m:den>
              <m:r>
                <w:rPr>
                  <w:rFonts w:ascii="Cambria Math" w:eastAsia="宋体" w:hAnsi="Cambria Math" w:cs="Cambria Math"/>
                </w:rPr>
                <m:t>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0.628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做匀速直线运动，时间为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因此从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0.628</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.03s</m:t>
          </m:r>
        </m:oMath>
      </m:oMathPara>
    </w:p>
    <w:p>
      <w:pPr>
        <w:shd w:val="clear" w:color="auto" w:fill="auto"/>
        <w:spacing w:line="360" w:lineRule="auto"/>
        <w:jc w:val="left"/>
        <w:rPr>
          <w:sz w:val="21"/>
        </w:rPr>
      </w:pPr>
      <w:r>
        <w:rPr>
          <w:sz w:val="21"/>
        </w:rPr>
        <w:t>（3）根据牛顿第二定律得，圆管对小球的水平方向作用力大小为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r>
                <w:rPr>
                  <w:rFonts w:ascii="Cambria Math" w:eastAsia="宋体" w:hAnsi="Cambria Math" w:cs="Cambria Math"/>
                </w:rPr>
                <m:t>0.8</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竖直方向作用力大小为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则细圆管对小球的作用力大小为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bSup>
                <m:e>
                  <m:r>
                    <w:rPr>
                      <w:rFonts w:ascii="Cambria Math" w:eastAsia="宋体" w:hAnsi="Cambria Math" w:cs="Cambria Math"/>
                    </w:rPr>
                    <m:t>F</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m:rPr>
              <m:nor/>
            </m:rP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12．如图所示，用内壁粗糙的薄壁细管弯成的“S”形轨道固定于竖直平面内，其弯曲部分是由两个半径均为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的半圆平滑对接而成（圆的半径远大于细管内径），轨道底端</w:t>
      </w:r>
      <w:r>
        <w:rPr>
          <w:rFonts w:ascii="Times New Roman" w:eastAsia="Times New Roman" w:hAnsi="Times New Roman" w:cs="Times New Roman"/>
          <w:i/>
          <w:sz w:val="21"/>
        </w:rPr>
        <w:t>D</w:t>
      </w:r>
      <w:r>
        <w:rPr>
          <w:sz w:val="21"/>
        </w:rPr>
        <w:t>点与水平地面相切，现有一辆质量为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的玩具小车在恒定的拉力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r>
        <w:rPr>
          <w:sz w:val="21"/>
        </w:rPr>
        <w:t>作用下从</w:t>
      </w:r>
      <w:r>
        <w:rPr>
          <w:rFonts w:ascii="Times New Roman" w:eastAsia="Times New Roman" w:hAnsi="Times New Roman" w:cs="Times New Roman"/>
          <w:i/>
          <w:sz w:val="21"/>
        </w:rPr>
        <w:t>E</w:t>
      </w:r>
      <w:r>
        <w:rPr>
          <w:sz w:val="21"/>
        </w:rPr>
        <w:t>点由静止开始出发，经过一段时间到达</w:t>
      </w:r>
      <w:r>
        <w:rPr>
          <w:rFonts w:ascii="Times New Roman" w:eastAsia="Times New Roman" w:hAnsi="Times New Roman" w:cs="Times New Roman"/>
          <w:i/>
          <w:sz w:val="21"/>
        </w:rPr>
        <w:t>D</w:t>
      </w:r>
      <w:r>
        <w:rPr>
          <w:sz w:val="21"/>
        </w:rPr>
        <w:t>点时撤去外力</w:t>
      </w:r>
      <w:r>
        <w:rPr>
          <w:rFonts w:ascii="Times New Roman" w:eastAsia="Times New Roman" w:hAnsi="Times New Roman" w:cs="Times New Roman"/>
          <w:i/>
          <w:sz w:val="21"/>
        </w:rPr>
        <w:t>F</w:t>
      </w:r>
      <w:r>
        <w:rPr>
          <w:sz w:val="21"/>
        </w:rPr>
        <w:t>，此时小车对“S”形轨道压力为420N，小车进入“S”形轨道后从轨道的最高点飞出，恰好垂直撞在固定斜面B上的</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C</w:t>
      </w:r>
      <w:r>
        <w:rPr>
          <w:sz w:val="21"/>
        </w:rPr>
        <w:t>点与下半圆的圆心</w:t>
      </w:r>
      <w:r>
        <w:rPr>
          <w:rFonts w:ascii="Times New Roman" w:eastAsia="Times New Roman" w:hAnsi="Times New Roman" w:cs="Times New Roman"/>
          <w:i/>
          <w:sz w:val="21"/>
        </w:rPr>
        <w:t>O</w:t>
      </w:r>
      <w:r>
        <w:rPr>
          <w:sz w:val="21"/>
        </w:rPr>
        <w:t>等高。已知小车在水平轨道</w:t>
      </w:r>
      <w:r>
        <w:rPr>
          <w:rFonts w:ascii="Times New Roman" w:eastAsia="Times New Roman" w:hAnsi="Times New Roman" w:cs="Times New Roman"/>
          <w:i/>
          <w:sz w:val="21"/>
        </w:rPr>
        <w:t>ED</w:t>
      </w:r>
      <w:r>
        <w:rPr>
          <w:sz w:val="21"/>
        </w:rPr>
        <w:t>段运动过程中受到的阻力是车重的0.1倍，斜面的倾角为30°。求：（</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（1）小车从</w:t>
      </w:r>
      <w:r>
        <w:rPr>
          <w:rFonts w:ascii="Times New Roman" w:eastAsia="Times New Roman" w:hAnsi="Times New Roman" w:cs="Times New Roman"/>
          <w:i/>
          <w:sz w:val="21"/>
        </w:rPr>
        <w:t>E</w:t>
      </w:r>
      <w:r>
        <w:rPr>
          <w:sz w:val="21"/>
        </w:rPr>
        <w:t>点到</w:t>
      </w:r>
      <w:r>
        <w:rPr>
          <w:rFonts w:ascii="Times New Roman" w:eastAsia="Times New Roman" w:hAnsi="Times New Roman" w:cs="Times New Roman"/>
          <w:i/>
          <w:sz w:val="21"/>
        </w:rPr>
        <w:t>D</w:t>
      </w:r>
      <w:r>
        <w:rPr>
          <w:sz w:val="21"/>
        </w:rPr>
        <w:t>点的距离；</w:t>
      </w:r>
    </w:p>
    <w:p>
      <w:pPr>
        <w:shd w:val="clear" w:color="auto" w:fill="auto"/>
        <w:spacing w:line="360" w:lineRule="auto"/>
        <w:jc w:val="left"/>
        <w:rPr>
          <w:sz w:val="21"/>
        </w:rPr>
      </w:pPr>
      <w:r>
        <w:rPr>
          <w:sz w:val="21"/>
        </w:rPr>
        <w:t>（2）小车到达</w:t>
      </w:r>
      <w:r>
        <w:rPr>
          <w:rFonts w:ascii="Times New Roman" w:eastAsia="Times New Roman" w:hAnsi="Times New Roman" w:cs="Times New Roman"/>
          <w:i/>
          <w:sz w:val="21"/>
        </w:rPr>
        <w:t>C</w:t>
      </w:r>
      <w:r>
        <w:rPr>
          <w:sz w:val="21"/>
        </w:rPr>
        <w:t>点时的速度大小；</w:t>
      </w:r>
    </w:p>
    <w:p>
      <w:pPr>
        <w:shd w:val="clear" w:color="auto" w:fill="auto"/>
        <w:spacing w:line="360" w:lineRule="auto"/>
        <w:jc w:val="left"/>
        <w:rPr>
          <w:sz w:val="21"/>
        </w:rPr>
      </w:pPr>
      <w:r>
        <w:rPr>
          <w:sz w:val="21"/>
        </w:rPr>
        <w:t>（3）在</w:t>
      </w:r>
      <w:r>
        <w:rPr>
          <w:rFonts w:ascii="Times New Roman" w:eastAsia="Times New Roman" w:hAnsi="Times New Roman" w:cs="Times New Roman"/>
          <w:i/>
          <w:sz w:val="21"/>
        </w:rPr>
        <w:t>A</w:t>
      </w:r>
      <w:r>
        <w:rPr>
          <w:sz w:val="21"/>
        </w:rPr>
        <w:t>点小车对轨道的弹力。</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57475" cy="1409700"/>
            <wp:docPr id="100025" name="" descr="@@@e5847cdd-ebfb-474b-8190-4e2a6407a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657475" cy="1409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r>
        <w:rPr>
          <w:sz w:val="21"/>
        </w:rPr>
        <w:t>；（2）8m/s；（3）20N；方向竖直向上</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【知识点】杆/管道模型、平抛运动中的临界问题</w:t>
      </w:r>
    </w:p>
    <w:p>
      <w:pPr>
        <w:shd w:val="clear" w:color="auto" w:fill="auto"/>
        <w:spacing w:line="360" w:lineRule="auto"/>
        <w:jc w:val="left"/>
        <w:rPr>
          <w:sz w:val="21"/>
        </w:rPr>
      </w:pPr>
      <w:r>
        <w:rPr>
          <w:sz w:val="21"/>
        </w:rPr>
        <w:t>【详解】（1）小车从</w:t>
      </w:r>
      <w:r>
        <w:rPr>
          <w:rFonts w:ascii="Times New Roman" w:eastAsia="Times New Roman" w:hAnsi="Times New Roman" w:cs="Times New Roman"/>
          <w:i/>
          <w:sz w:val="21"/>
        </w:rPr>
        <w:t>E</w:t>
      </w:r>
      <w:r>
        <w:rPr>
          <w:sz w:val="21"/>
        </w:rPr>
        <w:t>到</w:t>
      </w:r>
      <w:r>
        <w:rPr>
          <w:rFonts w:ascii="Times New Roman" w:eastAsia="Times New Roman" w:hAnsi="Times New Roman" w:cs="Times New Roman"/>
          <w:i/>
          <w:sz w:val="21"/>
        </w:rPr>
        <w:t>D</w:t>
      </w:r>
      <w:r>
        <w:rPr>
          <w:sz w:val="21"/>
        </w:rPr>
        <w:t>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由位移公式知</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D</w:t>
      </w:r>
      <w:r>
        <w:rPr>
          <w:sz w:val="21"/>
        </w:rPr>
        <w:t>点由牛顿第二定律得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由牛顿第三定律得小车在</w:t>
      </w:r>
      <w:r>
        <w:rPr>
          <w:rFonts w:ascii="Times New Roman" w:eastAsia="Times New Roman" w:hAnsi="Times New Roman" w:cs="Times New Roman"/>
          <w:i/>
          <w:sz w:val="21"/>
        </w:rPr>
        <w:t>D</w:t>
      </w:r>
      <w:r>
        <w:rPr>
          <w:sz w:val="21"/>
        </w:rPr>
        <w:t>点对轨道的压力等于轨道对小车的支持力</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420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所以得</w:t>
      </w:r>
      <w:r>
        <w:rPr>
          <w:rFonts w:ascii="Times New Roman" w:eastAsia="Times New Roman" w:hAnsi="Times New Roman" w:cs="Times New Roman"/>
          <w:i/>
          <w:sz w:val="21"/>
        </w:rPr>
        <w:t>ED</w:t>
      </w:r>
      <w:r>
        <w:rPr>
          <w:sz w:val="21"/>
        </w:rPr>
        <w:t>间距离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（2）把小车在</w:t>
      </w:r>
      <w:r>
        <w:rPr>
          <w:rFonts w:ascii="Times New Roman" w:eastAsia="Times New Roman" w:hAnsi="Times New Roman" w:cs="Times New Roman"/>
          <w:i/>
          <w:sz w:val="21"/>
        </w:rPr>
        <w:t>C</w:t>
      </w:r>
      <w:r>
        <w:rPr>
          <w:sz w:val="21"/>
        </w:rPr>
        <w:t>点的速度分解为沿水平方向的分速度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和沿竖直方向的分速度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（3）由（2）知小车在</w:t>
      </w:r>
      <w:r>
        <w:rPr>
          <w:rFonts w:ascii="Times New Roman" w:eastAsia="Times New Roman" w:hAnsi="Times New Roman" w:cs="Times New Roman"/>
          <w:i/>
          <w:sz w:val="21"/>
        </w:rPr>
        <w:t>A</w:t>
      </w:r>
      <w:r>
        <w:rPr>
          <w:sz w:val="21"/>
        </w:rPr>
        <w:t>点的速度大小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r>
            <w:rPr>
              <w:rFonts w:ascii="Cambria Math" w:eastAsia="宋体" w:hAnsi="Cambria Math" w:cs="Cambria Math"/>
            </w:rPr>
            <m:t>&gt;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小车对外轨有压力，轨道对小车的作用力竖直向下，根据牛顿第二定律有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根据牛顿第三定律得，小车对轨道的弹力的大小</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方向竖直向上。</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5605"/>
            <wp:docPr id="100027" name="" descr="@@@fe14855ce49c49f29fb7a29223575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1"/>
        </w:rPr>
      </w:pPr>
      <w:r>
        <w:rPr>
          <w:sz w:val="21"/>
        </w:rPr>
        <w:t>13．无人配送小车某次性能测试路径如图所示，半径为</w:t>
      </w:r>
      <m:oMathPara>
        <m:oMathParaPr>
          <m:jc m:val="left"/>
        </m:oMathParaPr>
        <m:oMath>
          <m:r>
            <m:rPr>
              <m:nor/>
            </m:rPr>
            <w:rPr>
              <w:rFonts w:ascii="Cambria Math" w:eastAsia="宋体" w:hAnsi="Cambria Math" w:cs="Cambria Math"/>
            </w:rPr>
            <m:t>3m</m:t>
          </m:r>
        </m:oMath>
      </m:oMathPara>
      <w:r>
        <w:rPr>
          <w:sz w:val="21"/>
        </w:rPr>
        <w:t>的半圆弧</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与长</w:t>
      </w:r>
      <m:oMathPara>
        <m:oMathParaPr>
          <m:jc m:val="left"/>
        </m:oMathParaPr>
        <m:oMath>
          <m:r>
            <m:rPr>
              <m:nor/>
            </m:rPr>
            <w:rPr>
              <w:rFonts w:ascii="Cambria Math" w:eastAsia="宋体" w:hAnsi="Cambria Math" w:cs="Cambria Math"/>
            </w:rPr>
            <m:t>8m</m:t>
          </m:r>
        </m:oMath>
      </m:oMathPara>
      <w:r>
        <w:rPr>
          <w:sz w:val="21"/>
        </w:rPr>
        <w:t>的直线路径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相切于</w:t>
      </w:r>
      <w:r>
        <w:rPr>
          <w:rFonts w:ascii="Times New Roman" w:eastAsia="Times New Roman" w:hAnsi="Times New Roman" w:cs="Times New Roman"/>
          <w:i/>
          <w:sz w:val="21"/>
        </w:rPr>
        <w:t>B</w:t>
      </w:r>
      <w:r>
        <w:rPr>
          <w:sz w:val="21"/>
        </w:rPr>
        <w:t>点，与半径为</w:t>
      </w:r>
      <m:oMathPara>
        <m:oMathParaPr>
          <m:jc m:val="left"/>
        </m:oMathParaPr>
        <m:oMath>
          <m:r>
            <m:rPr>
              <m:nor/>
            </m:rPr>
            <w:rPr>
              <w:rFonts w:ascii="Cambria Math" w:eastAsia="宋体" w:hAnsi="Cambria Math" w:cs="Cambria Math"/>
            </w:rPr>
            <m:t>4m</m:t>
          </m:r>
        </m:oMath>
      </m:oMathPara>
      <w:r>
        <w:rPr>
          <w:sz w:val="21"/>
        </w:rPr>
        <w:t>的半圆弧</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相切于</w:t>
      </w:r>
      <w:r>
        <w:rPr>
          <w:rFonts w:ascii="Times New Roman" w:eastAsia="Times New Roman" w:hAnsi="Times New Roman" w:cs="Times New Roman"/>
          <w:i/>
          <w:sz w:val="21"/>
        </w:rPr>
        <w:t>C</w:t>
      </w:r>
      <w:r>
        <w:rPr>
          <w:sz w:val="21"/>
        </w:rPr>
        <w:t>点。小车以最大速度从</w:t>
      </w:r>
      <w:r>
        <w:rPr>
          <w:rFonts w:ascii="Times New Roman" w:eastAsia="Times New Roman" w:hAnsi="Times New Roman" w:cs="Times New Roman"/>
          <w:i/>
          <w:sz w:val="21"/>
        </w:rPr>
        <w:t>A</w:t>
      </w:r>
      <w:r>
        <w:rPr>
          <w:sz w:val="21"/>
        </w:rPr>
        <w:t>点驶入路径，到适当位置调整速率运动到</w:t>
      </w:r>
      <w:r>
        <w:rPr>
          <w:rFonts w:ascii="Times New Roman" w:eastAsia="Times New Roman" w:hAnsi="Times New Roman" w:cs="Times New Roman"/>
          <w:i/>
          <w:sz w:val="21"/>
        </w:rPr>
        <w:t>B</w:t>
      </w:r>
      <w:r>
        <w:rPr>
          <w:sz w:val="21"/>
        </w:rPr>
        <w:t>点，然后保持速率不变依次经过</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。为保证安全，小车速率最大为</w:t>
      </w:r>
      <m:oMathPara>
        <m:oMathParaPr>
          <m:jc m:val="left"/>
        </m:oMathParaPr>
        <m:oMath>
          <m:r>
            <m:rPr>
              <m:nor/>
            </m:rPr>
            <w:rPr>
              <w:rFonts w:ascii="Cambria Math" w:eastAsia="宋体" w:hAnsi="Cambria Math" w:cs="Cambria Math"/>
            </w:rPr>
            <m:t>4m/s</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段的加速度最大为</w:t>
      </w:r>
      <m:oMathPara>
        <m:oMathParaPr>
          <m:jc m:val="left"/>
        </m:oMathParaPr>
        <m:oMath>
          <m:sSup>
            <m:e>
              <m:r>
                <m:rPr>
                  <m:nor/>
                </m:rPr>
                <w:rPr>
                  <w:rFonts w:ascii="Cambria Math" w:eastAsia="宋体" w:hAnsi="Cambria Math" w:cs="Cambria Math"/>
                </w:rPr>
                <m:t>2m/s</m:t>
              </m:r>
            </m:e>
            <m:sup>
              <m:r>
                <m:rPr>
                  <m:nor/>
                </m:rP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段的加速度最大为</w:t>
      </w:r>
      <m:oMathPara>
        <m:oMathParaPr>
          <m:jc m:val="left"/>
        </m:oMathParaPr>
        <m:oMath>
          <m:sSup>
            <m:e>
              <m:r>
                <m:rPr>
                  <m:nor/>
                </m:rPr>
                <w:rPr>
                  <w:rFonts w:ascii="Cambria Math" w:eastAsia="宋体" w:hAnsi="Cambria Math" w:cs="Cambria Math"/>
                </w:rPr>
                <m:t>1m/s</m:t>
              </m:r>
            </m:e>
            <m:sup>
              <m:r>
                <m:rPr>
                  <m:nor/>
                </m:rPr>
                <w:rPr>
                  <w:rFonts w:ascii="Cambria Math" w:eastAsia="宋体" w:hAnsi="Cambria Math" w:cs="Cambria Math"/>
                </w:rPr>
                <m:t>2</m:t>
              </m:r>
            </m:sup>
          </m:sSup>
        </m:oMath>
      </m:oMathPara>
      <w:r>
        <w:rPr>
          <w:sz w:val="21"/>
        </w:rPr>
        <w:t>。小车视为质点，小车从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所需最短时间</w:t>
      </w:r>
      <w:r>
        <w:rPr>
          <w:rFonts w:ascii="Times New Roman" w:eastAsia="Times New Roman" w:hAnsi="Times New Roman" w:cs="Times New Roman"/>
          <w:i/>
          <w:sz w:val="21"/>
        </w:rPr>
        <w:t>t</w:t>
      </w:r>
      <w:r>
        <w:rPr>
          <w:sz w:val="21"/>
        </w:rPr>
        <w:t>及在</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段做匀速直线运动的最长距离</w:t>
      </w:r>
      <w:r>
        <w:rPr>
          <w:rFonts w:ascii="Times New Roman" w:eastAsia="Times New Roman" w:hAnsi="Times New Roman" w:cs="Times New Roman"/>
          <w:i/>
          <w:sz w:val="21"/>
        </w:rPr>
        <w:t>l</w:t>
      </w:r>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295400"/>
            <wp:docPr id="100029" name="" descr="@@@40ff1dbc-8a05-43b7-989d-7c6cf6a0d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14500" cy="12954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4</m:t>
                  </m:r>
                </m:den>
              </m:f>
            </m:e>
          </m: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8m</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2</m:t>
                  </m:r>
                </m:den>
              </m:f>
            </m:e>
          </m: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ad>
                <m:radPr>
                  <m:degHide/>
                </m:radPr>
                <m:deg/>
                <m:e>
                  <m:r>
                    <w:rPr>
                      <w:rFonts w:ascii="Cambria Math" w:eastAsia="宋体" w:hAnsi="Cambria Math" w:cs="Cambria Math"/>
                    </w:rPr>
                    <m:t>6</m:t>
                  </m:r>
                </m:e>
              </m:rad>
              <m:r>
                <w:rPr>
                  <w:rFonts w:ascii="Cambria Math" w:eastAsia="宋体" w:hAnsi="Cambria Math" w:cs="Cambria Math"/>
                </w:rPr>
                <m:t>+</m:t>
              </m:r>
              <m:f>
                <m:num>
                  <m:r>
                    <w:rPr>
                      <w:rFonts w:ascii="Cambria Math" w:eastAsia="宋体" w:hAnsi="Cambria Math" w:cs="Cambria Math"/>
                    </w:rPr>
                    <m:t>7</m:t>
                  </m:r>
                  <m:rad>
                    <m:radPr>
                      <m:degHide/>
                    </m:radPr>
                    <m:deg/>
                    <m:e>
                      <m:r>
                        <w:rPr>
                          <w:rFonts w:ascii="Cambria Math" w:eastAsia="宋体" w:hAnsi="Cambria Math" w:cs="Cambria Math"/>
                        </w:rPr>
                        <m:t>6</m:t>
                      </m:r>
                    </m:e>
                  </m:rad>
                  <m:r>
                    <m:rPr>
                      <m:nor/>
                    </m:rPr>
                    <w:rPr>
                      <w:rFonts w:ascii="Cambria Math" w:eastAsia="宋体" w:hAnsi="Cambria Math" w:cs="Cambria Math"/>
                    </w:rPr>
                    <m:t>π</m:t>
                  </m:r>
                </m:num>
                <m:den>
                  <m:r>
                    <w:rPr>
                      <w:rFonts w:ascii="Cambria Math" w:eastAsia="宋体" w:hAnsi="Cambria Math" w:cs="Cambria Math"/>
                    </w:rPr>
                    <m:t>6</m:t>
                  </m:r>
                </m:den>
              </m:f>
            </m:e>
          </m: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ad>
                <m:radPr>
                  <m:degHide/>
                </m:radPr>
                <m:deg/>
                <m:e>
                  <m:r>
                    <w:rPr>
                      <w:rFonts w:ascii="Cambria Math" w:eastAsia="宋体" w:hAnsi="Cambria Math" w:cs="Cambria Math"/>
                    </w:rPr>
                    <m:t>6</m:t>
                  </m:r>
                </m:e>
              </m:rad>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π</m:t>
                  </m:r>
                </m:num>
                <m:den>
                  <m:r>
                    <w:rPr>
                      <w:rFonts w:ascii="Cambria Math" w:eastAsia="宋体" w:hAnsi="Cambria Math" w:cs="Cambria Math"/>
                    </w:rPr>
                    <m:t>2</m:t>
                  </m:r>
                </m:den>
              </m:f>
            </m:e>
          </m: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【知识点】匀变速直线运动速度与位移的关系、向心加速度与角速度、周期的关系</w:t>
      </w:r>
    </w:p>
    <w:p>
      <w:pPr>
        <w:shd w:val="clear" w:color="auto" w:fill="auto"/>
        <w:spacing w:line="360" w:lineRule="auto"/>
        <w:jc w:val="left"/>
        <w:rPr>
          <w:sz w:val="21"/>
        </w:rPr>
      </w:pPr>
      <w:r>
        <w:rPr>
          <w:sz w:val="21"/>
        </w:rPr>
        <w:t>【详解】在</w:t>
      </w:r>
      <w:r>
        <w:rPr>
          <w:rFonts w:ascii="Times New Roman" w:eastAsia="Times New Roman" w:hAnsi="Times New Roman" w:cs="Times New Roman"/>
          <w:i/>
          <w:sz w:val="21"/>
        </w:rPr>
        <w:t>BC</w:t>
      </w:r>
      <w:r>
        <w:rPr>
          <w:sz w:val="21"/>
        </w:rPr>
        <w:t>段的最大加速度为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=2m/s</w:t>
      </w:r>
      <w:r>
        <w:rPr>
          <w:sz w:val="21"/>
          <w:vertAlign w:val="superscript"/>
        </w:rPr>
        <w:t>2</w:t>
      </w:r>
      <w:r>
        <w:rPr>
          <w:sz w:val="21"/>
        </w:rPr>
        <w:t>，则根据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可得在</w:t>
      </w:r>
      <w:r>
        <w:rPr>
          <w:rFonts w:ascii="Times New Roman" w:eastAsia="Times New Roman" w:hAnsi="Times New Roman" w:cs="Times New Roman"/>
          <w:i/>
          <w:sz w:val="21"/>
        </w:rPr>
        <w:t>BC</w:t>
      </w:r>
      <w:r>
        <w:rPr>
          <w:sz w:val="21"/>
        </w:rPr>
        <w:t>段的最大速度为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r>
                <m:rPr>
                  <m:nor/>
                </m:rPr>
                <w:rPr>
                  <w:rFonts w:ascii="Cambria Math" w:eastAsia="宋体" w:hAnsi="Cambria Math" w:cs="Cambria Math"/>
                </w:rPr>
                <m:t>m</m:t>
              </m:r>
            </m:sub>
          </m:sSub>
          <m:r>
            <w:rPr>
              <w:rFonts w:ascii="Cambria Math" w:eastAsia="宋体" w:hAnsi="Cambria Math" w:cs="Cambria Math"/>
            </w:rPr>
            <m:t>=</m:t>
          </m:r>
          <m:rad>
            <m:radPr>
              <m:degHide/>
            </m:radPr>
            <m:deg/>
            <m:e>
              <m:r>
                <w:rPr>
                  <w:rFonts w:ascii="Cambria Math" w:eastAsia="宋体" w:hAnsi="Cambria Math" w:cs="Cambria Math"/>
                </w:rPr>
                <m:t>6</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CD</w:t>
      </w:r>
      <w:r>
        <w:rPr>
          <w:sz w:val="21"/>
        </w:rPr>
        <w:t>段的最大加速度为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=1m/s</w:t>
      </w:r>
      <w:r>
        <w:rPr>
          <w:sz w:val="21"/>
          <w:vertAlign w:val="superscript"/>
        </w:rPr>
        <w:t>2</w:t>
      </w:r>
      <w:r>
        <w:rPr>
          <w:sz w:val="21"/>
        </w:rPr>
        <w:t>，则根据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可得在</w:t>
      </w:r>
      <w:r>
        <w:rPr>
          <w:rFonts w:ascii="Times New Roman" w:eastAsia="Times New Roman" w:hAnsi="Times New Roman" w:cs="Times New Roman"/>
          <w:i/>
          <w:sz w:val="21"/>
        </w:rPr>
        <w:t>CD</w:t>
      </w:r>
      <w:r>
        <w:rPr>
          <w:sz w:val="21"/>
        </w:rPr>
        <w:t>段的最大速度为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m/s&lt;</m:t>
          </m:r>
          <m:sSub>
            <m:e>
              <m:r>
                <w:rPr>
                  <w:rFonts w:ascii="Cambria Math" w:eastAsia="宋体" w:hAnsi="Cambria Math" w:cs="Cambria Math"/>
                </w:rPr>
                <m:t>v</m:t>
              </m:r>
            </m:e>
            <m:sub>
              <m:r>
                <w:rPr>
                  <w:rFonts w:ascii="Cambria Math" w:eastAsia="宋体" w:hAnsi="Cambria Math" w:cs="Cambria Math"/>
                </w:rPr>
                <m:t>1</m:t>
              </m:r>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可知在</w:t>
      </w:r>
      <w:r>
        <w:rPr>
          <w:rFonts w:ascii="Times New Roman" w:eastAsia="Times New Roman" w:hAnsi="Times New Roman" w:cs="Times New Roman"/>
          <w:i/>
          <w:sz w:val="21"/>
        </w:rPr>
        <w:t>BCD</w:t>
      </w:r>
      <w:r>
        <w:rPr>
          <w:sz w:val="21"/>
        </w:rPr>
        <w:t>段运动时的速度为</w:t>
      </w:r>
      <w:r>
        <w:rPr>
          <w:rFonts w:ascii="Times New Roman" w:eastAsia="Times New Roman" w:hAnsi="Times New Roman" w:cs="Times New Roman"/>
          <w:i/>
          <w:sz w:val="21"/>
        </w:rPr>
        <w:t>v</w:t>
      </w:r>
      <w:r>
        <w:rPr>
          <w:sz w:val="21"/>
        </w:rPr>
        <w:t>=2m/s，在</w:t>
      </w:r>
      <w:r>
        <w:rPr>
          <w:rFonts w:ascii="Times New Roman" w:eastAsia="Times New Roman" w:hAnsi="Times New Roman" w:cs="Times New Roman"/>
          <w:i/>
          <w:sz w:val="21"/>
        </w:rPr>
        <w:t>BCD</w:t>
      </w:r>
      <w:r>
        <w:rPr>
          <w:sz w:val="21"/>
        </w:rPr>
        <w:t>段运动的时间为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m:t>
              </m:r>
            </m:den>
          </m:f>
          <m:r>
            <m:rPr>
              <m:nor/>
            </m:rPr>
            <w:rPr>
              <w:rFonts w:ascii="Cambria Math" w:eastAsia="宋体" w:hAnsi="Cambria Math" w:cs="Cambria Math"/>
            </w:rPr>
            <m:t>s</m:t>
          </m:r>
        </m:oMath>
      </m:oMathPara>
      <w:r>
        <w:rPr>
          <w:rFonts w:ascii="Times New Roman" w:eastAsia="Times New Roman" w:hAnsi="Times New Roman" w:cs="Times New Roman"/>
          <w:i/>
          <w:sz w:val="21"/>
        </w:rPr>
        <w:t>AB</w:t>
      </w:r>
      <w:r>
        <w:rPr>
          <w:sz w:val="21"/>
        </w:rPr>
        <w:t>段从最大速度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减速到</w:t>
      </w:r>
      <w:r>
        <w:rPr>
          <w:rFonts w:ascii="Times New Roman" w:eastAsia="Times New Roman" w:hAnsi="Times New Roman" w:cs="Times New Roman"/>
          <w:i/>
          <w:sz w:val="21"/>
        </w:rPr>
        <w:t>v</w:t>
      </w:r>
      <w:r>
        <w:rPr>
          <w:sz w:val="21"/>
        </w:rPr>
        <w:t>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m:rPr>
              <m:nor/>
            </m:rPr>
            <w:rPr>
              <w:rFonts w:ascii="Cambria Math" w:eastAsia="宋体" w:hAnsi="Cambria Math" w:cs="Cambria Math"/>
            </w:rPr>
            <m:t>s=1s</m:t>
          </m:r>
        </m:oMath>
      </m:oMathPara>
    </w:p>
    <w:p>
      <w:pPr>
        <w:shd w:val="clear" w:color="auto" w:fill="auto"/>
        <w:spacing w:line="360" w:lineRule="auto"/>
        <w:jc w:val="left"/>
        <w:rPr>
          <w:sz w:val="21"/>
        </w:rPr>
      </w:pPr>
      <w:r>
        <w:rPr>
          <w:sz w:val="21"/>
        </w:rPr>
        <w:t>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AB</w:t>
      </w:r>
      <w:r>
        <w:rPr>
          <w:sz w:val="21"/>
        </w:rPr>
        <w:t>段匀速的最长距离为</w:t>
      </w:r>
    </w:p>
    <w:p>
      <w:pPr>
        <w:shd w:val="clear" w:color="auto" w:fill="auto"/>
        <w:spacing w:line="360" w:lineRule="auto"/>
        <w:jc w:val="center"/>
        <w:rPr>
          <w:sz w:val="21"/>
        </w:rPr>
      </w:pPr>
      <w:r>
        <w:rPr>
          <w:rFonts w:ascii="Times New Roman" w:eastAsia="Times New Roman" w:hAnsi="Times New Roman" w:cs="Times New Roman"/>
          <w:i/>
          <w:sz w:val="21"/>
        </w:rPr>
        <w:t>l</w:t>
      </w:r>
      <w:r>
        <w:rPr>
          <w:sz w:val="21"/>
        </w:rPr>
        <w:t>=8m-3m=5m</w:t>
      </w:r>
    </w:p>
    <w:p>
      <w:pPr>
        <w:shd w:val="clear" w:color="auto" w:fill="auto"/>
        <w:spacing w:line="360" w:lineRule="auto"/>
        <w:jc w:val="left"/>
        <w:rPr>
          <w:sz w:val="21"/>
        </w:rPr>
      </w:pPr>
      <w:r>
        <w:rPr>
          <w:sz w:val="21"/>
        </w:rPr>
        <w:t>则匀速运动的时间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最短时间为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14．雪地转椅是一种游乐项目，其中心传动装置带动转椅在雪地上滑动。如图（a）、（b）所示，传动装置有一高度可调的水平圆盘，可绕通过中心</w:t>
      </w:r>
      <w:r>
        <w:rPr>
          <w:rFonts w:ascii="Times New Roman" w:eastAsia="Times New Roman" w:hAnsi="Times New Roman" w:cs="Times New Roman"/>
          <w:i/>
          <w:sz w:val="21"/>
        </w:rPr>
        <w:t>O</w:t>
      </w:r>
      <w:r>
        <w:rPr>
          <w:sz w:val="21"/>
        </w:rPr>
        <w:t>点的竖直轴匀速转动。圆盘边缘</w:t>
      </w:r>
      <w:r>
        <w:rPr>
          <w:rFonts w:ascii="Times New Roman" w:eastAsia="Times New Roman" w:hAnsi="Times New Roman" w:cs="Times New Roman"/>
          <w:i/>
          <w:sz w:val="21"/>
        </w:rPr>
        <w:t>A</w:t>
      </w:r>
      <w:r>
        <w:rPr>
          <w:sz w:val="21"/>
        </w:rPr>
        <w:t>处固定连接一轻绳，轻绳另一端</w:t>
      </w:r>
      <w:r>
        <w:rPr>
          <w:rFonts w:ascii="Times New Roman" w:eastAsia="Times New Roman" w:hAnsi="Times New Roman" w:cs="Times New Roman"/>
          <w:i/>
          <w:sz w:val="21"/>
        </w:rPr>
        <w:t>B</w:t>
      </w:r>
      <w:r>
        <w:rPr>
          <w:sz w:val="21"/>
        </w:rPr>
        <w:t>连接转椅（视为质点）。转椅运动稳定后，其角速度与圆盘角速度相等。转椅与雪地之间的动摩擦因数为</w:t>
      </w:r>
      <m:oMathPara>
        <m:oMathParaPr>
          <m:jc m:val="left"/>
        </m:oMathParaPr>
        <m:oMath>
          <m:r>
            <w:rPr>
              <w:rFonts w:ascii="Cambria Math" w:eastAsia="宋体" w:hAnsi="Cambria Math" w:cs="Cambria Math"/>
            </w:rPr>
            <m:t>μ</m:t>
          </m:r>
        </m:oMath>
      </m:oMathPara>
      <w:r>
        <w:rPr>
          <w:sz w:val="21"/>
        </w:rPr>
        <w:t>，重力加速度为</w:t>
      </w:r>
      <w:r>
        <w:rPr>
          <w:rFonts w:ascii="Times New Roman" w:eastAsia="Times New Roman" w:hAnsi="Times New Roman" w:cs="Times New Roman"/>
          <w:i/>
          <w:sz w:val="21"/>
        </w:rPr>
        <w:t>g</w:t>
      </w:r>
      <w:r>
        <w:rPr>
          <w:sz w:val="21"/>
        </w:rPr>
        <w:t>，不计空气阻力。</w:t>
      </w:r>
    </w:p>
    <w:p>
      <w:pPr>
        <w:shd w:val="clear" w:color="auto" w:fill="auto"/>
        <w:spacing w:line="360" w:lineRule="auto"/>
        <w:jc w:val="left"/>
        <w:rPr>
          <w:sz w:val="21"/>
        </w:rPr>
      </w:pPr>
      <w:r>
        <w:rPr>
          <w:sz w:val="21"/>
        </w:rPr>
        <w:t>（1）在图（a）中，若圆盘在水平雪地上以角速度</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oMath>
      </m:oMathPara>
      <w:r>
        <w:rPr>
          <w:sz w:val="21"/>
        </w:rPr>
        <w:t>匀速转动，转椅运动稳定后在水平雪地上绕</w:t>
      </w:r>
      <w:r>
        <w:rPr>
          <w:rFonts w:ascii="Times New Roman" w:eastAsia="Times New Roman" w:hAnsi="Times New Roman" w:cs="Times New Roman"/>
          <w:i/>
          <w:sz w:val="21"/>
        </w:rPr>
        <w:t>O</w:t>
      </w:r>
      <w:r>
        <w:rPr>
          <w:sz w:val="21"/>
        </w:rPr>
        <w:t>点做半径为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的匀速圆周运动。求</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之间夹角</w:t>
      </w:r>
      <m:oMathPara>
        <m:oMathParaPr>
          <m:jc m:val="left"/>
        </m:oMathParaPr>
        <m:oMath>
          <m:r>
            <w:rPr>
              <w:rFonts w:ascii="Cambria Math" w:eastAsia="宋体" w:hAnsi="Cambria Math" w:cs="Cambria Math"/>
            </w:rPr>
            <m:t>α</m:t>
          </m:r>
        </m:oMath>
      </m:oMathPara>
      <w:r>
        <w:rPr>
          <w:sz w:val="21"/>
        </w:rPr>
        <w:t>的正切值。</w:t>
      </w:r>
    </w:p>
    <w:p>
      <w:pPr>
        <w:shd w:val="clear" w:color="auto" w:fill="auto"/>
        <w:spacing w:line="360" w:lineRule="auto"/>
        <w:jc w:val="left"/>
        <w:rPr>
          <w:sz w:val="21"/>
        </w:rPr>
      </w:pPr>
      <w:r>
        <w:rPr>
          <w:sz w:val="21"/>
        </w:rPr>
        <w:t>（2）将圆盘升高，如图（b）所示。圆盘匀速转动，转椅运动稳定后在水平雪地上绕</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点做半径为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的匀速圆周运动，绳子与竖直方向的夹角为</w:t>
      </w:r>
      <m:oMathPara>
        <m:oMathParaPr>
          <m:jc m:val="left"/>
        </m:oMathParaPr>
        <m:oMath>
          <m:r>
            <w:rPr>
              <w:rFonts w:ascii="Cambria Math" w:eastAsia="宋体" w:hAnsi="Cambria Math" w:cs="Cambria Math"/>
            </w:rPr>
            <m:t>θ</m:t>
          </m:r>
        </m:oMath>
      </m:oMathPara>
      <w:r>
        <w:rPr>
          <w:sz w:val="21"/>
        </w:rPr>
        <w:t>，绳子在水平雪地上的投影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B</m:t>
          </m:r>
        </m:oMath>
      </m:oMathPara>
      <w:r>
        <w:rPr>
          <w:sz w:val="21"/>
        </w:rPr>
        <w:t>的夹角为</w:t>
      </w:r>
      <m:oMathPara>
        <m:oMathParaPr>
          <m:jc m:val="left"/>
        </m:oMathParaPr>
        <m:oMath>
          <m:r>
            <w:rPr>
              <w:rFonts w:ascii="Cambria Math" w:eastAsia="宋体" w:hAnsi="Cambria Math" w:cs="Cambria Math"/>
            </w:rPr>
            <m:t>β</m:t>
          </m:r>
        </m:oMath>
      </m:oMathPara>
      <w:r>
        <w:rPr>
          <w:sz w:val="21"/>
        </w:rPr>
        <w:t>。求此时圆盘的角速度</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2095500"/>
            <wp:docPr id="100031" name="" descr="@@@3f178b30-a211-4f95-b028-00618d524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438525" cy="20955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μ</m:t>
              </m:r>
              <m:r>
                <w:rPr>
                  <w:rFonts w:ascii="Cambria Math" w:eastAsia="宋体" w:hAnsi="Cambria Math" w:cs="Cambria Math"/>
                </w:rPr>
                <m:t>g</m:t>
              </m:r>
            </m:num>
            <m:den>
              <m:sSup>
                <m:e>
                  <m:sSub>
                    <m:e>
                      <m:r>
                        <w:rPr>
                          <w:rFonts w:ascii="Cambria Math" w:eastAsia="宋体" w:hAnsi="Cambria Math" w:cs="Cambria Math"/>
                        </w:rPr>
                        <m:t>ω</m:t>
                      </m:r>
                    </m:e>
                    <m:sub>
                      <m:r>
                        <w:rPr>
                          <w:rFonts w:ascii="Cambria Math" w:eastAsia="宋体" w:hAnsi="Cambria Math" w:cs="Cambria Math"/>
                        </w:rPr>
                        <m:t>1</m:t>
                      </m:r>
                    </m:sub>
                  </m:sSub>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；（2）</w:t>
      </w:r>
      <m:oMathPara>
        <m:oMathParaPr>
          <m:jc m:val="left"/>
        </m:oMathParaPr>
        <m:oMath>
          <m:rad>
            <m:radPr>
              <m:degHide/>
            </m:radPr>
            <m:deg/>
            <m:e>
              <m:f>
                <m:num>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β</m:t>
                  </m:r>
                </m:num>
                <m:den>
                  <m:d>
                    <m:dPr>
                      <m:sepChr m:val=","/>
                    </m:dPr>
                    <m:e>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e>
                  </m:d>
                  <m:sSub>
                    <m:e>
                      <m:r>
                        <w:rPr>
                          <w:rFonts w:ascii="Cambria Math" w:eastAsia="宋体" w:hAnsi="Cambria Math" w:cs="Cambria Math"/>
                        </w:rPr>
                        <m:t>r</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【知识点】向心力的计算</w:t>
      </w:r>
    </w:p>
    <w:p>
      <w:pPr>
        <w:shd w:val="clear" w:color="auto" w:fill="auto"/>
        <w:spacing w:line="360" w:lineRule="auto"/>
        <w:jc w:val="left"/>
        <w:rPr>
          <w:sz w:val="21"/>
        </w:rPr>
      </w:pPr>
      <w:r>
        <w:rPr>
          <w:sz w:val="21"/>
        </w:rPr>
        <w:t>【详解】（1）转椅做匀速圆周运动，设此时轻绳拉力为</w:t>
      </w:r>
      <w:r>
        <w:rPr>
          <w:rFonts w:ascii="Times New Roman" w:eastAsia="Times New Roman" w:hAnsi="Times New Roman" w:cs="Times New Roman"/>
          <w:i/>
          <w:sz w:val="21"/>
        </w:rPr>
        <w:t>T</w:t>
      </w:r>
      <w:r>
        <w:rPr>
          <w:sz w:val="21"/>
        </w:rPr>
        <w:t>，转椅质量为</w:t>
      </w:r>
      <w:r>
        <w:rPr>
          <w:rFonts w:ascii="Times New Roman" w:eastAsia="Times New Roman" w:hAnsi="Times New Roman" w:cs="Times New Roman"/>
          <w:i/>
          <w:sz w:val="21"/>
        </w:rPr>
        <w:t>m</w:t>
      </w:r>
      <w:r>
        <w:rPr>
          <w:sz w:val="21"/>
        </w:rPr>
        <w:t>，受力分析可知轻绳拉力沿切线方向的分量与转椅受到地面的滑动摩擦力平衡，沿径向方向的分量提供圆周运动的向心力，故可得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sSup>
            <m:e>
              <m:sSub>
                <m:e>
                  <m:r>
                    <w:rPr>
                      <w:rFonts w:ascii="Cambria Math" w:eastAsia="宋体" w:hAnsi="Cambria Math" w:cs="Cambria Math"/>
                    </w:rPr>
                    <m:t>ω</m:t>
                  </m:r>
                </m:e>
                <m:sub>
                  <m:r>
                    <w:rPr>
                      <w:rFonts w:ascii="Cambria Math" w:eastAsia="宋体" w:hAnsi="Cambria Math" w:cs="Cambria Math"/>
                    </w:rPr>
                    <m:t>1</m:t>
                  </m:r>
                </m:sub>
              </m:sSub>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g</m:t>
              </m:r>
            </m:num>
            <m:den>
              <m:sSup>
                <m:e>
                  <m:sSub>
                    <m:e>
                      <m:r>
                        <w:rPr>
                          <w:rFonts w:ascii="Cambria Math" w:eastAsia="宋体" w:hAnsi="Cambria Math" w:cs="Cambria Math"/>
                        </w:rPr>
                        <m:t>ω</m:t>
                      </m:r>
                    </m:e>
                    <m:sub>
                      <m:r>
                        <w:rPr>
                          <w:rFonts w:ascii="Cambria Math" w:eastAsia="宋体" w:hAnsi="Cambria Math" w:cs="Cambria Math"/>
                        </w:rPr>
                        <m:t>1</m:t>
                      </m:r>
                    </m:sub>
                  </m:sSub>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（2）设此时轻绳拉力为</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oMath>
      </m:oMathPara>
      <w:r>
        <w:rPr>
          <w:sz w:val="21"/>
        </w:rPr>
        <w:t>，沿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和垂直</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竖直向上的分力分别为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θ</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对转椅根据牛顿第二定律得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sSup>
            <m:e>
              <m:sSub>
                <m:e>
                  <m:r>
                    <w:rPr>
                      <w:rFonts w:ascii="Cambria Math" w:eastAsia="宋体" w:hAnsi="Cambria Math" w:cs="Cambria Math"/>
                    </w:rPr>
                    <m:t>ω</m:t>
                  </m:r>
                </m:e>
                <m:sub>
                  <m:r>
                    <w:rPr>
                      <w:rFonts w:ascii="Cambria Math" w:eastAsia="宋体" w:hAnsi="Cambria Math" w:cs="Cambria Math"/>
                    </w:rPr>
                    <m:t>2</m:t>
                  </m:r>
                </m:sub>
              </m:sSub>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沿切线方向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竖直方向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β</m:t>
                  </m:r>
                </m:num>
                <m:den>
                  <m:d>
                    <m:dPr>
                      <m:sepChr m:val=","/>
                    </m:dPr>
                    <m:e>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e>
                  </m:d>
                  <m:sSub>
                    <m:e>
                      <m:r>
                        <w:rPr>
                          <w:rFonts w:ascii="Cambria Math" w:eastAsia="宋体" w:hAnsi="Cambria Math" w:cs="Cambria Math"/>
                        </w:rPr>
                        <m:t>r</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15．一种离心测速器的简化工作原理如图所示。细杆的一端固定在竖直转轴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上的</w:t>
      </w:r>
      <w:r>
        <w:rPr>
          <w:rFonts w:ascii="Times New Roman" w:eastAsia="Times New Roman" w:hAnsi="Times New Roman" w:cs="Times New Roman"/>
          <w:i/>
          <w:sz w:val="21"/>
        </w:rPr>
        <w:t>O</w:t>
      </w:r>
      <w:r>
        <w:rPr>
          <w:sz w:val="21"/>
        </w:rPr>
        <w:t>点，并可随轴一起转动。杆上套有一轻质弹簧，弹簧一端固定于</w:t>
      </w:r>
      <w:r>
        <w:rPr>
          <w:rFonts w:ascii="Times New Roman" w:eastAsia="Times New Roman" w:hAnsi="Times New Roman" w:cs="Times New Roman"/>
          <w:i/>
          <w:sz w:val="21"/>
        </w:rPr>
        <w:t>O</w:t>
      </w:r>
      <w:r>
        <w:rPr>
          <w:sz w:val="21"/>
        </w:rPr>
        <w:t>点，另一端与套在杆上的圆环相连。当测速器稳定工作时，圆环将相对细杆静止，通过圆环的位置可以确定细杆匀速转动的角速度。已知细杆长度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，杆与竖直转轴的夹角</w:t>
      </w:r>
      <w:r>
        <w:rPr>
          <w:rFonts w:ascii="Times New Roman" w:eastAsia="Times New Roman" w:hAnsi="Times New Roman" w:cs="Times New Roman"/>
          <w:i/>
          <w:sz w:val="21"/>
        </w:rPr>
        <w:t>a</w:t>
      </w:r>
      <w:r>
        <w:rPr>
          <w:sz w:val="21"/>
        </w:rPr>
        <w:t>始终为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，弹簧原长</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r>
        <w:rPr>
          <w:sz w:val="21"/>
        </w:rPr>
        <w:t>，弹簧劲度系数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N/m</m:t>
          </m:r>
        </m:oMath>
      </m:oMathPara>
      <w:r>
        <w:rPr>
          <w:sz w:val="21"/>
        </w:rPr>
        <w:t>，圆环质量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；弹簧始终在弹性限度内，重力加速度大小取</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，摩擦力可忽略不计</w:t>
      </w:r>
    </w:p>
    <w:p>
      <w:pPr>
        <w:shd w:val="clear" w:color="auto" w:fill="auto"/>
        <w:spacing w:line="360" w:lineRule="auto"/>
        <w:jc w:val="left"/>
        <w:rPr>
          <w:sz w:val="21"/>
        </w:rPr>
      </w:pPr>
      <w:r>
        <w:rPr>
          <w:sz w:val="21"/>
        </w:rPr>
        <w:t>（1）若细杆和圆环处于静止状态，求圆环到</w:t>
      </w:r>
      <w:r>
        <w:rPr>
          <w:rFonts w:ascii="Times New Roman" w:eastAsia="Times New Roman" w:hAnsi="Times New Roman" w:cs="Times New Roman"/>
          <w:i/>
          <w:sz w:val="21"/>
        </w:rPr>
        <w:t>O</w:t>
      </w:r>
      <w:r>
        <w:rPr>
          <w:sz w:val="21"/>
        </w:rPr>
        <w:t>点的距离；</w:t>
      </w:r>
    </w:p>
    <w:p>
      <w:pPr>
        <w:shd w:val="clear" w:color="auto" w:fill="auto"/>
        <w:spacing w:line="360" w:lineRule="auto"/>
        <w:jc w:val="left"/>
        <w:rPr>
          <w:sz w:val="21"/>
        </w:rPr>
      </w:pPr>
      <w:r>
        <w:rPr>
          <w:sz w:val="21"/>
        </w:rPr>
        <w:t>（2）求弹簧处于原长时，细杆匀速转动的角速度大小；</w:t>
      </w:r>
    </w:p>
    <w:p>
      <w:pPr>
        <w:shd w:val="clear" w:color="auto" w:fill="auto"/>
        <w:spacing w:line="360" w:lineRule="auto"/>
        <w:jc w:val="left"/>
        <w:rPr>
          <w:sz w:val="21"/>
        </w:rPr>
      </w:pPr>
      <w:r>
        <w:rPr>
          <w:sz w:val="21"/>
        </w:rPr>
        <w:t>（3）求圆环处于细杆末端</w:t>
      </w:r>
      <w:r>
        <w:rPr>
          <w:rFonts w:ascii="Times New Roman" w:eastAsia="Times New Roman" w:hAnsi="Times New Roman" w:cs="Times New Roman"/>
          <w:i/>
          <w:sz w:val="21"/>
        </w:rPr>
        <w:t>P</w:t>
      </w:r>
      <w:r>
        <w:rPr>
          <w:sz w:val="21"/>
        </w:rPr>
        <w:t>时，细杆匀速转动的角速度大小。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085850"/>
            <wp:docPr id="100033" name="" descr="@@@855049a3-e2de-4439-8288-58ebb19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800225" cy="1085850"/>
                    </a:xfrm>
                    <a:prstGeom prst="rect">
                      <a:avLst/>
                    </a:prstGeom>
                  </pic:spPr>
                </pic:pic>
              </a:graphicData>
            </a:graphic>
          </wp:inline>
        </w:drawing>
      </w:r>
    </w:p>
    <w:p>
      <w:pPr>
        <w:shd w:val="clear" w:color="auto" w:fill="auto"/>
        <w:spacing w:line="360" w:lineRule="auto"/>
        <w:jc w:val="left"/>
        <w:rPr>
          <w:sz w:val="21"/>
        </w:rPr>
      </w:pPr>
      <w:r>
        <w:rPr>
          <w:sz w:val="21"/>
        </w:rPr>
        <w:t>【答案】（1）0.05m；（2）</w:t>
      </w:r>
      <m:oMathPara>
        <m:oMathParaPr>
          <m:jc m:val="left"/>
        </m:oMathParaPr>
        <m:oMath>
          <m:f>
            <m:num>
              <m:r>
                <w:rPr>
                  <w:rFonts w:ascii="Cambria Math" w:eastAsia="宋体" w:hAnsi="Cambria Math" w:cs="Cambria Math"/>
                </w:rPr>
                <m:t>10</m:t>
              </m:r>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rad/s</m:t>
          </m:r>
        </m:oMath>
      </m:oMathPara>
      <w:r>
        <w:rPr>
          <w:sz w:val="21"/>
        </w:rPr>
        <w:t>；（3）</w:t>
      </w:r>
      <m:oMathPara>
        <m:oMathParaPr>
          <m:jc m:val="left"/>
        </m:oMathParaPr>
        <m:oMath>
          <m:r>
            <w:rPr>
              <w:rFonts w:ascii="Cambria Math" w:eastAsia="宋体" w:hAnsi="Cambria Math" w:cs="Cambria Math"/>
            </w:rPr>
            <m:t>10</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【详解】（1）当细杆和圆环处于平衡状态，对圆环受力分析得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根据胡克定律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oMath>
      </m:oMathPara>
      <w:r>
        <w:rPr>
          <w:sz w:val="21"/>
        </w:rPr>
        <w:t>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弹簧弹力沿杆向上，故弹簧处于压缩状态，弹簧此时的长度即为圆环到</w:t>
      </w:r>
      <w:r>
        <w:rPr>
          <w:rFonts w:ascii="Times New Roman" w:eastAsia="Times New Roman" w:hAnsi="Times New Roman" w:cs="Times New Roman"/>
          <w:i/>
          <w:sz w:val="21"/>
        </w:rPr>
        <w:t>O</w:t>
      </w:r>
      <w:r>
        <w:rPr>
          <w:sz w:val="21"/>
        </w:rPr>
        <w:t>点的距离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981075"/>
            <wp:docPr id="100035" name="" descr="@@@4cf66a21-816f-44cc-9127-7a7dfbed0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790700" cy="981075"/>
                    </a:xfrm>
                    <a:prstGeom prst="rect">
                      <a:avLst/>
                    </a:prstGeom>
                  </pic:spPr>
                </pic:pic>
              </a:graphicData>
            </a:graphic>
          </wp:inline>
        </w:drawing>
      </w:r>
    </w:p>
    <w:p>
      <w:pPr>
        <w:shd w:val="clear" w:color="auto" w:fill="auto"/>
        <w:spacing w:line="360" w:lineRule="auto"/>
        <w:jc w:val="left"/>
        <w:rPr>
          <w:sz w:val="21"/>
        </w:rPr>
      </w:pPr>
      <w:r>
        <w:rPr>
          <w:sz w:val="21"/>
        </w:rPr>
        <w:t>（2）若弹簧处于原长，则圆环仅受重力和支持力，其合力使得圆环沿水平方向做匀速圆周运动。根据牛顿第二定律得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由几何关系得圆环此时转动的半径为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6</m:t>
                  </m:r>
                </m:e>
              </m:rad>
            </m:num>
            <m:den>
              <m:r>
                <w:rPr>
                  <w:rFonts w:ascii="Cambria Math" w:eastAsia="宋体" w:hAnsi="Cambria Math" w:cs="Cambria Math"/>
                </w:rPr>
                <m:t>3</m:t>
              </m:r>
            </m:den>
          </m:f>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（3）圆环处于细杆末端</w:t>
      </w:r>
      <w:r>
        <w:rPr>
          <w:rFonts w:ascii="Times New Roman" w:eastAsia="Times New Roman" w:hAnsi="Times New Roman" w:cs="Times New Roman"/>
          <w:i/>
          <w:sz w:val="21"/>
        </w:rPr>
        <w:t>P</w:t>
      </w:r>
      <w:r>
        <w:rPr>
          <w:sz w:val="21"/>
        </w:rPr>
        <w:t>时，圆环受力分析重力，弹簧伸长，弹力沿杆向下。根据胡克定律得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57425" cy="1581150"/>
            <wp:docPr id="100037" name="" descr="@@@a01edf48-9bb6-4e7c-b182-9fbaca098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257425" cy="1581150"/>
                    </a:xfrm>
                    <a:prstGeom prst="rect">
                      <a:avLst/>
                    </a:prstGeom>
                  </pic:spPr>
                </pic:pic>
              </a:graphicData>
            </a:graphic>
          </wp:inline>
        </w:drawing>
      </w:r>
    </w:p>
    <w:p>
      <w:pPr>
        <w:shd w:val="clear" w:color="auto" w:fill="auto"/>
        <w:spacing w:line="360" w:lineRule="auto"/>
        <w:jc w:val="left"/>
        <w:rPr>
          <w:sz w:val="21"/>
        </w:rPr>
      </w:pPr>
      <w:r>
        <w:rPr>
          <w:sz w:val="21"/>
        </w:rPr>
        <w:t>对圆环受力分析并正交分解，竖直方向受力平衡，水平方向合力提供向心力，则有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sin</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rad/s</m:t>
          </m:r>
        </m:oMath>
      </m:oMathPara>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1b1ecd4591e140a6bf76b1e24fa1f192mjm2njq5mjc2mw</vt:lpwstr>
  </property>
</Properties>
</file>