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206" w:val="right" w:leader="dot"/>
        </w:tabs>
        <w:spacing w:before="0" w:after="0" w:line="410" w:lineRule="atLeast"/>
        <w:jc w:val="left"/>
      </w:pPr>
      <w:r>
        <w:rPr>
          <w:rFonts w:ascii="Times New Roman" w:hAnsi="Times New Roman" w:eastAsia="宋体"/>
          <w:b/>
          <w:sz w:val="32"/>
        </w:rPr>
        <w:t xml:space="preserve">人教B版选必1·册目录页</w:t>
      </w:r>
    </w:p>
    <w:p>
      <w:pPr>
        <w:tabs>
          <w:tab w:pos="10206" w:val="right" w:leader="dot"/>
        </w:tabs>
        <w:spacing w:before="0" w:after="0" w:line="410" w:lineRule="atLeast"/>
        <w:jc w:val="left"/>
      </w:pPr>
      <w:r>
        <w:rPr>
          <w:rFonts w:ascii="Times New Roman" w:hAnsi="Times New Roman" w:eastAsia="宋体"/>
          <w:sz w:val="24"/>
        </w:rPr>
        <w:t xml:space="preserve">页码＝所在本部分内页码（各本独立起算）</w:t>
      </w:r>
    </w:p>
    <w:p>
      <w:pPr>
        <w:tabs>
          <w:tab w:pos="10206" w:val="right" w:leader="dot"/>
        </w:tabs>
        <w:spacing w:before="0" w:after="0" w:line="410" w:lineRule="atLeast"/>
        <w:jc w:val="left"/>
      </w:pPr>
      <w:r>
        <w:rPr>
          <w:rFonts w:ascii="Times New Roman" w:hAnsi="Times New Roman" w:eastAsia="宋体"/>
          <w:b/>
          <w:sz w:val="24"/>
        </w:rPr>
        <w:t xml:space="preserve">第1章 空间向量与立体几何</w:t>
      </w:r>
    </w:p>
    <w:p>
      <w:pPr>
        <w:tabs>
          <w:tab w:pos="10206" w:val="right" w:leader="dot"/>
        </w:tabs>
        <w:spacing w:before="0" w:after="0" w:line="410" w:lineRule="atLeast"/>
        <w:jc w:val="left"/>
        <w:shd w:val="clear" w:color="auto" fill="C9C9C9"/>
        <w:ind w:left="420"/>
      </w:pPr>
      <w:r>
        <w:rPr>
          <w:rFonts w:ascii="Times New Roman" w:hAnsi="Times New Roman" w:eastAsia="宋体"/>
          <w:sz w:val="24"/>
        </w:rPr>
        <w:t xml:space="preserve">衔接件（29题·全部必会）　·本14页</w:t>
      </w:r>
      <w:r>
        <w:rPr>
          <w:rFonts w:ascii="Times New Roman" w:hAnsi="Times New Roman" w:eastAsia="宋体"/>
          <w:sz w:val="24"/>
        </w:rPr>
        <w:tab/>
        <w:t>P1</w:t>
      </w:r>
    </w:p>
    <w:p>
      <w:pPr>
        <w:tabs>
          <w:tab w:pos="10206" w:val="right" w:leader="dot"/>
        </w:tabs>
        <w:spacing w:before="0" w:after="0" w:line="410" w:lineRule="atLeast"/>
        <w:jc w:val="left"/>
        <w:shd w:val="clear" w:color="auto" fill="C9C9C9"/>
        <w:ind w:left="420"/>
      </w:pPr>
      <w:r>
        <w:rPr>
          <w:rFonts w:ascii="Times New Roman" w:hAnsi="Times New Roman" w:eastAsia="宋体"/>
          <w:sz w:val="24"/>
        </w:rPr>
        <w:t xml:space="preserve">知识清单（47条：基33·进14）　·本13页</w:t>
      </w:r>
      <w:r>
        <w:rPr>
          <w:rFonts w:ascii="Times New Roman" w:hAnsi="Times New Roman" w:eastAsia="宋体"/>
          <w:sz w:val="24"/>
        </w:rPr>
        <w:tab/>
        <w:t>P1</w:t>
      </w:r>
    </w:p>
    <w:p>
      <w:pPr>
        <w:tabs>
          <w:tab w:pos="10206" w:val="right" w:leader="dot"/>
        </w:tabs>
        <w:spacing w:before="0" w:after="0" w:line="410" w:lineRule="atLeast"/>
        <w:jc w:val="left"/>
        <w:shd w:val="clear" w:color="auto" fill="C9C9C9"/>
        <w:ind w:left="420"/>
      </w:pPr>
      <w:r>
        <w:rPr>
          <w:rFonts w:ascii="Times New Roman" w:hAnsi="Times New Roman" w:eastAsia="宋体"/>
          <w:sz w:val="24"/>
        </w:rPr>
        <w:t xml:space="preserve">讲练件（140题：简单21·中档104·难15）　·本121页</w:t>
      </w:r>
      <w:r>
        <w:rPr>
          <w:rFonts w:ascii="Times New Roman" w:hAnsi="Times New Roman" w:eastAsia="宋体"/>
          <w:sz w:val="24"/>
        </w:rPr>
        <w:tab/>
        <w:t>P1</w:t>
      </w:r>
    </w:p>
    <w:p>
      <w:pPr>
        <w:tabs>
          <w:tab w:pos="10206" w:val="right" w:leader="dot"/>
        </w:tabs>
        <w:spacing w:before="0" w:after="0" w:line="410" w:lineRule="atLeast"/>
        <w:jc w:val="left"/>
        <w:ind w:left="840"/>
      </w:pPr>
      <w:r>
        <w:rPr>
          <w:rFonts w:ascii="Times New Roman" w:hAnsi="Times New Roman" w:eastAsia="宋体"/>
          <w:sz w:val="24"/>
        </w:rPr>
        <w:t xml:space="preserve">1.1 空间向量及其运算（24题）</w:t>
      </w:r>
      <w:r>
        <w:rPr>
          <w:rFonts w:ascii="Times New Roman" w:hAnsi="Times New Roman" w:eastAsia="宋体"/>
          <w:sz w:val="24"/>
        </w:rPr>
        <w:tab/>
        <w:t>P1</w:t>
      </w:r>
    </w:p>
    <w:p>
      <w:pPr>
        <w:tabs>
          <w:tab w:pos="10206" w:val="right" w:leader="dot"/>
        </w:tabs>
        <w:spacing w:before="0" w:after="0" w:line="410" w:lineRule="atLeast"/>
        <w:jc w:val="left"/>
        <w:ind w:left="840"/>
      </w:pPr>
      <w:r>
        <w:rPr>
          <w:rFonts w:ascii="Times New Roman" w:hAnsi="Times New Roman" w:eastAsia="宋体"/>
          <w:sz w:val="24"/>
        </w:rPr>
        <w:t xml:space="preserve">1.2 空间向量在立体几何中的应用（116题）</w:t>
      </w:r>
      <w:r>
        <w:rPr>
          <w:rFonts w:ascii="Times New Roman" w:hAnsi="Times New Roman" w:eastAsia="宋体"/>
          <w:sz w:val="24"/>
        </w:rPr>
        <w:tab/>
        <w:t>P17</w:t>
      </w:r>
    </w:p>
    <w:p>
      <w:pPr>
        <w:tabs>
          <w:tab w:pos="10206" w:val="right" w:leader="dot"/>
        </w:tabs>
        <w:spacing w:before="0" w:after="0" w:line="410" w:lineRule="atLeast"/>
        <w:jc w:val="left"/>
      </w:pPr>
      <w:r>
        <w:rPr>
          <w:rFonts w:ascii="Times New Roman" w:hAnsi="Times New Roman" w:eastAsia="宋体"/>
          <w:b/>
          <w:sz w:val="24"/>
        </w:rPr>
        <w:t xml:space="preserve">第2章 平面解析几何</w:t>
      </w:r>
    </w:p>
    <w:p>
      <w:pPr>
        <w:tabs>
          <w:tab w:pos="10206" w:val="right" w:leader="dot"/>
        </w:tabs>
        <w:spacing w:before="0" w:after="0" w:line="410" w:lineRule="atLeast"/>
        <w:jc w:val="left"/>
        <w:shd w:val="clear" w:color="auto" fill="C9C9C9"/>
        <w:ind w:left="420"/>
      </w:pPr>
      <w:r>
        <w:rPr>
          <w:rFonts w:ascii="Times New Roman" w:hAnsi="Times New Roman" w:eastAsia="宋体"/>
          <w:sz w:val="24"/>
        </w:rPr>
        <w:t xml:space="preserve">衔接件（13题·全部必会）　·本5页</w:t>
      </w:r>
      <w:r>
        <w:rPr>
          <w:rFonts w:ascii="Times New Roman" w:hAnsi="Times New Roman" w:eastAsia="宋体"/>
          <w:sz w:val="24"/>
        </w:rPr>
        <w:tab/>
        <w:t>P1</w:t>
      </w:r>
    </w:p>
    <w:p>
      <w:pPr>
        <w:tabs>
          <w:tab w:pos="10206" w:val="right" w:leader="dot"/>
        </w:tabs>
        <w:spacing w:before="0" w:after="0" w:line="410" w:lineRule="atLeast"/>
        <w:jc w:val="left"/>
        <w:shd w:val="clear" w:color="auto" fill="C9C9C9"/>
        <w:ind w:left="420"/>
      </w:pPr>
      <w:r>
        <w:rPr>
          <w:rFonts w:ascii="Times New Roman" w:hAnsi="Times New Roman" w:eastAsia="宋体"/>
          <w:sz w:val="24"/>
        </w:rPr>
        <w:t xml:space="preserve">知识清单（67条：基38·进29）　·本28页</w:t>
      </w:r>
      <w:r>
        <w:rPr>
          <w:rFonts w:ascii="Times New Roman" w:hAnsi="Times New Roman" w:eastAsia="宋体"/>
          <w:sz w:val="24"/>
        </w:rPr>
        <w:tab/>
        <w:t>P1</w:t>
      </w:r>
    </w:p>
    <w:p>
      <w:pPr>
        <w:tabs>
          <w:tab w:pos="10206" w:val="right" w:leader="dot"/>
        </w:tabs>
        <w:spacing w:before="0" w:after="0" w:line="410" w:lineRule="atLeast"/>
        <w:jc w:val="left"/>
        <w:shd w:val="clear" w:color="auto" fill="C9C9C9"/>
        <w:ind w:left="420"/>
      </w:pPr>
      <w:r>
        <w:rPr>
          <w:rFonts w:ascii="Times New Roman" w:hAnsi="Times New Roman" w:eastAsia="宋体"/>
          <w:sz w:val="24"/>
        </w:rPr>
        <w:t xml:space="preserve">讲练件（339题：简单47·中档246·难46）　·本225页</w:t>
      </w:r>
      <w:r>
        <w:rPr>
          <w:rFonts w:ascii="Times New Roman" w:hAnsi="Times New Roman" w:eastAsia="宋体"/>
          <w:sz w:val="24"/>
        </w:rPr>
        <w:tab/>
        <w:t>P1</w:t>
      </w:r>
    </w:p>
    <w:p>
      <w:pPr>
        <w:tabs>
          <w:tab w:pos="10206" w:val="right" w:leader="dot"/>
        </w:tabs>
        <w:spacing w:before="0" w:after="0" w:line="410" w:lineRule="atLeast"/>
        <w:jc w:val="left"/>
        <w:ind w:left="840"/>
      </w:pPr>
      <w:r>
        <w:rPr>
          <w:rFonts w:ascii="Times New Roman" w:hAnsi="Times New Roman" w:eastAsia="宋体"/>
          <w:sz w:val="24"/>
        </w:rPr>
        <w:t xml:space="preserve">2.1 坐标法（1题）</w:t>
      </w:r>
      <w:r>
        <w:rPr>
          <w:rFonts w:ascii="Times New Roman" w:hAnsi="Times New Roman" w:eastAsia="宋体"/>
          <w:sz w:val="24"/>
        </w:rPr>
        <w:tab/>
        <w:t>P1</w:t>
      </w:r>
    </w:p>
    <w:p>
      <w:pPr>
        <w:tabs>
          <w:tab w:pos="10206" w:val="right" w:leader="dot"/>
        </w:tabs>
        <w:spacing w:before="0" w:after="0" w:line="410" w:lineRule="atLeast"/>
        <w:jc w:val="left"/>
        <w:ind w:left="840"/>
      </w:pPr>
      <w:r>
        <w:rPr>
          <w:rFonts w:ascii="Times New Roman" w:hAnsi="Times New Roman" w:eastAsia="宋体"/>
          <w:sz w:val="24"/>
        </w:rPr>
        <w:t xml:space="preserve">2.2 直线及其方程（38题）</w:t>
      </w:r>
      <w:r>
        <w:rPr>
          <w:rFonts w:ascii="Times New Roman" w:hAnsi="Times New Roman" w:eastAsia="宋体"/>
          <w:sz w:val="24"/>
        </w:rPr>
        <w:tab/>
        <w:t>P2</w:t>
      </w:r>
    </w:p>
    <w:p>
      <w:pPr>
        <w:tabs>
          <w:tab w:pos="10206" w:val="right" w:leader="dot"/>
        </w:tabs>
        <w:spacing w:before="0" w:after="0" w:line="410" w:lineRule="atLeast"/>
        <w:jc w:val="left"/>
        <w:ind w:left="840"/>
      </w:pPr>
      <w:r>
        <w:rPr>
          <w:rFonts w:ascii="Times New Roman" w:hAnsi="Times New Roman" w:eastAsia="宋体"/>
          <w:sz w:val="24"/>
        </w:rPr>
        <w:t xml:space="preserve">2.3 圆及其方程（61题）</w:t>
      </w:r>
      <w:r>
        <w:rPr>
          <w:rFonts w:ascii="Times New Roman" w:hAnsi="Times New Roman" w:eastAsia="宋体"/>
          <w:sz w:val="24"/>
        </w:rPr>
        <w:tab/>
        <w:t>P25</w:t>
      </w:r>
    </w:p>
    <w:p>
      <w:pPr>
        <w:tabs>
          <w:tab w:pos="10206" w:val="right" w:leader="dot"/>
        </w:tabs>
        <w:spacing w:before="0" w:after="0" w:line="410" w:lineRule="atLeast"/>
        <w:jc w:val="left"/>
        <w:ind w:left="840"/>
      </w:pPr>
      <w:r>
        <w:rPr>
          <w:rFonts w:ascii="Times New Roman" w:hAnsi="Times New Roman" w:eastAsia="宋体"/>
          <w:sz w:val="24"/>
        </w:rPr>
        <w:t xml:space="preserve">2.4 曲线与方程（19题）</w:t>
      </w:r>
      <w:r>
        <w:rPr>
          <w:rFonts w:ascii="Times New Roman" w:hAnsi="Times New Roman" w:eastAsia="宋体"/>
          <w:sz w:val="24"/>
        </w:rPr>
        <w:tab/>
        <w:t>P60</w:t>
      </w:r>
    </w:p>
    <w:p>
      <w:pPr>
        <w:tabs>
          <w:tab w:pos="10206" w:val="right" w:leader="dot"/>
        </w:tabs>
        <w:spacing w:before="0" w:after="0" w:line="410" w:lineRule="atLeast"/>
        <w:jc w:val="left"/>
        <w:ind w:left="840"/>
      </w:pPr>
      <w:r>
        <w:rPr>
          <w:rFonts w:ascii="Times New Roman" w:hAnsi="Times New Roman" w:eastAsia="宋体"/>
          <w:sz w:val="24"/>
        </w:rPr>
        <w:t xml:space="preserve">2.5 椭圆及其方程（63题）</w:t>
      </w:r>
      <w:r>
        <w:rPr>
          <w:rFonts w:ascii="Times New Roman" w:hAnsi="Times New Roman" w:eastAsia="宋体"/>
          <w:sz w:val="24"/>
        </w:rPr>
        <w:tab/>
        <w:t>P73</w:t>
      </w:r>
    </w:p>
    <w:p>
      <w:pPr>
        <w:tabs>
          <w:tab w:pos="10206" w:val="right" w:leader="dot"/>
        </w:tabs>
        <w:spacing w:before="0" w:after="0" w:line="410" w:lineRule="atLeast"/>
        <w:jc w:val="left"/>
        <w:ind w:left="840"/>
      </w:pPr>
      <w:r>
        <w:rPr>
          <w:rFonts w:ascii="Times New Roman" w:hAnsi="Times New Roman" w:eastAsia="宋体"/>
          <w:sz w:val="24"/>
        </w:rPr>
        <w:t xml:space="preserve">2.6 双曲线及其方程（36题）</w:t>
      </w:r>
      <w:r>
        <w:rPr>
          <w:rFonts w:ascii="Times New Roman" w:hAnsi="Times New Roman" w:eastAsia="宋体"/>
          <w:sz w:val="24"/>
        </w:rPr>
        <w:tab/>
        <w:t>P112</w:t>
      </w:r>
    </w:p>
    <w:p>
      <w:pPr>
        <w:tabs>
          <w:tab w:pos="10206" w:val="right" w:leader="dot"/>
        </w:tabs>
        <w:spacing w:before="0" w:after="0" w:line="410" w:lineRule="atLeast"/>
        <w:jc w:val="left"/>
        <w:ind w:left="840"/>
      </w:pPr>
      <w:r>
        <w:rPr>
          <w:rFonts w:ascii="Times New Roman" w:hAnsi="Times New Roman" w:eastAsia="宋体"/>
          <w:sz w:val="24"/>
        </w:rPr>
        <w:t xml:space="preserve">2.7 抛物线及其方程（32题）</w:t>
      </w:r>
      <w:r>
        <w:rPr>
          <w:rFonts w:ascii="Times New Roman" w:hAnsi="Times New Roman" w:eastAsia="宋体"/>
          <w:sz w:val="24"/>
        </w:rPr>
        <w:tab/>
        <w:t>P134</w:t>
      </w:r>
    </w:p>
    <w:p>
      <w:pPr>
        <w:tabs>
          <w:tab w:pos="10206" w:val="right" w:leader="dot"/>
        </w:tabs>
        <w:spacing w:before="0" w:after="0" w:line="410" w:lineRule="atLeast"/>
        <w:jc w:val="left"/>
        <w:ind w:left="840"/>
      </w:pPr>
      <w:r>
        <w:rPr>
          <w:rFonts w:ascii="Times New Roman" w:hAnsi="Times New Roman" w:eastAsia="宋体"/>
          <w:sz w:val="24"/>
        </w:rPr>
        <w:t xml:space="preserve">2.8 直线与圆锥曲线的位置关系（89题）</w:t>
      </w:r>
      <w:r>
        <w:rPr>
          <w:rFonts w:ascii="Times New Roman" w:hAnsi="Times New Roman" w:eastAsia="宋体"/>
          <w:sz w:val="24"/>
        </w:rPr>
        <w:tab/>
        <w:t>P156</w:t>
      </w:r>
    </w:p>
    <w:sectPr w:rsidR="00FC693F" w:rsidRPr="0006063C" w:rsidSect="00034616">
      <w:pgSz w:w="11906" w:h="16838"/>
      <w:pgMar w:top="850" w:right="850" w:bottom="850" w:left="850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人教B版选必1·册目录页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