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rPr>
          <w:cantSplit/>
          <w:tblHeader/>
        </w:trP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rPr>
          <w:cantSplit/>
          <w:tblHeader/>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rPr>
          <w:cantSplit/>
          <w:tblHeader/>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14:paraId="1DF7ADB1"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14:paraId="1C4DA6A8"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9" Type="http://schemas.openxmlformats.org/officeDocument/2006/relationships/image" Target="media/image23.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