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平面解析几何（2.8）·讲练件（89题）</ns0:t>
      </ns0:r>
    </ns0:p>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判断直线与椭圆位置关系：联立消元得3x²＋2x−1＝0，由判别式Δ＝16＞0知有两个公共点，即相交；易错点：消元后须检查二次项系数是否为0。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ab/>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 ？相交？相离？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&lt;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 xml:space="preserve">相交</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&gt;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 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x²/a² + y²/b² = 1</w:t>
      </w:r>
      <w:r w:rsidRPr="00BC5CF0">
        <w:rPr>
          <w:sz w:val="24"/>
          <w:szCs w:val="24"/>
        </w:rPr>
        <w:t xml:space="preserve"> </w:t>
      </w:r>
      <w:r w:rsidRPr="00BC5CF0">
        <w:rPr>
          <w:sz w:val="24"/>
          <w:szCs w:val="24"/>
        </w:rPr>
        <w:t>在点</w:t>
      </w:r>
      <w:r w:rsidRPr="00BC5CF0">
        <w:rPr>
          <w:sz w:val="24"/>
          <w:szCs w:val="24"/>
        </w:rPr>
        <w:t xml:space="preserve"> P(x₀, y₀) </w:t>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y₀ = k(x - x₀)</w:t>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(y₀ - </w:t>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b²x² + a²y² = a²b² </w:t>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(b² + a²k²)x² + 2a²k(y₀ - </w:t>
      </w:r>
      <w:proofErr w:type="spellStart"/>
      <w:r w:rsidRPr="00BC5CF0">
        <w:rPr>
          <w:sz w:val="24"/>
          <w:szCs w:val="24"/>
        </w:rPr>
        <w:t>kx</w:t>
      </w:r>
      <w:proofErr w:type="spellEnd"/>
      <w:r w:rsidRPr="00BC5CF0">
        <w:rPr>
          <w:sz w:val="24"/>
          <w:szCs w:val="24"/>
        </w:rPr>
        <w:t xml:space="preserve">₀)x + a²(y₀ - </w:t>
      </w:r>
      <w:proofErr w:type="spellStart"/>
      <w:r w:rsidRPr="00BC5CF0">
        <w:rPr>
          <w:sz w:val="24"/>
          <w:szCs w:val="24"/>
        </w:rPr>
        <w:t>kx</w:t>
      </w:r>
      <w:proofErr w:type="spellEnd"/>
      <w:r w:rsidRPr="00BC5CF0">
        <w:rPr>
          <w:sz w:val="24"/>
          <w:szCs w:val="24"/>
        </w:rPr>
        <w:t>₀)² - a²b²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P(x₀, y₀) </w:t>
      </w:r>
      <w:r w:rsidRPr="00BC5CF0">
        <w:rPr>
          <w:sz w:val="24"/>
          <w:szCs w:val="24"/>
        </w:rPr>
        <w:t>在椭圆上且直线与椭圆相切，意味</w:t>
      </w:r>
      <w:r w:rsidRPr="00BC5CF0">
        <w:rPr>
          <w:sz w:val="24"/>
          <w:szCs w:val="24"/>
        </w:rPr>
        <w:lastRenderedPageBreak/>
        <w:t>着</w:t>
      </w:r>
      <w:r w:rsidRPr="00BC5CF0">
        <w:rPr>
          <w:sz w:val="24"/>
          <w:szCs w:val="24"/>
        </w:rPr>
        <w:t xml:space="preserve"> x₀ </w:t>
      </w:r>
      <w:r w:rsidRPr="00BC5CF0">
        <w:rPr>
          <w:sz w:val="24"/>
          <w:szCs w:val="24"/>
        </w:rPr>
        <w:t>是该方程的重根（</w:t>
      </w:r>
      <w:r w:rsidRPr="00BC5CF0">
        <w:rPr>
          <w:sz w:val="24"/>
          <w:szCs w:val="24"/>
        </w:rPr>
        <w:t>x₁ = x₂ = x₀</w:t>
      </w:r>
      <w:r w:rsidRPr="00BC5CF0">
        <w:rPr>
          <w:sz w:val="24"/>
          <w:szCs w:val="24"/>
        </w:rPr>
        <w:t>）。根据韦达定理：</w:t>
      </w:r>
      <w:r w:rsidRPr="00BC5CF0">
        <w:rPr>
          <w:sz w:val="24"/>
          <w:szCs w:val="24"/>
        </w:rPr>
        <w:t xml:space="preserve">2x₀ = - [2a²k(y₀ - </w:t>
      </w:r>
      <w:proofErr w:type="spellStart"/>
      <w:r w:rsidRPr="00BC5CF0">
        <w:rPr>
          <w:sz w:val="24"/>
          <w:szCs w:val="24"/>
        </w:rPr>
        <w:t>kx</w:t>
      </w:r>
      <w:proofErr w:type="spellEnd"/>
      <w:r w:rsidRPr="00BC5CF0">
        <w:rPr>
          <w:sz w:val="24"/>
          <w:szCs w:val="24"/>
        </w:rPr>
        <w:t>₀)] / (b² + a²k²)</w:t>
      </w:r>
      <w:r w:rsidRPr="00BC5CF0">
        <w:rPr>
          <w:sz w:val="24"/>
          <w:szCs w:val="24"/>
        </w:rPr>
        <w:t>化简交叉相乘得：</w:t>
      </w:r>
      <w:r w:rsidRPr="00BC5CF0">
        <w:rPr>
          <w:sz w:val="24"/>
          <w:szCs w:val="24"/>
        </w:rPr>
        <w:t>x₀(b² + a²k²) = -a²ky₀ + a²k²x₀</w:t>
      </w:r>
      <w:r w:rsidRPr="00BC5CF0">
        <w:rPr>
          <w:sz w:val="24"/>
          <w:szCs w:val="24"/>
        </w:rPr>
        <w:t>展开消除相同项后，直接解得斜率：</w:t>
      </w:r>
      <w:r>
        <w:rPr>
          <w:b/>
          <w:bCs/>
          <w:sz w:val="24"/>
          <w:szCs w:val="24"/>
          <w:shd w:val="clear" w:color="auto" w:fill="C9C9C9"/>
          <w:color w:val="1F4E79"/>
        </w:rPr>
        <w:t xml:space="preserve">k = - (b²x₀) / (a²y₀)</w:t>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(3)</w:t>
      </w:r>
      <m:oMath>
        <m:d>
          <m:dPr>
            <m:sepChr m:val=","/>
          </m:dPr>
          <m:e>
            <m:r>
              <w:rPr>
                <w:rFonts w:ascii="Times New Roman" w:eastAsia="宋体" w:hAnsi="Times New Roman" w:cs="Cambria Math"/>
                <w:color w:val="1F4E79"/>
              </w:rPr>
              <m:t>1</m:t>
            </m:r>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(4)存在直线</w:t>
      </w:r>
      <m:oMath>
        <m:r>
          <w:rPr>
            <w:rFonts w:ascii="Times New Roman" w:eastAsia="宋体" w:hAnsi="Times New Roman" w:cs="Cambria Math"/>
            <w:color w:val="1F4E79"/>
          </w:rPr>
          <m:t>n</m:t>
        </m:r>
      </m:oMath>
      <w:r>
        <w:rPr>
          <w:rFonts w:ascii="Times New Roman" w:hAnsi="Times New Roman" w:cs="Times New Roman" w:eastAsia="宋体"/>
          <w:sz w:val="24"/>
          <w:szCs w:val="24"/>
          <w:color w:val="1F4E79"/>
        </w:rPr>
        <w:t>使得</w:t>
      </w: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P</m:t>
            </m:r>
          </m:e>
        </m:d>
        <m:r>
          <w:rPr>
            <w:rFonts w:ascii="Times New Roman" w:eastAsia="宋体" w:hAnsi="Times New Roman" w:cs="Cambria Math"/>
            <w:color w:val="1F4E79"/>
          </w:rPr>
          <m:t>⋅</m:t>
        </m:r>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Q</m:t>
            </m:r>
          </m:e>
        </m:d>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cs="Times New Roman" w:eastAsia="宋体"/>
          <w:sz w:val="24"/>
          <w:szCs w:val="24"/>
          <w:color w:val="1F4E79"/>
        </w:rPr>
        <w:t>，不存在直线</w:t>
      </w:r>
      <m:oMath>
        <m:r>
          <w:rPr>
            <w:rFonts w:ascii="Times New Roman" w:eastAsia="宋体" w:hAnsi="Times New Roman" w:cs="Cambria Math"/>
            <w:color w:val="1F4E79"/>
          </w:rPr>
          <m:t>n</m:t>
        </m:r>
      </m:oMath>
      <w:r>
        <w:rPr>
          <w:rFonts w:ascii="Times New Roman" w:hAnsi="Times New Roman" w:cs="Times New Roman" w:eastAsia="宋体"/>
          <w:sz w:val="24"/>
          <w:szCs w:val="24"/>
          <w:color w:val="1F4E79"/>
        </w:rPr>
        <w:t>使得</w:t>
      </w: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P</m:t>
            </m:r>
          </m:e>
        </m:d>
        <m:r>
          <w:rPr>
            <w:rFonts w:ascii="Times New Roman" w:eastAsia="宋体" w:hAnsi="Times New Roman" w:cs="Cambria Math"/>
            <w:color w:val="1F4E79"/>
          </w:rPr>
          <m:t>⋅</m:t>
        </m:r>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Q</m:t>
            </m:r>
          </m:e>
        </m:d>
        <m:r>
          <w:rPr>
            <w:rFonts w:ascii="Times New Roman" w:eastAsia="宋体" w:hAnsi="Times New Roman" w:cs="Cambria Math"/>
            <w:color w:val="1F4E79"/>
          </w:rPr>
          <m:t>=</m:t>
        </m:r>
        <m:r>
          <w:rPr>
            <w:rFonts w:ascii="Times New Roman" w:eastAsia="宋体" w:hAnsi="Times New Roman" w:cs="Cambria Math"/>
            <w:color w:val="1F4E79"/>
          </w:rPr>
          <m:t>6</m:t>
        </m:r>
      </m:oMath>
      <w:r>
        <w:rPr>
          <w:rFonts w:ascii="Times New Roman" w:hAnsi="Times New Roman" w:cs="Times New Roman" w:eastAsia="宋体"/>
          <w:sz w:val="24"/>
          <w:szCs w:val="24"/>
          <w:color w:val="1F4E79"/>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124075" cy="2847975"/>
            <wp:effectExtent l="0" t="0" r="0" b="0"/>
            <wp:wrapSquare wrapText="bothSides"/>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w:pPr>
        <w:spacing w:before="0" w:after="0" w:line="410" w:lineRule="atLeast"/>
        <w:jc w:val="left"/>
      </w:pPr>
      <w:r>
        <w:rPr>
          <w:rFonts w:ascii="Times New Roman" w:eastAsia="宋体" w:hAnsi="Times New Roman" w:cs="Times New Roman"/>
          <w:sz w:val="24"/>
          <w:szCs w:val="24"/>
        </w:rPr>
        <w:t>（详见知识清单2.8条目61）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color w:val="1F4E79"/>
        </w:rPr>
        <w:t>S</w:t>
      </w:r>
      <w:r w:rsidRPr="009D0215">
        <w:rPr>
          <w:sz w:val="24"/>
          <w:szCs w:val="24"/>
          <w:shd w:val="clear" w:color="auto" w:fill="C9C9C9"/>
          <w:color w:val="1F4E79"/>
        </w:rPr>
        <w:t xml:space="preserve"> = 1/(8</w:t>
      </w:r>
      <w:r w:rsidRPr="009D0215">
        <w:rPr>
          <w:i/>
          <w:iCs/>
          <w:sz w:val="24"/>
          <w:szCs w:val="24"/>
          <w:shd w:val="clear" w:color="auto" w:fill="C9C9C9"/>
          <w:color w:val="1F4E79"/>
        </w:rPr>
        <w:t>p</w:t>
      </w:r>
      <w:r w:rsidRPr="009D0215">
        <w:rPr>
          <w:sz w:val="24"/>
          <w:szCs w:val="24"/>
          <w:shd w:val="clear" w:color="auto" w:fill="C9C9C9"/>
          <w:color w:val="1F4E79"/>
        </w:rPr>
        <w:t>) · |</w:t>
      </w:r>
      <w:r w:rsidRPr="009D0215">
        <w:rPr>
          <w:i/>
          <w:iCs/>
          <w:sz w:val="24"/>
          <w:szCs w:val="24"/>
          <w:shd w:val="clear" w:color="auto" w:fill="C9C9C9"/>
          <w:color w:val="1F4E79"/>
        </w:rPr>
        <w:t>y</w:t>
      </w:r>
      <w:r w:rsidRPr="009D0215">
        <w:rPr>
          <w:sz w:val="24"/>
          <w:szCs w:val="24"/>
          <w:vertAlign w:val="subscript"/>
          <w:shd w:val="clear" w:color="auto" w:fill="C9C9C9"/>
          <w:color w:val="1F4E79"/>
        </w:rPr>
        <w:t>1</w:t>
      </w:r>
      <w:r w:rsidRPr="009D0215">
        <w:rPr>
          <w:sz w:val="24"/>
          <w:szCs w:val="24"/>
          <w:shd w:val="clear" w:color="auto" w:fill="C9C9C9"/>
          <w:color w:val="1F4E79"/>
        </w:rPr>
        <w:t xml:space="preserve"> - </w:t>
      </w:r>
      <w:r w:rsidRPr="009D0215">
        <w:rPr>
          <w:i/>
          <w:iCs/>
          <w:sz w:val="24"/>
          <w:szCs w:val="24"/>
          <w:shd w:val="clear" w:color="auto" w:fill="C9C9C9"/>
          <w:color w:val="1F4E79"/>
        </w:rPr>
        <w:t>y</w:t>
      </w:r>
      <w:r w:rsidRPr="009D0215">
        <w:rPr>
          <w:sz w:val="24"/>
          <w:szCs w:val="24"/>
          <w:vertAlign w:val="subscript"/>
          <w:shd w:val="clear" w:color="auto" w:fill="C9C9C9"/>
          <w:color w:val="1F4E79"/>
        </w:rPr>
        <w:t>2</w:t>
      </w:r>
      <w:r w:rsidRPr="009D0215">
        <w:rPr>
          <w:sz w:val="24"/>
          <w:szCs w:val="24"/>
          <w:shd w:val="clear" w:color="auto" w:fill="C9C9C9"/>
          <w:color w:val="1F4E79"/>
        </w:rPr>
        <w:t>|</w:t>
      </w:r>
      <w:r w:rsidRPr="009D0215">
        <w:rPr>
          <w:sz w:val="24"/>
          <w:szCs w:val="24"/>
          <w:vertAlign w:val="superscript"/>
          <w:shd w:val="clear" w:color="auto" w:fill="C9C9C9"/>
          <w:color w:val="1F4E7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color w:val="1F4E79"/>
        </w:rPr>
        <w:t>S</w:t>
      </w:r>
      <w:r w:rsidRPr="009D0215">
        <w:rPr>
          <w:b/>
          <w:bCs/>
          <w:sz w:val="24"/>
          <w:szCs w:val="24"/>
          <w:vertAlign w:val="subscript"/>
          <w:shd w:val="clear" w:color="auto" w:fill="C9C9C9"/>
          <w:color w:val="1F4E79"/>
        </w:rPr>
        <w:t>max</w:t>
      </w:r>
      <w:r w:rsidRPr="009D0215">
        <w:rPr>
          <w:b/>
          <w:bCs/>
          <w:sz w:val="24"/>
          <w:szCs w:val="24"/>
          <w:shd w:val="clear" w:color="auto" w:fill="C9C9C9"/>
          <w:color w:val="1F4E79"/>
        </w:rPr>
        <w:t xml:space="preserve"> = </w:t>
      </w:r>
      <w:r w:rsidRPr="009D0215">
        <w:rPr>
          <w:b/>
          <w:bCs/>
          <w:i/>
          <w:iCs/>
          <w:sz w:val="24"/>
          <w:szCs w:val="24"/>
          <w:shd w:val="clear" w:color="auto" w:fill="C9C9C9"/>
          <w:color w:val="1F4E79"/>
        </w:rPr>
        <w:t>l</w:t>
      </w:r>
      <w:r w:rsidRPr="009D0215">
        <w:rPr>
          <w:b/>
          <w:bCs/>
          <w:sz w:val="24"/>
          <w:szCs w:val="24"/>
          <w:vertAlign w:val="superscript"/>
          <w:shd w:val="clear" w:color="auto" w:fill="C9C9C9"/>
          <w:color w:val="1F4E79"/>
        </w:rPr>
        <w:t>3</w:t>
      </w:r>
      <w:r w:rsidRPr="009D0215">
        <w:rPr>
          <w:b/>
          <w:bCs/>
          <w:sz w:val="24"/>
          <w:szCs w:val="24"/>
          <w:shd w:val="clear" w:color="auto" w:fill="C9C9C9"/>
          <w:color w:val="1F4E79"/>
        </w:rPr>
        <w:t xml:space="preserve"> / (8</w:t>
      </w:r>
      <w:r w:rsidRPr="009D0215">
        <w:rPr>
          <w:b/>
          <w:bCs/>
          <w:i/>
          <w:iCs/>
          <w:sz w:val="24"/>
          <w:szCs w:val="24"/>
          <w:shd w:val="clear" w:color="auto" w:fill="C9C9C9"/>
          <w:color w:val="1F4E79"/>
        </w:rPr>
        <w:t>p</w:t>
      </w:r>
      <w:r w:rsidRPr="009D0215">
        <w:rPr>
          <w:b/>
          <w:bCs/>
          <w:sz w:val="24"/>
          <w:szCs w:val="24"/>
          <w:shd w:val="clear" w:color="auto" w:fill="C9C9C9"/>
          <w:color w:val="1F4E7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sz w:val="21"/>
          <w:szCs w:val="21"/>
        </w:rPr>
        <w:lastRenderedPageBreak/>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3600000" cy="924412"/>
            <wp:effectExtent l="0" t="0" r="0" b="0"/>
            <wp:wrapSquare wrapText="bothSides"/>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600000" cy="92441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2.8-7．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tabs>
          <w:tab w:val="left" w:pos="4156"/>
        </w:tabs>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Times New Roman" w:eastAsia="宋体" w:hAnsi="Times New Roman" w:cs="Cambria Math"/>
          </w:rPr>
          <m:t>x-y-3=0</m:t>
        </m:r>
      </m:oMath>
      <w:r>
        <w:rPr>
          <w:rFonts w:ascii="Times New Roman" w:hAnsi="Times New Roman" w:eastAsia="宋体"/>
          <w:sz w:val="24"/>
          <w:szCs w:val="24"/>
        </w:rPr>
        <w:tab/>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tab/>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w:t>
      </w:r>
      <w:r>
        <w:rPr>
          <w:rFonts w:ascii="Times New Roman" w:hAnsi="Times New Roman" w:eastAsia="宋体"/>
          <w:sz w:val="24"/>
          <w:szCs w:val="24"/>
          <w:color w:val="1F4E79"/>
        </w:rPr>
        <w:t>1</w:t>
      </w:r>
      <w:r>
        <w:rPr>
          <w:rFonts w:ascii="Times New Roman" w:hAnsi="Times New Roman" w:eastAsia="宋体"/>
          <w:sz w:val="24"/>
          <w:szCs w:val="24"/>
          <w:color w:val="1F4E79"/>
        </w:rPr>
        <w:t>)</w:t>
      </w:r>
      <m:oMath>
        <m:r>
          <w:rPr>
            <w:rFonts w:ascii="Cambria Math" w:hAnsi="Cambria Math" w:cs="Cambria Math"/>
            <w:color w:val="1F4E79"/>
          </w:rPr>
          <m:t>2x-y-</m:t>
        </m:r>
        <m:rad>
          <m:radPr>
            <m:degHide m:val="1"/>
            <m:ctrlPr>
              <w:rPr>
                <w:rFonts w:ascii="Cambria Math" w:hAnsi="Cambria Math"/>
                <w:color w:val="1F4E79"/>
              </w:rPr>
            </m:ctrlPr>
          </m:radPr>
          <m:deg/>
          <m:e>
            <m:r>
              <w:rPr>
                <w:rFonts w:ascii="Cambria Math" w:hAnsi="Cambria Math" w:cs="Cambria Math"/>
                <w:color w:val="1F4E79"/>
              </w:rPr>
              <m:t>2</m:t>
            </m:r>
          </m:e>
        </m:rad>
        <m:r>
          <w:rPr>
            <w:rFonts w:ascii="Cambria Math" w:hAnsi="Cambria Math" w:cs="Cambria Math"/>
            <w:color w:val="1F4E79"/>
          </w:rPr>
          <m:t>=0</m:t>
        </m:r>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w:t>
      </w:r>
      <w:r>
        <w:rPr>
          <w:rFonts w:ascii="Times New Roman" w:hAnsi="Times New Roman" w:eastAsia="宋体"/>
          <w:sz w:val="24"/>
          <w:szCs w:val="24"/>
          <w:color w:val="1F4E79"/>
        </w:rPr>
        <w:t>2</w:t>
      </w:r>
      <w:r>
        <w:rPr>
          <w:rFonts w:ascii="Times New Roman" w:hAnsi="Times New Roman" w:eastAsia="宋体"/>
          <w:sz w:val="24"/>
          <w:szCs w:val="24"/>
          <w:color w:val="1F4E79"/>
        </w:rPr>
        <w:t>)</w:t>
      </w:r>
      <m:oMath>
        <m:r>
          <w:rPr>
            <w:rFonts w:ascii="Cambria Math" w:hAnsi="Cambria Math" w:cs="Cambria Math"/>
            <w:color w:val="1F4E79"/>
          </w:rPr>
          <m:t>2x-y-2=0</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val="1"/>
            <m:ctrlPr>
              <w:rPr>
                <w:rFonts w:ascii="Cambria Math" w:hAnsi="Cambria Math"/>
                <w:color w:val="1F4E79"/>
              </w:rPr>
            </m:ctrlPr>
          </m:radPr>
          <m:deg/>
          <m:e>
            <m:r>
              <w:rPr>
                <w:rFonts w:ascii="Cambria Math" w:hAnsi="Cambria Math" w:cs="Cambria Math"/>
                <w:color w:val="1F4E79"/>
              </w:rPr>
              <m:t>5</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双曲线上点P处切线与OP斜率之积为定值b²/a²：由切线方程xx₀/a²−yy₀/b²＝1得k切＝b²x₀/(a²y₀)，与kOP＝y₀/x₀相乘得b²/a²＝2/5，e＝√(1＋2/5)＝√35/5；易错点：双曲线取正、椭圆取负，符号勿混。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768400" cy="2096458"/>
            <wp:effectExtent l="0" t="0" r="0" b="0"/>
            <wp:wrapSquare wrapText="bothSides"/>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ctrlPr>
              <w:rPr>
                <w:rFonts w:ascii="Cambria Math" w:hAnsi="Cambria Math"/>
                <w:color w:val="1F4E79"/>
              </w:rPr>
            </m:ctrlPr>
          </m:dPr>
          <m:e>
            <m:rad>
              <m:radPr>
                <m:degHide m:val="1"/>
                <m:ctrlPr>
                  <w:rPr>
                    <w:rFonts w:ascii="Cambria Math" w:hAnsi="Cambria Math"/>
                    <w:color w:val="1F4E79"/>
                  </w:rPr>
                </m:ctrlPr>
              </m:radPr>
              <m:deg/>
              <m:e>
                <m:r>
                  <w:rPr>
                    <w:rFonts w:ascii="Cambria Math" w:eastAsia="Cambria Math" w:hAnsi="Cambria Math" w:cs="Cambria Math"/>
                    <w:color w:val="1F4E79"/>
                  </w:rPr>
                  <m:t>2</m:t>
                </m:r>
              </m:e>
            </m:rad>
            <m:r>
              <w:rPr>
                <w:rFonts w:ascii="Cambria Math" w:eastAsia="Cambria Math" w:hAnsi="Cambria Math"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ascii="Cambria Math" w:eastAsia="Cambria Math" w:hAnsi="Cambria Math" w:cs="Cambria Math"/>
                        <w:color w:val="1F4E79"/>
                      </w:rPr>
                      <m:t>2</m:t>
                    </m:r>
                  </m:e>
                </m:rad>
              </m:num>
              <m:den>
                <m:r>
                  <w:rPr>
                    <w:rFonts w:ascii="Cambria Math" w:eastAsia="Cambria Math" w:hAnsi="Cambria Math" w:cs="Cambria Math"/>
                    <w:color w:val="1F4E79"/>
                  </w:rPr>
                  <m:t>2</m:t>
                </m:r>
              </m:den>
            </m:f>
          </m:e>
        </m:d>
      </m:oMath>
      <m:oMath>
        <m:d>
          <m:dPr>
            <m:ctrlPr>
              <w:rPr>
                <w:rFonts w:ascii="Cambria Math" w:hAnsi="Cambria Math"/>
                <w:color w:val="1F4E79"/>
              </w:rPr>
            </m:ctrlPr>
          </m:dPr>
          <m:e>
            <m:rad>
              <m:radPr>
                <m:degHide m:val="1"/>
                <m:ctrlPr>
                  <w:rPr>
                    <w:rFonts w:ascii="Cambria Math" w:hAnsi="Cambria Math"/>
                    <w:color w:val="1F4E79"/>
                  </w:rPr>
                </m:ctrlPr>
              </m:radPr>
              <m:deg/>
              <m:e>
                <m:r>
                  <w:rPr>
                    <w:rFonts w:ascii="Cambria Math" w:eastAsia="Cambria Math" w:hAnsi="Cambria Math" w:cs="Cambria Math"/>
                    <w:color w:val="1F4E79"/>
                  </w:rPr>
                  <m:t>2</m:t>
                </m:r>
              </m:e>
            </m:rad>
            <m:r>
              <w:rPr>
                <w:rFonts w:ascii="Cambria Math" w:eastAsia="Cambria Math" w:hAnsi="Cambria Math" w:cs="Cambria Math"/>
                <w:color w:val="1F4E79"/>
              </w:rPr>
              <m:t>,</m:t>
            </m:r>
            <m:f>
              <m:fPr>
                <m:ctrlPr>
                  <w:rPr>
                    <w:rFonts w:ascii="Cambria Math" w:hAnsi="Cambria Math"/>
                    <w:color w:val="1F4E79"/>
                  </w:rPr>
                </m:ctrlPr>
              </m:fPr>
              <m:num>
                <m:r>
                  <w:rPr>
                    <w:rFonts w:ascii="Cambria Math" w:eastAsia="Cambria Math" w:hAnsi="Cambria Math" w:cs="Cambria Math"/>
                    <w:color w:val="1F4E79"/>
                  </w:rPr>
                  <m:t>1</m:t>
                </m:r>
              </m:num>
              <m:den>
                <m:r>
                  <w:rPr>
                    <w:rFonts w:ascii="Cambria Math" w:eastAsia="Cambria Math" w:hAnsi="Cambria Math" w:cs="Cambria Math"/>
                    <w:color w:val="1F4E79"/>
                  </w:rPr>
                  <m:t>2</m:t>
                </m:r>
              </m:den>
            </m:f>
            <m:rad>
              <m:radPr>
                <m:degHide m:val="1"/>
                <m:ctrlPr>
                  <w:rPr>
                    <w:rFonts w:ascii="Cambria Math" w:hAnsi="Cambria Math"/>
                    <w:color w:val="1F4E79"/>
                  </w:rPr>
                </m:ctrlPr>
              </m:radPr>
              <m:deg/>
              <m:e>
                <m:r>
                  <w:rPr>
                    <w:rFonts w:ascii="Cambria Math" w:eastAsia="Cambria Math" w:hAnsi="Cambria Math" w:cs="Cambria Math"/>
                    <w:color w:val="1F4E7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noProof/>
          <w:kern w:val="0"/>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3567600" cy="2561354"/>
            <wp:effectExtent l="0" t="0" r="0" b="0"/>
            <wp:wrapSquare wrapText="bothSides"/>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567600" cy="25613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ab/>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sz w:val="21"/>
          <w:szCs w:val="21"/>
          <w:noProof/>
          <w:kern w:val="0"/>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3672000" cy="3028454"/>
            <wp:effectExtent l="0" t="0" r="0" b="0"/>
            <wp:wrapSquare wrapText="bothSides"/>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672000" cy="30284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color w:val="1F4E79"/>
                    </w:rPr>
                    <m:t>33</m:t>
                  </m:r>
                </m:e>
              </m:rad>
            </m:num>
            <m:den>
              <m:r>
                <w:rPr>
                  <w:rFonts w:ascii="Cambria Math" w:eastAsia="Cambria Math" w:hAnsi="Cambria Math" w:cs="Cambria Math"/>
                  <w:color w:val="1F4E79"/>
                </w:rPr>
                <m:t>3</m:t>
              </m:r>
            </m:den>
          </m:f>
        </m:oMath>
      </m:oMathPara>
      <m:oMathPara>
        <m:oMathParaPr>
          <m:jc m:val="left"/>
        </m:oMathParaPr>
        <m:oMath>
          <m:f>
            <m:num>
              <m:r>
                <w:rPr>
                  <w:rFonts w:ascii="Cambria Math" w:eastAsia="Cambria Math" w:hAnsi="Cambria Math" w:cs="Cambria Math"/>
                  <w:color w:val="1F4E79"/>
                </w:rPr>
                <m:t>1</m:t>
              </m:r>
            </m:num>
            <m:den>
              <m:r>
                <w:rPr>
                  <w:rFonts w:ascii="Cambria Math" w:eastAsia="Cambria Math" w:hAnsi="Cambria Math" w:cs="Cambria Math"/>
                  <w:color w:val="1F4E79"/>
                </w:rPr>
                <m:t>3</m:t>
              </m:r>
            </m:den>
          </m:f>
          <m:rad>
            <m:radPr>
              <m:degHide/>
            </m:radPr>
            <m:deg/>
            <m:e>
              <m:r>
                <w:rPr>
                  <w:rFonts w:ascii="Cambria Math" w:eastAsia="Cambria Math" w:hAnsi="Cambria Math" w:cs="Cambria Math"/>
                  <w:color w:val="1F4E79"/>
                </w:rPr>
                <m:t>33</m:t>
              </m:r>
            </m:e>
          </m:rad>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过椭圆内一点M的两弦端点切线分别交于P、Q求PQ：切线交点落在过M弦的极线上，由切点弦方程知P、Q都满足3x/25＋2y/9＝1，此即PQ；易错点：极线方程xMx/a²＋yMy/b²＝1系数勿代错。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3x/25+2y/9=1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pacing w:line="410" w:lineRule="atLeast" w:before="0" w:after="0"/>
        <w:jc w:val="left"/>
      </w:pPr>
      <w:r>
        <w:rPr>
          <w:b/>
          <w:sz w:val="24"/>
          <w:bCs/>
          <w:szCs w:val="24"/>
          <w:shd w:val="clear" w:color="auto" w:fill="C9C9C9"/>
        </w:rPr>
        <w:t xml:space="preserve">2.8-18．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抛物线两切线垂直的阿基米德三角形面积最值：两切线垂直⟺交点M在准线上，设M(x₀,−1/2)，由切点弦、弦长与距离公式得S＝(x₀²＋1)^(3/2)，最小值为1；易错点：最小值在x₀＝0（M为(0,−1/2)）时取得。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w:pPr>
        <w:shd w:val="clear" w:color="auto" w:fill="auto"/>
        <w:spacing w:line="410" w:lineRule="atLeast" w:before="0" w:after="0"/>
        <w:jc w:val="left"/>
      </w:pPr>
      <w:r>
        <w:rPr>
          <w:rFonts w:ascii="Times New Roman" w:eastAsia="宋体" w:hAnsi="Times New Roman" w:cs="Times New Roman"/>
          <w:sz w:val="24"/>
          <w:szCs w:val="24"/>
        </w:rPr>
        <w:t>（详见知识清单2.8条目58）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2.8-19．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由抛物线上一点求方程并作切线构三角形求面积：将A(4,4)代入得x²＝4y，切线公式x₀x＝p(y＋y₀)得l并求B(2,0)，联立AF与抛物线得C(−1,1/4)，再用弦长与点线距求面积；易错点：切线公式中p＝2勿代成4。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noProof/>
          <w:kern w:val="0"/>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592000" cy="1920436"/>
            <wp:effectExtent l="0" t="0" r="0" b="0"/>
            <wp:wrapSquare wrapText="bothSides"/>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188283" cy="1290995"/>
            <wp:effectExtent l="0" t="0" r="0" b="0"/>
            <wp:wrapSquare wrapText="bothSides"/>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抛物线动切线与定直线交点、以PQ为直径的圆过定点：设切点P(x₀,y₀)由导数写切线得Q坐标，圆过定点⟺MP·MQ＝0恒成立，对照x₀的系数解出定点M(0,1)；易错点：切线斜率k＝x₀/2来自导数几何意义。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85925" cy="1771650"/>
            <wp:effectExtent l="0" t="0" r="0" b="0"/>
            <wp:wrapSquare wrapText="bothSides"/>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定直线上动点的双切线构形：设切点写切线y＝2x₀x−x₀²联立得P((x₀＋x₁)/2, x₀x₁)，重心坐标消参得轨迹y＝(4x²−x＋2)/3；∠PFA＝∠PFB用向量夹角公式化简；易错点：切线方程中−x₀²符号勿错。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(1)y=(4x²−x+2)/3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(1)见详解</w:t>
      </w:r>
      <w:r>
        <w:rPr>
          <w:rFonts w:ascii="Times New Roman" w:hAnsi="Times New Roman" w:eastAsia="宋体"/>
          <w:sz w:val="24"/>
          <w:szCs w:val="24"/>
        </w:rPr>
        <w:t xml:space="preserve">；</w:t>
      </w:r>
      <w:r>
        <w:rPr>
          <w:rFonts w:ascii="Times New Roman" w:hAnsi="Times New Roman" w:eastAsia="宋体"/>
          <w:sz w:val="24"/>
          <w:szCs w:val="24"/>
          <w:color w:val="1F4E79"/>
        </w:rPr>
        <w:t>(2) 3</w:t>
      </w:r>
      <w:r>
        <w:rPr>
          <w:rFonts w:ascii="Times New Roman" w:hAnsi="Times New Roman" w:eastAsia="宋体"/>
          <w:sz w:val="24"/>
          <w:szCs w:val="24"/>
          <w:color w:val="1F4E79"/>
        </w:rPr>
        <w:t>或</w:t>
      </w:r>
      <m:oMath>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2</m:t>
            </m:r>
          </m:e>
        </m:rad>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hd w:val="clear" w:color="auto" w:fill="F2F2F2"/>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122AFBDE" wp14:editId="160D3F1B">
            <wp:extent cx="6480000" cy="3852493"/>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6480000" cy="385249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w:t>
      </w:r>
      <w:r>
        <w:rPr>
          <w:rFonts w:ascii="Times New Roman" w:hAnsi="Times New Roman" w:eastAsia="宋体"/>
          <w:sz w:val="21"/>
          <w:szCs w:val="21"/>
          <w:noProof/>
          <w:kern w:val="0"/>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3024000" cy="3062278"/>
            <wp:effectExtent l="0" t="0" r="0" b="0"/>
            <wp:wrapSquare wrapText="bothSides"/>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4</m:t>
            </m:r>
          </m:num>
          <m:den>
            <m:r>
              <w:rPr>
                <w:rFonts w:ascii="Cambria Math" w:hAnsi="Cambria Math" w:cs="Cambria Math"/>
                <w:color w:val="1F4E79"/>
              </w:rPr>
              <m:t>9</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sz w:val="21"/>
          <w:szCs w:val="21"/>
          <w:noProof/>
          <w:kern w:val="0"/>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4788000" cy="5271894"/>
            <wp:effectExtent l="0" t="0" r="0" b="0"/>
            <wp:wrapSquare wrapText="bothSides"/>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4788000" cy="527189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hd w:val="clear" w:color="auto" w:fill="F2F2F2"/>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ad>
          <m:radPr>
            <m:degHide m:val="1"/>
            <m:ctrlPr>
              <w:rPr>
                <w:rFonts w:ascii="Times New Roman" w:hAnsi="Times New Roman"/>
                <w:color w:val="1F4E79"/>
              </w:rPr>
            </m:ctrlPr>
          </m:radPr>
          <m:deg/>
          <m:e>
            <m:r>
              <w:rPr>
                <w:rFonts w:ascii="Times New Roman" w:eastAsia="宋体" w:hAnsi="Times New Roman" w:cs="Cambria Math"/>
                <w:color w:val="1F4E79"/>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过椭圆右焦点定斜率弦长：由a²＝4、b²＝1得c＝√3与直线y＝x−√3，联立后Δ＝32，弦长|AB|＝√2·√Δ/5＝8/5；易错点：硬解定理只宜草稿验算，大题须写联立与韦达过程。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pacing w:before="0" w:after="0" w:line="410" w:lineRule="atLeast"/>
        <w:jc w:val="left"/>
      </w:pPr>
      <w:r>
        <w:rPr>
          <w:rFonts w:ascii="Times New Roman" w:eastAsia="宋体" w:hAnsi="Times New Roman" w:cs="Times New Roman"/>
          <w:sz w:val="24"/>
          <w:szCs w:val="24"/>
        </w:rPr>
        <w:t>（详见知识清单2.8条目60）</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w:pPr>
        <w:spacing w:before="0" w:after="0" w:line="410" w:lineRule="atLeast"/>
        <w:jc w:val="left"/>
      </w:pPr>
      <w:r>
        <w:rPr>
          <w:rFonts w:ascii="Times New Roman" w:eastAsia="宋体" w:hAnsi="Times New Roman" w:cs="Times New Roman"/>
          <w:sz w:val="24"/>
          <w:szCs w:val="24"/>
        </w:rPr>
        <w:t>（详见知识清单2.8条目59）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color w:val="1F4E79"/>
                </w:rPr>
                <m:t>A</m:t>
              </m:r>
              <m:r>
                <w:rPr>
                  <w:rFonts w:ascii="Times New Roman" w:eastAsia="宋体" w:hAnsi="Times New Roman" w:cs="Cambria Math"/>
                  <w:color w:val="1F4E79"/>
                </w:rPr>
                <m:t>F</m:t>
              </m:r>
            </m:e>
          </m:d>
          <m:r>
            <w:rPr>
              <w:rFonts w:ascii="Times New Roman" w:eastAsia="宋体" w:hAnsi="Times New Roman" w:cs="Cambria Math"/>
              <w:color w:val="1F4E79"/>
            </w:rPr>
            <m:t>=</m:t>
          </m:r>
          <m:f>
            <m:num>
              <m:r>
                <w:rPr>
                  <w:rFonts w:ascii="Times New Roman" w:eastAsia="宋体" w:hAnsi="Times New Roman" w:cs="Cambria Math"/>
                  <w:color w:val="1F4E79"/>
                </w:rPr>
                <m:t>p</m:t>
              </m:r>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cos</m:t>
              </m:r>
              <m:r>
                <w:rPr>
                  <w:rFonts w:ascii="Times New Roman" w:eastAsia="宋体" w:hAnsi="Times New Roman" w:cs="Cambria Math"/>
                  <w:color w:val="1F4E79"/>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F</m:t>
              </m:r>
            </m:e>
          </m:d>
          <m:r>
            <w:rPr>
              <w:rFonts w:ascii="Times New Roman" w:eastAsia="宋体" w:hAnsi="Times New Roman" w:cs="Cambria Math"/>
              <w:color w:val="1F4E79"/>
            </w:rPr>
            <m:t>=</m:t>
          </m:r>
          <m:f>
            <m:num>
              <m:r>
                <w:rPr>
                  <w:rFonts w:ascii="Times New Roman" w:eastAsia="宋体" w:hAnsi="Times New Roman" w:cs="Cambria Math"/>
                  <w:color w:val="1F4E79"/>
                </w:rPr>
                <m:t>p</m:t>
              </m:r>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cos</m:t>
              </m:r>
              <m:r>
                <w:rPr>
                  <w:rFonts w:ascii="Times New Roman" w:eastAsia="宋体" w:hAnsi="Times New Roman" w:cs="Cambria Math"/>
                  <w:color w:val="1F4E79"/>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808000" cy="1194656"/>
            <wp:effectExtent l="0" t="0" r="0" b="0"/>
            <wp:wrapSquare wrapText="bothSides"/>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Para>
        <m:oMathParaPr>
          <m:jc m:val="left"/>
        </m:oMathParaPr>
        <m:oMath>
          <m:f>
            <m:num>
              <m:sSup>
                <m:e>
                  <m:r>
                    <w:rPr>
                      <w:rFonts w:ascii="Cambria Math" w:eastAsia="宋体" w:hAnsi="Cambria Math" w:cs="Cambria Math"/>
                      <w:color w:val="1F4E79"/>
                    </w:rPr>
                    <m:t>x</m:t>
                  </m:r>
                </m:e>
                <m:sup>
                  <m:r>
                    <w:rPr>
                      <w:rFonts w:ascii="Cambria Math" w:eastAsia="宋体" w:hAnsi="Cambria Math" w:cs="Cambria Math"/>
                      <w:color w:val="1F4E79"/>
                    </w:rPr>
                    <m:t>2</m:t>
                  </m:r>
                </m:sup>
              </m:sSup>
            </m:num>
            <m:den>
              <m:r>
                <w:rPr>
                  <w:rFonts w:ascii="Cambria Math" w:eastAsia="宋体" w:hAnsi="Cambria Math" w:cs="Cambria Math"/>
                  <w:color w:val="1F4E79"/>
                </w:rPr>
                <m:t>2</m:t>
              </m:r>
            </m:den>
          </m:f>
          <m:r>
            <w:rPr>
              <w:rFonts w:ascii="Cambria Math" w:eastAsia="宋体" w:hAnsi="Cambria Math" w:cs="Cambria Math"/>
              <w:color w:val="1F4E79"/>
            </w:rPr>
            <m:t>−</m:t>
          </m:r>
          <m:f>
            <m:num>
              <m:sSup>
                <m:e>
                  <m:r>
                    <w:rPr>
                      <w:rFonts w:ascii="Cambria Math" w:eastAsia="宋体" w:hAnsi="Cambria Math" w:cs="Cambria Math"/>
                      <w:color w:val="1F4E79"/>
                    </w:rPr>
                    <m:t>y</m:t>
                  </m:r>
                </m:e>
                <m:sup>
                  <m:r>
                    <w:rPr>
                      <w:rFonts w:ascii="Cambria Math" w:eastAsia="宋体" w:hAnsi="Cambria Math" w:cs="Cambria Math"/>
                      <w:color w:val="1F4E79"/>
                    </w:rPr>
                    <m:t>2</m:t>
                  </m:r>
                </m:sup>
              </m:sSup>
            </m:num>
            <m:den>
              <m:r>
                <w:rPr>
                  <w:rFonts w:ascii="Cambria Math" w:eastAsia="宋体" w:hAnsi="Cambria Math" w:cs="Cambria Math"/>
                  <w:color w:val="1F4E79"/>
                </w:rPr>
                <m:t>2</m:t>
              </m:r>
            </m:den>
          </m:f>
          <m:r>
            <w:rPr>
              <w:rFonts w:ascii="Cambria Math" w:eastAsia="宋体" w:hAnsi="Cambria Math" w:cs="Cambria Math"/>
              <w:color w:val="1F4E79"/>
            </w:rPr>
            <m:t>=</m:t>
          </m:r>
          <m:r>
            <w:rPr>
              <w:rFonts w:ascii="Cambria Math" w:eastAsia="宋体" w:hAnsi="Cambria Math" w:cs="Cambria Math"/>
              <w:color w:val="1F4E7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w:r>
        <w:rPr>
          <w:rFonts w:ascii="Times New Roman" w:eastAsia="宋体" w:hAnsi="Times New Roman" w:cs="Times New Roman"/>
          <w:i/>
          <w:sz w:val="24"/>
          <w:szCs w:val="24"/>
          <w:color w:val="1F4E79"/>
        </w:rPr>
        <w:t>k</w:t>
      </w:r>
      <w:r>
        <w:rPr>
          <w:rFonts w:ascii="Times New Roman" w:hAnsi="Times New Roman" w:cs="Times New Roman" w:eastAsia="宋体"/>
          <w:sz w:val="24"/>
          <w:szCs w:val="24"/>
          <w:color w:val="1F4E79"/>
        </w:rPr>
        <w:t>|</w:t>
      </w:r>
      <m:oMath>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m:rPr>
            <m:sty m:val="p"/>
          </m:rPr>
          <w:rPr>
            <w:rFonts w:ascii="Times New Roman" w:eastAsia="宋体" w:hAnsi="Times New Roman" w:cs="Cambria Math"/>
            <w:color w:val="1F4E79"/>
          </w:rPr>
          <m:t>＜</m:t>
        </m:r>
      </m:oMath>
      <w:r>
        <w:rPr>
          <w:rFonts w:ascii="Times New Roman" w:eastAsia="宋体" w:hAnsi="Times New Roman" w:cs="Times New Roman"/>
          <w:i/>
          <w:sz w:val="24"/>
          <w:szCs w:val="24"/>
          <w:color w:val="1F4E79"/>
        </w:rPr>
        <w:t>k</w:t>
      </w:r>
      <m:oMath>
        <m:r>
          <m:rPr>
            <m:sty m:val="p"/>
          </m:rP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，且</w:t>
      </w:r>
      <w:r>
        <w:rPr>
          <w:rFonts w:ascii="Times New Roman" w:eastAsia="宋体" w:hAnsi="Times New Roman" w:cs="Times New Roman"/>
          <w:i/>
          <w:sz w:val="24"/>
          <w:szCs w:val="24"/>
          <w:color w:val="1F4E79"/>
        </w:rPr>
        <w:t>k</w:t>
      </w:r>
      <w:r>
        <w:rPr>
          <w:rFonts w:ascii="Times New Roman" w:hAnsi="Times New Roman" w:cs="Times New Roman" w:eastAsia="宋体"/>
          <w:sz w:val="24"/>
          <w:szCs w:val="24"/>
          <w:color w:val="1F4E79"/>
        </w:rPr>
        <w:t>≠±1}</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sz w:val="21"/>
          <w:szCs w:val="21"/>
          <w:kern w:val="0"/>
          <w:u w:val="none"/>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419200" cy="2182841"/>
            <wp:effectExtent l="0" t="0" r="0" b="0"/>
            <wp:wrapSquare wrapText="bothSides"/>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过焦点弦定比加距离相等求椭圆方程：设F₂B＝t，则AF₂＝2t、AB＝BF₁＝3t，由两组焦半径和2a及F₂在A、B之间联立解得t＝√3/2，a²＝3、b²＝2；易错点：AB＝AF₂＋F₂B勿漏。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ab/>
      </w:r>
      <w:r>
        <w:rPr>
          <w:rFonts w:ascii="Times New Roman" w:hAnsi="Times New Roman" w:eastAsia="宋体"/>
          <w:sz w:val="24"/>
          <w:szCs w:val="24"/>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2257200" cy="2048442"/>
            <wp:effectExtent l="0" t="0" r="0" b="0"/>
            <wp:wrapSquare wrapText="bothSides"/>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1871317" cy="1403488"/>
            <wp:effectExtent l="0" t="0" r="0" b="0"/>
            <wp:wrapSquare wrapText="bothSides"/>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过左焦点弦的倒数和定值：由焦半径角度式AF₁＝3/(2＋cosα)、BF₁＝3/(2−cosα)，和与积相除约去cosα得λ＝4/3为定值；易错点：A、B位于焦点两侧，两式cosα符号一负一正。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3420000" cy="2549068"/>
            <wp:effectExtent l="0" t="0" r="0" b="0"/>
            <wp:wrapSquare wrapText="bothSides"/>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420000" cy="25490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color w:val="1F4E79"/>
                </w:rPr>
                <m:t>96</m:t>
              </m:r>
            </m:num>
            <m:den>
              <m:r>
                <w:rPr>
                  <w:rFonts w:ascii="Cambria Math" w:eastAsia="宋体" w:hAnsi="Cambria Math" w:cs="Cambria Math"/>
                  <w:color w:val="1F4E79"/>
                </w:rPr>
                <m:t>25</m:t>
              </m:r>
            </m:den>
          </m:f>
        </m:oMath>
      </m:oMathPara>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过抛物线焦点两垂直弦的长度和最小值：由焦半径角度式AB＝2p/sin²θ、DE＝2p/cos²θ，相加化成16/sin²2θ，θ＝45°时最小值16；易错点：垂直两弦的倾角相差90°，sin²θcos²θ勿化错。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16</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3024000" cy="3598986"/>
            <wp:effectExtent l="0" t="0" r="0" b="0"/>
            <wp:wrapSquare wrapText="bothSides"/>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3024000" cy="35989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任取t₂&gt;t₁≥2，则f(t₂)−f(t₁)=(t₂−t₁)(t₁²+t₁t₂+t₂²−4)，由t₁,t₂≥2得t₁²+t₁t₂+t₂²&gt;4，故f(t₂)&gt;f(t₁)，所以函数f(t)在[2,+∞)上单调递增．</w:t>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2.8-40．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ab/>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sz w:val="21"/>
          <w:szCs w:val="21"/>
          <w:noProof/>
          <w:kern w:val="0"/>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1551600" cy="2320881"/>
            <wp:effectExtent l="0" t="0" r="0" b="0"/>
            <wp:wrapSquare wrapText="bothSides"/>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ab/>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2664000" cy="4083344"/>
            <wp:effectExtent l="0" t="0" r="0" b="0"/>
            <wp:wrapSquare wrapText="bothSides"/>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664000" cy="408334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color w:val="1F4E79"/>
            </w:rPr>
            <m:t>3</m:t>
          </m:r>
        </m:oMath>
      </m:oMathPara>
      <w:r>
        <w:rPr>
          <w:rFonts w:ascii="Times New Roman" w:hAnsi="Times New Roman" w:eastAsia="宋体"/>
          <w:sz w:val="24"/>
          <w:szCs w:val="24"/>
          <w:color w:val="1F4E79"/>
        </w:rPr>
        <w:t>或</w:t>
      </w:r>
      <m:oMathPara>
        <m:oMathParaPr>
          <m:jc m:val="left"/>
        </m:oMathParaPr>
        <m:oMath>
          <m:f>
            <m:num>
              <m:r>
                <w:rPr>
                  <w:rFonts w:ascii="Cambria Math" w:eastAsia="宋体" w:hAnsi="Cambria Math" w:cs="Cambria Math"/>
                  <w:color w:val="1F4E79"/>
                </w:rPr>
                <m:t>1</m:t>
              </m:r>
            </m:num>
            <m:den>
              <m:r>
                <w:rPr>
                  <w:rFonts w:ascii="Cambria Math" w:eastAsia="宋体" w:hAnsi="Cambria Math" w:cs="Cambria Math"/>
                  <w:color w:val="1F4E79"/>
                </w:rPr>
                <m:t>3</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2736000" cy="3740625"/>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736000" cy="3740625"/>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2512800" cy="3320486"/>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512800" cy="33204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m:t>
            </m:r>
            <m:r>
              <m:rPr>
                <m:sty m:val="p"/>
              </m:rPr>
              <w:rPr>
                <w:rFonts w:ascii="Times New Roman" w:eastAsia="宋体" w:hAnsi="Times New Roman" w:cs="Cambria Math"/>
                <w:color w:val="1F4E79"/>
              </w:rPr>
              <m:t>∞</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双曲线左焦点弦长反求直线：由焦点弦长公式|AB|＝2ab²/|a²−c²cos²α|＝72/7解得cos²α＝9/25，k＝±4/3，过(−5,0)得两条直线；易错点：交左支须|k|＞b/a＝3/4，浅斜率的另一解须舍去。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4x−3y+20=0或4x+3y+20=0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；C．14</w:t>
      </w:r>
      <w:r>
        <w:rPr>
          <w:rFonts w:ascii="Times New Roman" w:hAnsi="Times New Roman" w:cs="Times New Roman" w:eastAsia="宋体"/>
          <w:sz w:val="24"/>
          <w:szCs w:val="24"/>
        </w:rPr>
        <w:tab/>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sz w:val="21"/>
          <w:szCs w:val="21"/>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664000" cy="3364251"/>
            <wp:effectExtent l="0" t="0" r="0" b="0"/>
            <wp:wrapSquare wrapText="bothSides"/>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664000" cy="336425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8</m:t>
            </m:r>
          </m:num>
          <m:den>
            <m:r>
              <w:rPr>
                <w:rFonts w:ascii="Times New Roman" w:eastAsia="宋体" w:hAnsi="Times New Roman" w:cs="Cambria Math"/>
                <w:color w:val="1F4E79"/>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sz w:val="21"/>
          <w:szCs w:val="21"/>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3024000" cy="3341520"/>
            <wp:effectExtent l="0" t="0" r="0" b="0"/>
            <wp:wrapSquare wrapText="bothSides"/>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3024000" cy="3341520"/>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color w:val="1F4E7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pacing w:before="0" w:after="0" w:line="410" w:lineRule="atLeast"/>
        <w:jc w:val="left"/>
      </w:pPr>
      <w:r>
        <w:rPr>
          <w:rFonts w:ascii="Times New Roman" w:hAnsi="Times New Roman" w:eastAsia="宋体"/>
          <w:sz w:val="24"/>
          <w:szCs w:val="24"/>
          <w:b/>
          <w:bCs/>
          <w:shd w:val="clear" w:color="auto" w:fill="C9C9C9"/>
        </w:rPr>
        <w:t xml:space="preserve">2.8-48．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弦上分点比值范围（定比点差）：由定比分点式x₁＋λx₂＝0、y₁＋λy₂＝3(1＋λ)，与椭圆方程作差得y₁＝(13＋5λ)/6，由y₁∈[−2,2]解得λ∈[−5,−1/5]；易错点：λ＜0（P在A、B之间），PA/PB取|λ|。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[1/5,5]</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2.8-49．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sz w:val="21"/>
          <w:szCs w:val="21"/>
          <w:noProof/>
          <w:kern w:val="0"/>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3290400" cy="1974240"/>
            <wp:effectExtent l="0" t="0" r="0" b="0"/>
            <wp:wrapSquare wrapText="bothSides"/>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290400" cy="197424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2.8-50．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pacing w:before="0" w:after="0" w:line="410" w:lineRule="atLeast"/>
        <w:jc w:val="left"/>
      </w:pPr>
      <w:r>
        <w:rPr>
          <w:rFonts w:ascii="Times New Roman" w:eastAsia="宋体" w:hAnsi="Times New Roman" w:cs="Times New Roman"/>
          <w:sz w:val="24"/>
          <w:szCs w:val="24"/>
        </w:rPr>
        <w:t>（详见知识清单2.8条目63）</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w:pPr>
        <w:spacing w:before="0" w:after="0" w:line="410" w:lineRule="atLeast"/>
        <w:jc w:val="left"/>
      </w:pPr>
      <w:r>
        <w:rPr>
          <w:rFonts w:ascii="Times New Roman" w:eastAsia="宋体" w:hAnsi="Times New Roman" w:cs="Times New Roman"/>
          <w:sz w:val="24"/>
          <w:szCs w:val="24"/>
        </w:rPr>
        <w:t>（详见知识清单2.8条目57）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color w:val="1F4E7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color w:val="1F4E7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color w:val="1F4E7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F89F604" wp14:editId="2AAFD3FE">
            <wp:extent cx="4248000" cy="843466"/>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4248000" cy="8434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x-2y=0</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a²、b²，即写出椭圆的一个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2.8-53．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x</m:t>
                </m:r>
              </m:e>
              <m:sup>
                <m:r>
                  <w:rPr>
                    <w:rFonts w:ascii="Cambria Math" w:hAnsi="Cambria Math" w:cs="Cambria Math"/>
                    <w:color w:val="1F4E79"/>
                  </w:rPr>
                  <m:t>2</m:t>
                </m:r>
              </m:sup>
            </m:sSup>
          </m:num>
          <m:den>
            <m:r>
              <w:rPr>
                <w:rFonts w:ascii="Cambria Math" w:hAnsi="Cambria Math" w:cs="Cambria Math"/>
                <w:color w:val="1F4E79"/>
              </w:rPr>
              <m:t>8</m:t>
            </m:r>
          </m:den>
        </m:f>
        <m:r>
          <w:rPr>
            <w:rFonts w:ascii="Cambria Math" w:hAnsi="Cambria Math"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y</m:t>
                </m:r>
              </m:e>
              <m:sup>
                <m:r>
                  <w:rPr>
                    <w:rFonts w:ascii="Cambria Math" w:hAnsi="Cambria Math" w:cs="Cambria Math"/>
                    <w:color w:val="1F4E79"/>
                  </w:rPr>
                  <m:t>2</m:t>
                </m:r>
              </m:sup>
            </m:sSup>
          </m:num>
          <m:den>
            <m:r>
              <w:rPr>
                <w:rFonts w:ascii="Cambria Math" w:hAnsi="Cambria Math" w:cs="Cambria Math"/>
                <w:color w:val="1F4E79"/>
              </w:rPr>
              <m:t>4</m:t>
            </m:r>
          </m:den>
        </m:f>
        <m:r>
          <w:rPr>
            <w:rFonts w:ascii="Cambria Math" w:hAnsi="Cambria Math" w:cs="Cambria Math"/>
            <w:color w:val="1F4E79"/>
          </w:rPr>
          <m:t>=1</m:t>
        </m:r>
      </m:oMath>
      <w:r>
        <w:rPr>
          <w:rFonts w:ascii="Times New Roman" w:hAnsi="Times New Roman" w:eastAsia="宋体"/>
          <w:sz w:val="24"/>
          <w:szCs w:val="24"/>
          <w:color w:val="1F4E79"/>
        </w:rPr>
        <w:t>（答案不唯一）</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sz w:val="21"/>
          <w:szCs w:val="21"/>
          <w:noProof/>
          <w:kern w:val="0"/>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3132000" cy="2413482"/>
            <wp:effectExtent l="0" t="0" r="0" b="0"/>
            <wp:wrapSquare wrapText="bothSides"/>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132000" cy="241348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a²＝b²＋c²解出a、b，写出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9</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　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6</m:t>
            </m:r>
          </m:den>
        </m:f>
        <m:r>
          <w:rPr>
            <w:rFonts w:ascii="Times New Roman" w:eastAsia="宋体" w:hAnsi="Times New Roman" w:cs="Cambria Math"/>
            <w:color w:val="1F4E79"/>
          </w:rPr>
          <m:t>x</m:t>
        </m:r>
      </m:oMath>
      <w:r>
        <w:rPr>
          <w:rFonts w:ascii="Times New Roman" w:hAnsi="Times New Roman" w:cs="Times New Roman" w:eastAsia="宋体"/>
          <w:sz w:val="24"/>
          <w:szCs w:val="24"/>
          <w:color w:val="1F4E79"/>
        </w:rPr>
        <w:t>，</w:t>
      </w:r>
      <m:oMath>
        <m:r>
          <w:rPr>
            <w:rFonts w:ascii="Times New Roman" w:eastAsia="宋体" w:hAnsi="Times New Roman" w:cs="Cambria Math"/>
            <w:color w:val="1F4E79"/>
          </w:rPr>
          <m:t>x</m:t>
        </m:r>
        <m:r>
          <w:rPr>
            <w:rFonts w:ascii="Times New Roman" w:eastAsia="宋体" w:hAnsi="Times New Roman" w:cs="Cambria Math"/>
            <w:color w:val="1F4E79"/>
          </w:rPr>
          <m:t>∈</m:t>
        </m:r>
        <m:d>
          <m:dPr>
            <m:sepChr m:val=","/>
          </m:dPr>
          <m:e>
            <m:r>
              <w:rPr>
                <w:rFonts w:ascii="Times New Roman" w:eastAsia="宋体" w:hAnsi="Times New Roman" w:cs="Cambria Math"/>
                <w:color w:val="1F4E79"/>
              </w:rPr>
              <m:t>−</m:t>
            </m:r>
            <m:f>
              <m:num>
                <m:r>
                  <w:rPr>
                    <w:rFonts w:ascii="Times New Roman" w:eastAsia="宋体" w:hAnsi="Times New Roman" w:cs="Cambria Math"/>
                    <w:color w:val="1F4E79"/>
                  </w:rPr>
                  <m:t>6</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5</m:t>
                </m:r>
              </m:den>
            </m:f>
            <m:r>
              <w:rPr>
                <w:rFonts w:ascii="Times New Roman" w:eastAsia="宋体" w:hAnsi="Times New Roman" w:cs="Cambria Math"/>
                <w:color w:val="1F4E79"/>
              </w:rPr>
              <m:t>,</m:t>
            </m:r>
            <m:f>
              <m:num>
                <m:r>
                  <w:rPr>
                    <w:rFonts w:ascii="Times New Roman" w:eastAsia="宋体" w:hAnsi="Times New Roman" w:cs="Cambria Math"/>
                    <w:color w:val="1F4E79"/>
                  </w:rPr>
                  <m:t>6</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5</m:t>
                </m:r>
              </m:den>
            </m:f>
          </m:e>
        </m:d>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color w:val="1F4E7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664000" cy="796821"/>
            <wp:effectExtent l="0" t="0" r="0" b="0"/>
            <wp:wrapSquare wrapText="bothSides"/>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w:pPr>
        <w:spacing w:before="0" w:after="0" w:line="410" w:lineRule="atLeast"/>
        <w:jc w:val="left"/>
      </w:pPr>
      <w:r>
        <w:rPr>
          <w:rFonts w:ascii="Times New Roman" w:eastAsia="宋体" w:hAnsi="Times New Roman" w:cs="Times New Roman"/>
          <w:sz w:val="24"/>
          <w:szCs w:val="24"/>
        </w:rPr>
        <w:t>（详见知识清单2.8条目67）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color w:val="1F4E7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color w:val="1F4E7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sz w:val="21"/>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803928" cy="1622926"/>
            <wp:effectExtent l="0" t="0" r="0" b="0"/>
            <wp:wrapSquare wrapText="bothSides"/>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w:pPr>
        <w:spacing w:before="0" w:after="0" w:line="410" w:lineRule="atLeast"/>
        <w:jc w:val="left"/>
      </w:pPr>
      <w:r>
        <w:rPr>
          <w:rFonts w:ascii="Times New Roman" w:eastAsia="宋体" w:hAnsi="Times New Roman" w:cs="Times New Roman"/>
          <w:sz w:val="24"/>
          <w:szCs w:val="24"/>
        </w:rPr>
        <w:t>（详见知识清单2.8条目63、64）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2.8-56．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过定点弦的中点轨迹（点差法）：两点代入椭圆方程作差得kAB＝−3x/(4y)，由A、B、E、F四点共线kEF＝kAB代入整理得3x²＋4y²−3x−4y＝0；易错点：x₁＝x₂的竖弦情形（F(1,0)）须补验。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3x²+4y²−3x−4y=0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(1)条件选择见解析，</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(2)直线</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恒过定点</w:t>
      </w:r>
      <m:oMath>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 ，直线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(1)选择条件见解析，</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3276000" cy="2301672"/>
            <wp:effectExtent l="0" t="0" r="0" b="0"/>
            <wp:wrapSquare wrapText="bothSides"/>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276000" cy="230167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（Ⅰ）</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（Ⅱ）</w:t>
      </w:r>
      <m:oMath>
        <m:f>
          <m:num>
            <m:r>
              <w:rPr>
                <w:rFonts w:ascii="Times New Roman" w:eastAsia="宋体" w:hAnsi="Times New Roman" w:cs="Cambria Math"/>
                <w:color w:val="1F4E79"/>
              </w:rPr>
              <m:t>1</m:t>
            </m:r>
          </m:num>
          <m:den>
            <m:r>
              <w:rPr>
                <w:rFonts w:ascii="Times New Roman" w:eastAsia="宋体" w:hAnsi="Times New Roman" w:cs="Cambria Math"/>
                <w:color w:val="1F4E79"/>
              </w:rPr>
              <m:t>5</m:t>
            </m:r>
          </m:den>
        </m:f>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（Ⅲ）证明见解析，定点坐标</w:t>
      </w:r>
      <m:oMath>
        <m:d>
          <m:dPr>
            <m:sepChr m:val=","/>
          </m:dPr>
          <m:e>
            <m:f>
              <m:num>
                <m:r>
                  <w:rPr>
                    <w:rFonts w:ascii="Times New Roman" w:eastAsia="宋体" w:hAnsi="Times New Roman" w:cs="Cambria Math"/>
                    <w:color w:val="1F4E79"/>
                  </w:rPr>
                  <m:t>4</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 </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sz w:val="21"/>
          <w:szCs w:val="21"/>
          <w:u w:val="none"/>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2912400" cy="2005468"/>
            <wp:effectExtent l="0" t="0" r="0" b="0"/>
            <wp:wrapSquare wrapText="bothSides"/>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证明　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过定点直线的斜率和定值（非对称设线）：直线不过A(0,−1)时可设m·x＋n(y＋1)＝1，配凑x²/2＋[(y＋1)−1]²＝1齐次化，韦达代入得kAP＋kAQ＝2；易错点：直线过A时左端为0，此设线失效。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color w:val="1F4E79"/>
                    </w:rPr>
                    <m:t>85</m:t>
                  </m:r>
                </m:e>
              </m:rad>
            </m:num>
            <m:den>
              <m:r>
                <w:rPr>
                  <w:rFonts w:ascii="Cambria Math" w:eastAsia="宋体" w:hAnsi="Cambria Math" w:cs="Cambria Math"/>
                  <w:color w:val="1F4E79"/>
                </w:rPr>
                <m:t>4</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3204000" cy="2985093"/>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204000" cy="298509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3204000" cy="3004994"/>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204000" cy="3004994"/>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sz w:val="21"/>
          <w:szCs w:val="21"/>
          <w:kern w:val="0"/>
          <w:u w:val="none"/>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2106000" cy="1723091"/>
            <wp:effectExtent l="0" t="0" r="0" b="0"/>
            <wp:wrapSquare wrapText="bothSides"/>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2.8-66．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3276000" cy="3065263"/>
            <wp:effectExtent l="0" t="0" r="0" b="0"/>
            <wp:wrapSquare wrapText="bothSides"/>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276000" cy="30652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x</m:t>
                </m:r>
              </m:e>
              <m:sup>
                <m:r>
                  <w:rPr>
                    <w:rFonts w:ascii="Cambria Math" w:hAnsi="Cambria Math" w:cs="Cambria Math"/>
                    <w:color w:val="1F4E79"/>
                  </w:rPr>
                  <m:t>2</m:t>
                </m:r>
              </m:sup>
            </m:sSup>
          </m:num>
          <m:den>
            <m:r>
              <w:rPr>
                <w:rFonts w:ascii="Cambria Math" w:hAnsi="Cambria Math" w:cs="Cambria Math"/>
                <w:color w:val="1F4E79"/>
              </w:rPr>
              <m:t>9</m:t>
            </m:r>
          </m:den>
        </m:f>
        <m:r>
          <w:rPr>
            <w:rFonts w:ascii="Cambria Math" w:hAnsi="Cambria Math" w:cs="Cambria Math"/>
            <w:color w:val="1F4E79"/>
          </w:rPr>
          <m:t>+</m:t>
        </m:r>
        <m:sSup>
          <m:sSupPr>
            <m:ctrlPr>
              <w:rPr>
                <w:rFonts w:ascii="Cambria Math" w:hAnsi="Cambria Math"/>
                <w:color w:val="1F4E79"/>
              </w:rPr>
            </m:ctrlPr>
          </m:sSupPr>
          <m:e>
            <m:r>
              <w:rPr>
                <w:rFonts w:ascii="Cambria Math" w:hAnsi="Cambria Math" w:cs="Cambria Math"/>
                <w:color w:val="1F4E79"/>
              </w:rPr>
              <m:t>y</m:t>
            </m:r>
          </m:e>
          <m:sup>
            <m:r>
              <w:rPr>
                <w:rFonts w:ascii="Cambria Math" w:hAnsi="Cambria Math" w:cs="Cambria Math"/>
                <w:color w:val="1F4E79"/>
              </w:rPr>
              <m:t>2</m:t>
            </m:r>
          </m:sup>
        </m:sSup>
        <m:r>
          <w:rPr>
            <w:rFonts w:ascii="Cambria Math" w:hAnsi="Cambria Math" w:cs="Cambria Math"/>
            <w:color w:val="1F4E79"/>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w:r>
        <w:rPr>
          <w:rFonts w:ascii="Times New Roman" w:hAnsi="Times New Roman" w:eastAsia="宋体"/>
          <w:sz w:val="24"/>
          <w:szCs w:val="24"/>
          <w:shd w:val="clear" w:color="auto" w:fill="C9C9C9"/>
          <w:color w:val="1F4E79"/>
        </w:rPr>
        <w:t>证明见解析</w:t>
      </w:r>
      <w:r>
        <w:rPr>
          <w:rFonts w:ascii="Times New Roman" w:hAnsi="Times New Roman" w:eastAsia="宋体"/>
          <w:sz w:val="24"/>
          <w:szCs w:val="24"/>
          <w:shd w:val="clear" w:color="auto" w:fill="C9C9C9"/>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 ，解得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w:t>
      </w:r>
      <w:r>
        <w:rPr>
          <w:rFonts w:ascii="Times New Roman" w:eastAsia="宋体" w:hAnsi="Times New Roman" w:cs="Times New Roman"/>
          <w:i/>
          <w:sz w:val="24"/>
          <w:szCs w:val="24"/>
          <w:shd w:val="clear" w:color="auto" w:fill="C9C9C9"/>
          <w:color w:val="1F4E79"/>
        </w:rPr>
        <w:t>G</w:t>
      </w:r>
      <w:r>
        <w:rPr>
          <w:rFonts w:ascii="Times New Roman" w:hAnsi="Times New Roman" w:cs="Times New Roman" w:eastAsia="宋体"/>
          <w:sz w:val="24"/>
          <w:szCs w:val="24"/>
          <w:shd w:val="clear" w:color="auto" w:fill="C9C9C9"/>
          <w:color w:val="1F4E79"/>
        </w:rPr>
        <w:t>在以</w:t>
      </w:r>
      <w:r>
        <w:rPr>
          <w:rFonts w:ascii="Times New Roman" w:eastAsia="宋体" w:hAnsi="Times New Roman" w:cs="Times New Roman"/>
          <w:i/>
          <w:sz w:val="24"/>
          <w:szCs w:val="24"/>
          <w:shd w:val="clear" w:color="auto" w:fill="C9C9C9"/>
          <w:color w:val="1F4E79"/>
        </w:rPr>
        <w:t>AB</w:t>
      </w:r>
      <w:r>
        <w:rPr>
          <w:rFonts w:ascii="Times New Roman" w:hAnsi="Times New Roman" w:cs="Times New Roman" w:eastAsia="宋体"/>
          <w:sz w:val="24"/>
          <w:szCs w:val="24"/>
          <w:shd w:val="clear" w:color="auto" w:fill="C9C9C9"/>
          <w:color w:val="1F4E79"/>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(2)存在，</w:t>
      </w:r>
      <m:oMath>
        <m:r>
          <w:rPr>
            <w:rFonts w:ascii="Times New Roman" w:eastAsia="宋体" w:hAnsi="Times New Roman" w:cs="Cambria Math"/>
            <w:color w:val="1F4E79"/>
          </w:rPr>
          <m:t>k</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11</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2.8-71．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(1)x²−y²/3=1</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 xml:space="preserve">(1)M为F1N的中点且O为F1F2的中点，得NF2∥OM且|NF2|=2|OM|=2；由中垂线的性质得|TF1|=|TN|，故||TF2|−|TF1||=|NF2|=2＜|F1F2|=4，按双曲线的定义写出方程；(2)设DE:y=k(x−1)+1联立双曲线，由韦达定理计算y1/(x1−1)+y2/(x2−1)的值为定值6，即P、Q的纵坐标之和为定值，故PQ的中点为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1828800" cy="1400175"/>
            <wp:effectExtent l="0" t="0" r="0" b="0"/>
            <wp:wrapSquare wrapText="bothSides"/>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143125" cy="1952625"/>
            <wp:effectExtent l="0" t="0" r="0" b="0"/>
            <wp:wrapSquare wrapText="bothSides"/>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hd w:val="clear" w:color="auto" w:fill="F2F2F2"/>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(3)存在</w:t>
      </w:r>
      <w:r>
        <w:rPr>
          <w:rFonts w:ascii="Times New Roman" w:hAnsi="Times New Roman" w:eastAsia="宋体"/>
          <w:sz w:val="24"/>
          <w:szCs w:val="24"/>
        </w:rPr>
        <w:t xml:space="preserve">；</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shd w:val="clear" w:color="auto" w:fill="F2F2F2"/>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shd w:val="clear" w:color="auto" w:fill="F2F2F2"/>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2</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r>
          <w:rPr>
            <w:rFonts w:ascii="Times New Roman" w:eastAsia="宋体" w:hAnsi="Times New Roman" w:cs="Cambria Math"/>
            <w:color w:val="1F4E79"/>
          </w:rPr>
          <m:t>e</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(2)证明见解析，定点坐标为</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10</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w:pPr>
        <w:shd w:val="clear" w:color="auto" w:fill="auto"/>
        <w:spacing w:line="410" w:lineRule="atLeast" w:before="0" w:after="0"/>
        <w:jc w:val="left"/>
      </w:pPr>
      <w:r>
        <w:rPr>
          <w:rFonts w:ascii="Times New Roman" w:eastAsia="宋体" w:hAnsi="Times New Roman" w:cs="Times New Roman"/>
          <w:sz w:val="24"/>
          <w:szCs w:val="24"/>
        </w:rPr>
        <w:t>（详见知识清单2.8条目65、66）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color w:val="1F4E7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color w:val="1F4E7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3852000" cy="1446718"/>
            <wp:effectExtent l="0" t="0" r="0" b="0"/>
            <wp:wrapSquare wrapText="bothSides"/>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852000" cy="14467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(2)条件选择见解析，存在</w:t>
      </w:r>
      <m:oMath>
        <m:r>
          <w:rPr>
            <w:rFonts w:ascii="Times New Roman" w:eastAsia="宋体" w:hAnsi="Times New Roman" w:cs="Cambria Math"/>
            <w:color w:val="1F4E79"/>
          </w:rPr>
          <m:t>Q</m:t>
        </m:r>
        <m:d>
          <m:dPr>
            <m:sepChr m:val=","/>
          </m:dPr>
          <m:e>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e>
        </m:d>
      </m:oMath>
      <w:r>
        <w:rPr>
          <w:rFonts w:ascii="Times New Roman" w:hAnsi="Times New Roman" w:cs="Times New Roman" w:eastAsia="宋体"/>
          <w:sz w:val="24"/>
          <w:szCs w:val="24"/>
          <w:color w:val="1F4E79"/>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4</m:t>
                </m:r>
              </m:den>
            </m:f>
          </m:e>
        </m:d>
        <m:r>
          <w:rPr>
            <w:rFonts w:ascii="Times New Roman" w:eastAsia="宋体" w:hAnsi="Times New Roman" w:cs="Cambria Math"/>
            <w:color w:val="1F4E79"/>
          </w:rPr>
          <m:t>∪</m:t>
        </m:r>
        <m:d>
          <m:dPr>
            <m:sepChr m:val=","/>
          </m:dPr>
          <m:e>
            <m:f>
              <m:num>
                <m:r>
                  <w:rPr>
                    <w:rFonts w:ascii="Times New Roman" w:eastAsia="宋体" w:hAnsi="Times New Roman" w:cs="Cambria Math"/>
                    <w:color w:val="1F4E79"/>
                  </w:rPr>
                  <m:t>1</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3</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cs="Times New Roman" w:eastAsia="宋体"/>
          <w:color w:val="1F4E79"/>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9</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b>
          <m:e>
            <m:r>
              <w:rPr>
                <w:rFonts w:ascii="Times New Roman" w:eastAsia="宋体" w:hAnsi="Times New Roman" w:cs="Cambria Math"/>
                <w:color w:val="1F4E79"/>
              </w:rPr>
              <m:t>A</m:t>
            </m:r>
          </m:e>
          <m:sub>
            <m:r>
              <w:rPr>
                <w:rFonts w:ascii="Times New Roman" w:eastAsia="宋体" w:hAnsi="Times New Roman" w:cs="Cambria Math"/>
                <w:color w:val="1F4E79"/>
              </w:rPr>
              <m:t>1</m:t>
            </m:r>
          </m:sub>
        </m:sSub>
        <m:d>
          <m:dPr>
            <m:sepChr m:val=","/>
          </m:dPr>
          <m:e>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e>
        </m:d>
      </m:oMath>
      <w:r>
        <w:rPr>
          <w:rFonts w:ascii="Times New Roman" w:hAnsi="Times New Roman" w:cs="Times New Roman" w:eastAsia="宋体"/>
          <w:sz w:val="24"/>
          <w:szCs w:val="24"/>
          <w:color w:val="1F4E79"/>
        </w:rPr>
        <w:t>或</w:t>
      </w:r>
      <m:oMath>
        <m:sSub>
          <m:e>
            <m:r>
              <w:rPr>
                <w:rFonts w:ascii="Times New Roman" w:eastAsia="宋体" w:hAnsi="Times New Roman" w:cs="Cambria Math"/>
                <w:color w:val="1F4E79"/>
              </w:rPr>
              <m:t>A</m:t>
            </m:r>
          </m:e>
          <m:sub>
            <m:r>
              <w:rPr>
                <w:rFonts w:ascii="Times New Roman" w:eastAsia="宋体" w:hAnsi="Times New Roman" w:cs="Cambria Math"/>
                <w:color w:val="1F4E79"/>
              </w:rPr>
              <m:t>2</m:t>
            </m:r>
          </m:sub>
        </m:sSub>
        <m:d>
          <m:dPr>
            <m:sepChr m:val=","/>
          </m:dPr>
          <m:e>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8</m:t>
        </m:r>
        <m:rad>
          <m:radPr>
            <m:degHide/>
          </m:radPr>
          <m:deg/>
          <m:e>
            <m:r>
              <w:rPr>
                <w:rFonts w:ascii="Times New Roman" w:eastAsia="宋体" w:hAnsi="Times New Roman" w:cs="Cambria Math"/>
                <w:color w:val="1F4E79"/>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448000" cy="2724185"/>
            <wp:effectExtent l="0" t="0" r="0" b="0"/>
            <wp:wrapSquare wrapText="bothSides"/>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d>
          <m:dPr>
            <m:sepChr m:val=","/>
          </m:dPr>
          <m:e>
            <m:f>
              <m:num>
                <m:sSub>
                  <m:e>
                    <m:r>
                      <w:rPr>
                        <w:rFonts w:ascii="Times New Roman" w:eastAsia="宋体" w:hAnsi="Times New Roman" w:cs="Cambria Math"/>
                        <w:color w:val="1F4E79"/>
                      </w:rPr>
                      <m:t>y</m:t>
                    </m:r>
                  </m:e>
                  <m:sub>
                    <m:r>
                      <w:rPr>
                        <w:rFonts w:ascii="Times New Roman" w:eastAsia="宋体" w:hAnsi="Times New Roman" w:cs="Cambria Math"/>
                        <w:color w:val="1F4E79"/>
                      </w:rPr>
                      <m:t>1</m:t>
                    </m:r>
                  </m:sub>
                </m:sSub>
                <m:sSub>
                  <m:e>
                    <m:r>
                      <w:rPr>
                        <w:rFonts w:ascii="Times New Roman" w:eastAsia="宋体" w:hAnsi="Times New Roman" w:cs="Cambria Math"/>
                        <w:color w:val="1F4E79"/>
                      </w:rPr>
                      <m:t>y</m:t>
                    </m:r>
                  </m:e>
                  <m:sub>
                    <m:r>
                      <w:rPr>
                        <w:rFonts w:ascii="Times New Roman" w:eastAsia="宋体" w:hAnsi="Times New Roman" w:cs="Cambria Math"/>
                        <w:color w:val="1F4E79"/>
                      </w:rPr>
                      <m:t>2</m:t>
                    </m:r>
                  </m:sub>
                </m:sSub>
              </m:num>
              <m:den>
                <m:r>
                  <w:rPr>
                    <w:rFonts w:ascii="Times New Roman" w:eastAsia="宋体" w:hAnsi="Times New Roman" w:cs="Cambria Math"/>
                    <w:color w:val="1F4E79"/>
                  </w:rPr>
                  <m:t>2</m:t>
                </m:r>
                <m:r>
                  <w:rPr>
                    <w:rFonts w:ascii="Times New Roman" w:eastAsia="宋体" w:hAnsi="Times New Roman" w:cs="Cambria Math"/>
                    <w:color w:val="1F4E79"/>
                  </w:rPr>
                  <m:t>p</m:t>
                </m:r>
              </m:den>
            </m:f>
            <m:r>
              <w:rPr>
                <w:rFonts w:ascii="Times New Roman" w:eastAsia="宋体" w:hAnsi="Times New Roman" w:cs="Cambria Math"/>
                <w:color w:val="1F4E79"/>
              </w:rPr>
              <m:t>,</m:t>
            </m:r>
            <m:f>
              <m:num>
                <m:sSub>
                  <m:e>
                    <m:r>
                      <w:rPr>
                        <w:rFonts w:ascii="Times New Roman" w:eastAsia="宋体" w:hAnsi="Times New Roman" w:cs="Cambria Math"/>
                        <w:color w:val="1F4E79"/>
                      </w:rPr>
                      <m:t>y</m:t>
                    </m:r>
                  </m:e>
                  <m:sub>
                    <m:r>
                      <w:rPr>
                        <w:rFonts w:ascii="Times New Roman" w:eastAsia="宋体" w:hAnsi="Times New Roman" w:cs="Cambria Math"/>
                        <w:color w:val="1F4E79"/>
                      </w:rPr>
                      <m:t>1</m:t>
                    </m:r>
                  </m:sub>
                </m:sSub>
                <m:r>
                  <w:rPr>
                    <w:rFonts w:ascii="Times New Roman" w:eastAsia="宋体" w:hAnsi="Times New Roman" w:cs="Cambria Math"/>
                    <w:color w:val="1F4E79"/>
                  </w:rPr>
                  <m:t>+</m:t>
                </m:r>
                <m:sSub>
                  <m:e>
                    <m:r>
                      <w:rPr>
                        <w:rFonts w:ascii="Times New Roman" w:eastAsia="宋体" w:hAnsi="Times New Roman" w:cs="Cambria Math"/>
                        <w:color w:val="1F4E79"/>
                      </w:rPr>
                      <m:t>y</m:t>
                    </m:r>
                  </m:e>
                  <m:sub>
                    <m:r>
                      <w:rPr>
                        <w:rFonts w:ascii="Times New Roman" w:eastAsia="宋体" w:hAnsi="Times New Roman" w:cs="Cambria Math"/>
                        <w:color w:val="1F4E79"/>
                      </w:rPr>
                      <m:t>2</m:t>
                    </m:r>
                  </m:sub>
                </m:sSub>
              </m:num>
              <m:den>
                <m:r>
                  <w:rPr>
                    <w:rFonts w:ascii="Times New Roman" w:eastAsia="宋体" w:hAnsi="Times New Roman" w:cs="Cambria Math"/>
                    <w:color w:val="1F4E79"/>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(3)</w:t>
      </w:r>
      <m:oMath>
        <m:r>
          <w:rPr>
            <w:rFonts w:ascii="Times New Roman" w:eastAsia="宋体" w:hAnsi="Times New Roman" w:cs="Cambria Math"/>
            <w:color w:val="1F4E79"/>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 </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 </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(1)2</w:t>
      </w:r>
      <m:oMath>
        <m:rad>
          <m:radPr>
            <m:degHide/>
          </m:radPr>
          <m:deg/>
          <m:e>
            <m:r>
              <w:rPr>
                <w:rFonts w:ascii="Times New Roman" w:eastAsia="宋体" w:hAnsi="Times New Roman" w:cs="Cambria Math"/>
                <w:color w:val="1F4E79"/>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color w:val="1F4E79"/>
              </w:rPr>
              <m:t>km</m:t>
            </m:r>
          </m:e>
          <m:sup>
            <m:r>
              <w:rPr>
                <w:rFonts w:ascii="Times New Roman" w:eastAsia="宋体" w:hAnsi="Times New Roman" w:cs="Cambria Math"/>
                <w:color w:val="1F4E79"/>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
              <w:rPr>
                <w:rFonts w:ascii="Times New Roman" w:eastAsia="宋体" w:hAnsi="Times New Roman" w:cs="Cambria Math"/>
                <w:color w:val="1F4E79"/>
              </w:rPr>
              <m:t>24</m:t>
            </m:r>
          </m:num>
          <m:den>
            <m:r>
              <w:rPr>
                <w:rFonts w:ascii="Times New Roman" w:eastAsia="宋体" w:hAnsi="Times New Roman" w:cs="Cambria Math"/>
                <w:color w:val="1F4E79"/>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color w:val="1F4E79"/>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sz w:val="21"/>
          <w:szCs w:val="21"/>
          <w:u w:val="none"/>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1897200" cy="1737994"/>
            <wp:effectExtent l="0" t="0" r="0" b="0"/>
            <wp:wrapSquare wrapText="bothSides"/>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12</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num>
          <m:den>
            <m:r>
              <w:rPr>
                <w:rFonts w:ascii="Times New Roman" w:eastAsia="宋体" w:hAnsi="Times New Roman" w:cs="Cambria Math"/>
                <w:color w:val="1F4E79"/>
              </w:rPr>
              <m:t>5</m:t>
            </m:r>
          </m:den>
        </m:f>
      </m:oMath>
      <w:r>
        <w:rPr>
          <w:rFonts w:ascii="Times New Roman" w:hAnsi="Times New Roman" w:cs="Times New Roman" w:eastAsia="宋体"/>
          <w:sz w:val="24"/>
          <w:szCs w:val="24"/>
          <w:color w:val="1F4E79"/>
        </w:rPr>
        <w:t>或</w:t>
      </w:r>
      <m:oMath>
        <m:f>
          <m:num>
            <m:r>
              <w:rPr>
                <w:rFonts w:ascii="Times New Roman" w:eastAsia="宋体" w:hAnsi="Times New Roman" w:cs="Cambria Math"/>
                <w:color w:val="1F4E79"/>
              </w:rPr>
              <m:t>12</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num>
          <m:den>
            <m:r>
              <w:rPr>
                <w:rFonts w:ascii="Times New Roman" w:eastAsia="宋体" w:hAnsi="Times New Roman" w:cs="Cambria Math"/>
                <w:color w:val="1F4E79"/>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4</m:t>
            </m:r>
          </m:num>
          <m:den>
            <m:r>
              <w:rPr>
                <w:rFonts w:ascii="Times New Roman" w:eastAsia="宋体" w:hAnsi="Times New Roman" w:cs="Cambria Math"/>
                <w:color w:val="1F4E79"/>
              </w:rPr>
              <m:t>11</m:t>
            </m:r>
          </m:den>
        </m:f>
        <m:r>
          <w:rPr>
            <w:rFonts w:ascii="Times New Roman" w:eastAsia="宋体" w:hAnsi="Times New Roman" w:cs="Cambria Math"/>
            <w:color w:val="1F4E7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3348000" cy="2049310"/>
            <wp:effectExtent l="0" t="0" r="0" b="0"/>
            <wp:wrapSquare wrapText="bothSides"/>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348000" cy="204931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ad>
              <m:radPr>
                <m:degHide/>
              </m:radPr>
              <m:deg/>
              <m:e>
                <m:r>
                  <w:rPr>
                    <w:rFonts w:ascii="Times New Roman" w:eastAsia="宋体" w:hAnsi="Times New Roman" w:cs="Cambria Math"/>
                    <w:color w:val="1F4E79"/>
                  </w:rPr>
                  <m:t>6</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cols w:space="720"/>
      <w:docGrid w:linePitch="360" w:type="default"/>
      <w:pgSz w:w="11906" w:h="16838"/>
      <w:pgMar w:top="850" w:right="850" w:bottom="850" w:left="850" w:header="283" w:footer="850" w:gutter="0"/>
      <w:pgNumType w:start="1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135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135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