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pPr>
        <w:snapToGrid w:val="0"/>
        <w:spacing w:line="300"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w:r>
              <w:t>【步骤4 计算二面角】</w:t>
            </w:r>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·本部第1–67页（共141页）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