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51F8E" w14:textId="77777777" w:rsidR="00EF035E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>
        <w:rPr>
          <w:b/>
          <w:szCs w:val="21"/>
        </w:rPr>
        <w:t>第</w:t>
      </w:r>
      <w:r>
        <w:rPr>
          <w:b/>
          <w:szCs w:val="21"/>
        </w:rPr>
        <w:t>1</w:t>
      </w:r>
      <w:r>
        <w:rPr>
          <w:b/>
          <w:szCs w:val="21"/>
        </w:rPr>
        <w:t>章</w:t>
      </w:r>
      <w:r>
        <w:rPr>
          <w:b/>
          <w:szCs w:val="21"/>
        </w:rPr>
        <w:t xml:space="preserve"> </w:t>
      </w:r>
      <w:r>
        <w:rPr>
          <w:b/>
          <w:szCs w:val="21"/>
        </w:rPr>
        <w:t>安培力与洛伦兹力知识清单（共</w:t>
      </w:r>
      <w:r>
        <w:rPr>
          <w:b/>
          <w:szCs w:val="21"/>
        </w:rPr>
        <w:t>24</w:t>
      </w:r>
      <w:r>
        <w:rPr>
          <w:b/>
          <w:szCs w:val="21"/>
        </w:rPr>
        <w:t>题）（教材归类精修</w:t>
      </w:r>
      <w:r>
        <w:rPr>
          <w:b/>
          <w:szCs w:val="21"/>
        </w:rPr>
        <w:t>·</w:t>
      </w:r>
      <w:r>
        <w:rPr>
          <w:b/>
          <w:szCs w:val="21"/>
        </w:rPr>
        <w:t>答案加粗下划线）</w:t>
      </w:r>
    </w:p>
    <w:p w14:paraId="45485A89" w14:textId="7C0338EC" w:rsidR="00EF035E" w:rsidRPr="005A07AD" w:rsidRDefault="00EF035E" w:rsidP="005A07AD">
      <w:pPr>
        <w:snapToGrid w:val="0"/>
        <w:spacing w:line="300" w:lineRule="auto"/>
        <w:jc w:val="left"/>
        <w:rPr>
          <w:szCs w:val="21"/>
        </w:rPr>
      </w:pPr>
    </w:p>
    <w:p w14:paraId="03C60C58" w14:textId="77777777" w:rsidR="00EF035E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noProof/>
          <w:szCs w:val="21"/>
        </w:rPr>
        <w:drawing>
          <wp:inline distT="0" distB="0" distL="0" distR="0" wp14:anchorId="76B89A41" wp14:editId="2302B8E2">
            <wp:extent cx="6645910" cy="9030059"/>
            <wp:effectExtent l="0" t="0" r="0" b="0"/>
            <wp:docPr id="100005" name="图片 100005" descr="@@@6a0342f521e549c68eeed86662dfb4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0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45E3" w14:textId="77777777" w:rsidR="00EF035E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noProof/>
          <w:szCs w:val="21"/>
        </w:rPr>
        <w:lastRenderedPageBreak/>
        <w:drawing>
          <wp:inline distT="0" distB="0" distL="0" distR="0" wp14:anchorId="3A7B86F3" wp14:editId="2FF4F1BE">
            <wp:extent cx="5276800" cy="409571"/>
            <wp:effectExtent l="0" t="0" r="0" b="0"/>
            <wp:docPr id="100007" name="图片 100007" descr="@@@9237684b76c642dc9e159d30540612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FEF6" w14:textId="77777777" w:rsidR="00BF2BD9" w:rsidRDefault="00BF2BD9">
      <w:pPr>
        <w:snapToGrid w:val="0"/>
        <w:spacing w:line="300" w:lineRule="auto"/>
        <w:jc w:val="left"/>
        <w:rPr>
          <w:szCs w:val="21"/>
        </w:rPr>
      </w:pPr>
    </w:p>
    <w:p w14:paraId="620719FA" w14:textId="77777777" w:rsidR="00BF2BD9" w:rsidRDefault="00F2076C">
      <w:pPr>
        <w:snapToGrid w:val="0"/>
        <w:spacing w:line="300" w:lineRule="auto"/>
        <w:jc w:val="left"/>
        <w:rPr>
          <w:b/>
          <w:szCs w:val="21"/>
        </w:rPr>
      </w:pPr>
      <w:r>
        <w:rPr>
          <w:b/>
          <w:szCs w:val="21"/>
        </w:rPr>
        <w:t xml:space="preserve">1.1 </w:t>
      </w:r>
      <w:r>
        <w:rPr>
          <w:b/>
          <w:szCs w:val="21"/>
        </w:rPr>
        <w:t>磁场对通电导线的作用力</w:t>
      </w:r>
    </w:p>
    <w:p w14:paraId="457C7A57" w14:textId="77777777" w:rsidR="00BF2BD9" w:rsidRDefault="00F2076C">
      <w:pPr>
        <w:snapToGrid w:val="0"/>
        <w:spacing w:line="300" w:lineRule="auto"/>
        <w:jc w:val="left"/>
        <w:rPr>
          <w:b/>
          <w:szCs w:val="21"/>
        </w:rPr>
      </w:pPr>
      <w:r>
        <w:rPr>
          <w:b/>
          <w:szCs w:val="21"/>
        </w:rPr>
        <w:t xml:space="preserve">1.1 </w:t>
      </w:r>
      <w:r>
        <w:rPr>
          <w:b/>
          <w:szCs w:val="21"/>
        </w:rPr>
        <w:t>磁场对通电导线的作用力：安培力与左手定则</w:t>
      </w:r>
    </w:p>
    <w:p w14:paraId="536E325F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1</w:t>
      </w:r>
      <w:r>
        <w:rPr>
          <w:szCs w:val="21"/>
        </w:rPr>
        <w:t>．</w:t>
      </w:r>
      <w:r>
        <w:rPr>
          <w:b/>
          <w:szCs w:val="21"/>
        </w:rPr>
        <w:t>安培力</w:t>
      </w:r>
      <w:r>
        <w:rPr>
          <w:szCs w:val="21"/>
        </w:rPr>
        <w:t>：</w:t>
      </w:r>
      <w:r w:rsidRPr="00CC1F3B">
        <w:rPr>
          <w:b/>
          <w:szCs w:val="21"/>
          <w:u w:val="thick"/>
        </w:rPr>
        <w:t>通电</w:t>
      </w:r>
      <w:r>
        <w:rPr>
          <w:b/>
          <w:szCs w:val="21"/>
          <w:u w:val="thick"/>
        </w:rPr>
        <w:t>导线</w:t>
      </w:r>
      <w:r w:rsidRPr="005A07AD">
        <w:rPr>
          <w:szCs w:val="21"/>
        </w:rPr>
        <w:t>在磁场中受的力。</w:t>
      </w:r>
    </w:p>
    <w:p w14:paraId="458F4D63" w14:textId="77777777" w:rsidR="00BF2BD9" w:rsidRDefault="00BF2BD9">
      <w:pPr>
        <w:snapToGrid w:val="0"/>
        <w:spacing w:line="300" w:lineRule="auto"/>
        <w:jc w:val="left"/>
        <w:rPr>
          <w:szCs w:val="21"/>
        </w:rPr>
      </w:pPr>
    </w:p>
    <w:p w14:paraId="2598B7DE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2</w:t>
      </w:r>
      <w:r>
        <w:rPr>
          <w:szCs w:val="21"/>
        </w:rPr>
        <w:t>．</w:t>
      </w:r>
      <w:r>
        <w:rPr>
          <w:b/>
          <w:szCs w:val="21"/>
        </w:rPr>
        <w:t>安培力</w:t>
      </w:r>
      <w:r>
        <w:rPr>
          <w:szCs w:val="21"/>
        </w:rPr>
        <w:t>的方向与</w:t>
      </w:r>
      <w:r w:rsidRPr="00CC1F3B">
        <w:rPr>
          <w:b/>
          <w:szCs w:val="21"/>
          <w:u w:val="thick"/>
        </w:rPr>
        <w:t>磁场方向</w:t>
      </w:r>
      <w:r w:rsidRPr="005A07AD">
        <w:rPr>
          <w:szCs w:val="21"/>
        </w:rPr>
        <w:t>、</w:t>
      </w:r>
      <w:r>
        <w:rPr>
          <w:b/>
          <w:szCs w:val="21"/>
          <w:u w:val="thick"/>
        </w:rPr>
        <w:t>电流方向</w:t>
      </w:r>
      <w:r w:rsidRPr="005A07AD">
        <w:rPr>
          <w:szCs w:val="21"/>
        </w:rPr>
        <w:t>有关。</w:t>
      </w:r>
    </w:p>
    <w:p w14:paraId="6ED27E83" w14:textId="77777777" w:rsidR="00BF2BD9" w:rsidRDefault="00BF2BD9">
      <w:pPr>
        <w:snapToGrid w:val="0"/>
        <w:spacing w:line="300" w:lineRule="auto"/>
        <w:jc w:val="left"/>
        <w:rPr>
          <w:szCs w:val="21"/>
        </w:rPr>
      </w:pPr>
    </w:p>
    <w:p w14:paraId="1C4C50A4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3</w:t>
      </w:r>
      <w:r>
        <w:rPr>
          <w:szCs w:val="21"/>
        </w:rPr>
        <w:t>．</w:t>
      </w:r>
      <w:r>
        <w:rPr>
          <w:b/>
          <w:szCs w:val="21"/>
        </w:rPr>
        <w:t>左手定则</w:t>
      </w:r>
      <w:r>
        <w:rPr>
          <w:szCs w:val="21"/>
        </w:rPr>
        <w:t>：伸开左手，使拇指与其余四个手指垂直，并且都与手掌在同一个平面内；让磁感线</w:t>
      </w:r>
      <w:r>
        <w:rPr>
          <w:b/>
          <w:szCs w:val="21"/>
          <w:u w:val="thick"/>
        </w:rPr>
        <w:t>从掌心进入</w:t>
      </w:r>
      <w:r w:rsidRPr="005A07AD">
        <w:rPr>
          <w:szCs w:val="21"/>
        </w:rPr>
        <w:t>，并使四指指向</w:t>
      </w:r>
      <w:r>
        <w:rPr>
          <w:b/>
          <w:szCs w:val="21"/>
          <w:u w:val="thick"/>
        </w:rPr>
        <w:t>电流的方向</w:t>
      </w:r>
      <w:r w:rsidRPr="005A07AD">
        <w:rPr>
          <w:szCs w:val="21"/>
        </w:rPr>
        <w:t>，这时</w:t>
      </w:r>
      <w:r>
        <w:rPr>
          <w:b/>
          <w:szCs w:val="21"/>
          <w:u w:val="thick"/>
        </w:rPr>
        <w:t>拇指</w:t>
      </w:r>
      <w:r>
        <w:rPr>
          <w:szCs w:val="21"/>
        </w:rPr>
        <w:t>所指的方向就是通电导线在磁场中所受</w:t>
      </w:r>
      <w:r>
        <w:rPr>
          <w:b/>
          <w:szCs w:val="21"/>
        </w:rPr>
        <w:t>安培力</w:t>
      </w:r>
      <w:r>
        <w:rPr>
          <w:szCs w:val="21"/>
        </w:rPr>
        <w:t>的方向。</w:t>
      </w:r>
    </w:p>
    <w:p w14:paraId="36BE7088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说明：</w:t>
      </w:r>
      <w:r>
        <w:rPr>
          <w:b/>
          <w:szCs w:val="21"/>
        </w:rPr>
        <w:t>安培力</w:t>
      </w:r>
      <w:r>
        <w:rPr>
          <w:szCs w:val="21"/>
        </w:rPr>
        <w:t>方向既</w:t>
      </w:r>
      <w:r>
        <w:rPr>
          <w:b/>
          <w:szCs w:val="21"/>
          <w:u w:val="thick"/>
        </w:rPr>
        <w:t>垂直</w:t>
      </w:r>
      <w:r w:rsidRPr="005A07AD">
        <w:rPr>
          <w:szCs w:val="21"/>
        </w:rPr>
        <w:t>于电流方向，又</w:t>
      </w:r>
      <w:r>
        <w:rPr>
          <w:b/>
          <w:szCs w:val="21"/>
          <w:u w:val="thick"/>
        </w:rPr>
        <w:t>垂直</w:t>
      </w:r>
      <w:r w:rsidRPr="005A07AD">
        <w:rPr>
          <w:szCs w:val="21"/>
        </w:rPr>
        <w:t>于磁场方向，即</w:t>
      </w:r>
      <w:r>
        <w:rPr>
          <w:b/>
          <w:szCs w:val="21"/>
          <w:u w:val="thick"/>
        </w:rPr>
        <w:t>垂直</w:t>
      </w:r>
      <w:r w:rsidRPr="005A07AD">
        <w:rPr>
          <w:szCs w:val="21"/>
        </w:rPr>
        <w:t>于电流</w:t>
      </w:r>
      <w:r w:rsidRPr="005A07AD">
        <w:rPr>
          <w:i/>
          <w:szCs w:val="21"/>
        </w:rPr>
        <w:t>I</w:t>
      </w:r>
      <w:r w:rsidRPr="005A07AD">
        <w:rPr>
          <w:szCs w:val="21"/>
        </w:rPr>
        <w:t>和</w:t>
      </w:r>
      <w:r>
        <w:rPr>
          <w:b/>
          <w:szCs w:val="21"/>
          <w:u w:val="thick"/>
        </w:rPr>
        <w:t>磁场</w:t>
      </w:r>
      <w:r>
        <w:rPr>
          <w:b/>
          <w:i/>
          <w:szCs w:val="21"/>
          <w:u w:val="thick"/>
        </w:rPr>
        <w:t>B</w:t>
      </w:r>
      <w:r w:rsidRPr="005A07AD">
        <w:rPr>
          <w:szCs w:val="21"/>
        </w:rPr>
        <w:t>及所决定的平面。</w:t>
      </w:r>
    </w:p>
    <w:p w14:paraId="42EFD9CA" w14:textId="77777777" w:rsidR="00BF2BD9" w:rsidRDefault="00BF2BD9">
      <w:pPr>
        <w:snapToGrid w:val="0"/>
        <w:spacing w:line="300" w:lineRule="auto"/>
        <w:jc w:val="left"/>
        <w:rPr>
          <w:szCs w:val="21"/>
        </w:rPr>
      </w:pPr>
    </w:p>
    <w:p w14:paraId="0682DFB2" w14:textId="77777777" w:rsidR="00BF2BD9" w:rsidRDefault="00F2076C">
      <w:pPr>
        <w:snapToGrid w:val="0"/>
        <w:spacing w:line="300" w:lineRule="auto"/>
        <w:jc w:val="left"/>
        <w:rPr>
          <w:b/>
          <w:szCs w:val="21"/>
        </w:rPr>
      </w:pPr>
      <w:r>
        <w:rPr>
          <w:b/>
          <w:szCs w:val="21"/>
        </w:rPr>
        <w:t xml:space="preserve">1.1 </w:t>
      </w:r>
      <w:r>
        <w:rPr>
          <w:b/>
          <w:szCs w:val="21"/>
        </w:rPr>
        <w:t>磁场对通电导线的作用力：磁电式电流表</w:t>
      </w:r>
    </w:p>
    <w:p w14:paraId="65CC63D0" w14:textId="77777777" w:rsidR="005A07AD" w:rsidRPr="005A07AD" w:rsidRDefault="005A07AD" w:rsidP="005A07AD">
      <w:pPr>
        <w:snapToGrid w:val="0"/>
        <w:spacing w:line="300" w:lineRule="auto"/>
        <w:jc w:val="left"/>
        <w:rPr>
          <w:szCs w:val="21"/>
        </w:rPr>
      </w:pPr>
      <w:r>
        <w:rPr>
          <w:noProof/>
          <w:szCs w:val="21"/>
        </w:rPr>
        <w:drawing>
          <wp:inline distT="0" distB="0" distL="0" distR="0" wp14:anchorId="62EADB37" wp14:editId="66E8BAF9">
            <wp:extent cx="3056716" cy="213847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53" t="2595" r="4546" b="15012"/>
                    <a:stretch/>
                  </pic:blipFill>
                  <pic:spPr bwMode="auto">
                    <a:xfrm>
                      <a:off x="0" y="0"/>
                      <a:ext cx="3086882" cy="215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0" distR="0" wp14:anchorId="0959D52D" wp14:editId="5653D658">
            <wp:extent cx="2464324" cy="2015193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8" r="3515" b="8134"/>
                    <a:stretch/>
                  </pic:blipFill>
                  <pic:spPr bwMode="auto">
                    <a:xfrm>
                      <a:off x="0" y="0"/>
                      <a:ext cx="2480346" cy="202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E0C95" w14:textId="77777777" w:rsidR="005A07AD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>
        <w:rPr>
          <w:b/>
          <w:szCs w:val="21"/>
        </w:rPr>
        <w:t>磁电式电流表</w:t>
      </w:r>
      <w:r>
        <w:rPr>
          <w:szCs w:val="21"/>
        </w:rPr>
        <w:t>的构造：刻度盘、指针、蹄形磁体、极靴（软铁制成）、螺旋弹簧、线圈、圆柱形铁芯（软铁制成）。</w:t>
      </w:r>
    </w:p>
    <w:p w14:paraId="34D5B128" w14:textId="77777777" w:rsidR="00BF2BD9" w:rsidRDefault="00BF2BD9">
      <w:pPr>
        <w:snapToGrid w:val="0"/>
        <w:spacing w:line="300" w:lineRule="auto"/>
        <w:jc w:val="left"/>
        <w:rPr>
          <w:szCs w:val="21"/>
        </w:rPr>
      </w:pPr>
    </w:p>
    <w:p w14:paraId="04FA1D48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4</w:t>
      </w:r>
      <w:r>
        <w:rPr>
          <w:szCs w:val="21"/>
        </w:rPr>
        <w:t>．</w:t>
      </w:r>
      <w:r>
        <w:rPr>
          <w:b/>
          <w:szCs w:val="21"/>
        </w:rPr>
        <w:t>磁电式电流表</w:t>
      </w:r>
      <w:r>
        <w:rPr>
          <w:szCs w:val="21"/>
        </w:rPr>
        <w:t>的工作原理：通电线圈在磁场中受</w:t>
      </w:r>
      <w:r>
        <w:rPr>
          <w:b/>
          <w:szCs w:val="21"/>
        </w:rPr>
        <w:t>安培力</w:t>
      </w:r>
      <w:r>
        <w:rPr>
          <w:szCs w:val="21"/>
        </w:rPr>
        <w:t>作用发生转动。</w:t>
      </w:r>
    </w:p>
    <w:p w14:paraId="0A420D28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(1)</w:t>
      </w:r>
      <w:r w:rsidRPr="005A07AD">
        <w:rPr>
          <w:szCs w:val="21"/>
        </w:rPr>
        <w:t>被测电流越大，</w:t>
      </w:r>
      <w:r>
        <w:rPr>
          <w:b/>
          <w:szCs w:val="21"/>
          <w:u w:val="thick"/>
        </w:rPr>
        <w:t>线圈偏转</w:t>
      </w:r>
      <w:r w:rsidRPr="005A07AD">
        <w:rPr>
          <w:szCs w:val="21"/>
        </w:rPr>
        <w:t>的角度越大。螺旋弹簧变形，反抗线圈的转动。这两种转动的效果叠加在一起，指针随之发生偏转；最终达到平衡，指针停止偏转。所以根据指针偏转角度的大小，可以确定被测电流的大小。</w:t>
      </w:r>
    </w:p>
    <w:p w14:paraId="22FF5B46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(2)</w:t>
      </w:r>
      <w:r w:rsidRPr="005A07AD">
        <w:rPr>
          <w:szCs w:val="21"/>
        </w:rPr>
        <w:t>当线圈中电流方向改变时，</w:t>
      </w:r>
      <w:r>
        <w:rPr>
          <w:b/>
          <w:szCs w:val="21"/>
          <w:u w:val="thick"/>
        </w:rPr>
        <w:t>安培力的方向</w:t>
      </w:r>
      <w:r w:rsidRPr="005A07AD">
        <w:rPr>
          <w:szCs w:val="21"/>
        </w:rPr>
        <w:t>随之改变，指针的偏转方向也随着改变。所以，根据指针的偏转方向，可以知道</w:t>
      </w:r>
      <w:r>
        <w:rPr>
          <w:b/>
          <w:szCs w:val="21"/>
          <w:u w:val="thick"/>
        </w:rPr>
        <w:t>被测电流的方向</w:t>
      </w:r>
      <w:r w:rsidRPr="005A07AD">
        <w:rPr>
          <w:szCs w:val="21"/>
        </w:rPr>
        <w:t>。</w:t>
      </w:r>
    </w:p>
    <w:p w14:paraId="395D588F" w14:textId="77777777" w:rsidR="00BF2BD9" w:rsidRDefault="00BF2BD9">
      <w:pPr>
        <w:snapToGrid w:val="0"/>
        <w:spacing w:line="300" w:lineRule="auto"/>
        <w:jc w:val="left"/>
        <w:rPr>
          <w:szCs w:val="21"/>
        </w:rPr>
      </w:pPr>
    </w:p>
    <w:p w14:paraId="4D1B2E68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5</w:t>
      </w:r>
      <w:r>
        <w:rPr>
          <w:szCs w:val="21"/>
        </w:rPr>
        <w:t>．</w:t>
      </w:r>
      <w:r>
        <w:rPr>
          <w:b/>
          <w:szCs w:val="21"/>
        </w:rPr>
        <w:t>磁电式电流表</w:t>
      </w:r>
      <w:r>
        <w:rPr>
          <w:szCs w:val="21"/>
        </w:rPr>
        <w:t>的特点：</w:t>
      </w:r>
    </w:p>
    <w:p w14:paraId="26D0180F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(1)</w:t>
      </w:r>
      <w:r w:rsidRPr="005A07AD">
        <w:rPr>
          <w:szCs w:val="21"/>
        </w:rPr>
        <w:t>磁体和铁芯之间是</w:t>
      </w:r>
      <w:r>
        <w:rPr>
          <w:b/>
          <w:szCs w:val="21"/>
          <w:u w:val="thick"/>
        </w:rPr>
        <w:t>辐向均匀分布</w:t>
      </w:r>
      <w:r w:rsidRPr="005A07AD">
        <w:rPr>
          <w:szCs w:val="21"/>
        </w:rPr>
        <w:t>的磁场</w:t>
      </w:r>
      <w:r w:rsidR="005A07AD">
        <w:rPr>
          <w:szCs w:val="21"/>
        </w:rPr>
        <w:t>；</w:t>
      </w:r>
      <w:r w:rsidRPr="005A07AD">
        <w:rPr>
          <w:szCs w:val="21"/>
        </w:rPr>
        <w:t>(2)</w:t>
      </w:r>
      <w:r w:rsidRPr="005A07AD">
        <w:rPr>
          <w:szCs w:val="21"/>
        </w:rPr>
        <w:t>线圈平面始终与磁感线</w:t>
      </w:r>
      <w:r>
        <w:rPr>
          <w:b/>
          <w:szCs w:val="21"/>
          <w:u w:val="thick"/>
        </w:rPr>
        <w:t>平行</w:t>
      </w:r>
      <w:r w:rsidR="005A07AD">
        <w:rPr>
          <w:szCs w:val="21"/>
        </w:rPr>
        <w:t>；</w:t>
      </w:r>
      <w:r w:rsidRPr="005A07AD">
        <w:rPr>
          <w:szCs w:val="21"/>
        </w:rPr>
        <w:t>(3)</w:t>
      </w:r>
      <w:r w:rsidRPr="005A07AD">
        <w:rPr>
          <w:szCs w:val="21"/>
        </w:rPr>
        <w:t>表盘刻度均匀分布。</w:t>
      </w:r>
    </w:p>
    <w:p w14:paraId="1837CDD8" w14:textId="77777777" w:rsidR="00BF2BD9" w:rsidRDefault="00BF2BD9">
      <w:pPr>
        <w:snapToGrid w:val="0"/>
        <w:spacing w:line="300" w:lineRule="auto"/>
        <w:jc w:val="left"/>
        <w:rPr>
          <w:szCs w:val="21"/>
        </w:rPr>
      </w:pPr>
    </w:p>
    <w:p w14:paraId="2FE09B81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6</w:t>
      </w:r>
      <w:r w:rsidRPr="005A07AD">
        <w:rPr>
          <w:szCs w:val="21"/>
        </w:rPr>
        <w:t>．优点：灵敏度高，可以测量</w:t>
      </w:r>
      <w:r>
        <w:rPr>
          <w:b/>
          <w:szCs w:val="21"/>
          <w:u w:val="thick"/>
        </w:rPr>
        <w:t>很弱</w:t>
      </w:r>
      <w:r w:rsidRPr="005A07AD">
        <w:rPr>
          <w:szCs w:val="21"/>
        </w:rPr>
        <w:t>的电流。</w:t>
      </w:r>
    </w:p>
    <w:p w14:paraId="56BA7B01" w14:textId="77777777" w:rsidR="00BF2BD9" w:rsidRDefault="00BF2BD9">
      <w:pPr>
        <w:snapToGrid w:val="0"/>
        <w:spacing w:line="300" w:lineRule="auto"/>
        <w:jc w:val="left"/>
        <w:rPr>
          <w:szCs w:val="21"/>
        </w:rPr>
      </w:pPr>
    </w:p>
    <w:p w14:paraId="4B0DB8B8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7</w:t>
      </w:r>
      <w:r w:rsidRPr="005A07AD">
        <w:rPr>
          <w:szCs w:val="21"/>
        </w:rPr>
        <w:t>．缺点：线圈的导线很细，允许通过的电流</w:t>
      </w:r>
      <w:r>
        <w:rPr>
          <w:b/>
          <w:szCs w:val="21"/>
          <w:u w:val="thick"/>
        </w:rPr>
        <w:t>很弱</w:t>
      </w:r>
      <w:r w:rsidRPr="005A07AD">
        <w:rPr>
          <w:szCs w:val="21"/>
        </w:rPr>
        <w:t>。</w:t>
      </w:r>
    </w:p>
    <w:p w14:paraId="68743F23" w14:textId="77777777" w:rsidR="00BF2BD9" w:rsidRDefault="00BF2BD9">
      <w:pPr>
        <w:snapToGrid w:val="0"/>
        <w:spacing w:line="300" w:lineRule="auto"/>
        <w:jc w:val="left"/>
        <w:rPr>
          <w:szCs w:val="21"/>
        </w:rPr>
      </w:pPr>
    </w:p>
    <w:p w14:paraId="4EA708D1" w14:textId="77777777" w:rsidR="00BF2BD9" w:rsidRDefault="00F2076C">
      <w:pPr>
        <w:snapToGrid w:val="0"/>
        <w:spacing w:line="300" w:lineRule="auto"/>
        <w:jc w:val="left"/>
        <w:rPr>
          <w:b/>
          <w:szCs w:val="21"/>
        </w:rPr>
      </w:pPr>
      <w:r>
        <w:rPr>
          <w:b/>
          <w:szCs w:val="21"/>
        </w:rPr>
        <w:t xml:space="preserve">1.2 </w:t>
      </w:r>
      <w:r>
        <w:rPr>
          <w:b/>
          <w:szCs w:val="21"/>
        </w:rPr>
        <w:t>磁场对运动电荷的作用力</w:t>
      </w:r>
    </w:p>
    <w:p w14:paraId="790A115D" w14:textId="77777777" w:rsidR="00BF2BD9" w:rsidRDefault="00F2076C">
      <w:pPr>
        <w:snapToGrid w:val="0"/>
        <w:spacing w:line="300" w:lineRule="auto"/>
        <w:jc w:val="left"/>
        <w:rPr>
          <w:b/>
          <w:szCs w:val="21"/>
        </w:rPr>
      </w:pPr>
      <w:r>
        <w:rPr>
          <w:b/>
          <w:szCs w:val="21"/>
        </w:rPr>
        <w:t xml:space="preserve">1.2 </w:t>
      </w:r>
      <w:r>
        <w:rPr>
          <w:b/>
          <w:szCs w:val="21"/>
        </w:rPr>
        <w:t>磁场对运动电荷的作用力：洛伦兹力的方向与左手定则</w:t>
      </w:r>
    </w:p>
    <w:p w14:paraId="12491C04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8</w:t>
      </w:r>
      <w:r>
        <w:rPr>
          <w:szCs w:val="21"/>
        </w:rPr>
        <w:t>．</w:t>
      </w:r>
      <w:r>
        <w:rPr>
          <w:b/>
          <w:szCs w:val="21"/>
        </w:rPr>
        <w:t>洛伦兹力</w:t>
      </w:r>
      <w:r>
        <w:rPr>
          <w:szCs w:val="21"/>
        </w:rPr>
        <w:t>：</w:t>
      </w:r>
      <w:r>
        <w:rPr>
          <w:b/>
          <w:szCs w:val="21"/>
          <w:u w:val="thick"/>
        </w:rPr>
        <w:t>运动电荷</w:t>
      </w:r>
      <w:r w:rsidRPr="005A07AD">
        <w:rPr>
          <w:szCs w:val="21"/>
        </w:rPr>
        <w:t>在</w:t>
      </w:r>
      <w:r>
        <w:rPr>
          <w:b/>
          <w:szCs w:val="21"/>
          <w:u w:val="thick"/>
        </w:rPr>
        <w:t>磁场</w:t>
      </w:r>
      <w:r w:rsidRPr="005A07AD">
        <w:rPr>
          <w:szCs w:val="21"/>
        </w:rPr>
        <w:t>中受到的力。</w:t>
      </w:r>
    </w:p>
    <w:p w14:paraId="19C4896A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noProof/>
          <w:szCs w:val="21"/>
        </w:rPr>
        <w:lastRenderedPageBreak/>
        <w:drawing>
          <wp:inline distT="0" distB="0" distL="0" distR="0" wp14:anchorId="6952D43E" wp14:editId="29A54C68">
            <wp:extent cx="1009650" cy="1628775"/>
            <wp:effectExtent l="0" t="0" r="0" b="0"/>
            <wp:docPr id="100009" name="图片 100009" descr="@@@8160ab17-fe1f-445b-b092-1acca3a87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877AF" w14:textId="77777777" w:rsidR="00BF2BD9" w:rsidRDefault="00BF2BD9">
      <w:pPr>
        <w:snapToGrid w:val="0"/>
        <w:spacing w:line="300" w:lineRule="auto"/>
        <w:jc w:val="left"/>
        <w:rPr>
          <w:szCs w:val="21"/>
        </w:rPr>
      </w:pPr>
    </w:p>
    <w:p w14:paraId="427435B0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9</w:t>
      </w:r>
      <w:r>
        <w:rPr>
          <w:szCs w:val="21"/>
        </w:rPr>
        <w:t>．</w:t>
      </w:r>
      <w:r>
        <w:rPr>
          <w:b/>
          <w:szCs w:val="21"/>
        </w:rPr>
        <w:t>左手定则</w:t>
      </w:r>
      <w:r>
        <w:rPr>
          <w:szCs w:val="21"/>
        </w:rPr>
        <w:t>：伸开左手，使拇指与其余四个手指</w:t>
      </w:r>
      <w:r>
        <w:rPr>
          <w:b/>
          <w:szCs w:val="21"/>
          <w:u w:val="thick"/>
        </w:rPr>
        <w:t>垂直</w:t>
      </w:r>
      <w:r w:rsidRPr="005A07AD">
        <w:rPr>
          <w:szCs w:val="21"/>
        </w:rPr>
        <w:t>，并且都与手掌在同一个平面内；让磁感线从</w:t>
      </w:r>
      <w:r>
        <w:rPr>
          <w:b/>
          <w:szCs w:val="21"/>
          <w:u w:val="thick"/>
        </w:rPr>
        <w:t>掌心</w:t>
      </w:r>
      <w:r w:rsidRPr="005A07AD">
        <w:rPr>
          <w:szCs w:val="21"/>
        </w:rPr>
        <w:t>垂直进入，并使</w:t>
      </w:r>
      <w:r>
        <w:rPr>
          <w:b/>
          <w:szCs w:val="21"/>
          <w:u w:val="thick"/>
        </w:rPr>
        <w:t>四指</w:t>
      </w:r>
      <w:r w:rsidRPr="005A07AD">
        <w:rPr>
          <w:szCs w:val="21"/>
        </w:rPr>
        <w:t>指向</w:t>
      </w:r>
      <w:r>
        <w:rPr>
          <w:b/>
          <w:szCs w:val="21"/>
          <w:u w:val="thick"/>
        </w:rPr>
        <w:t>正电荷</w:t>
      </w:r>
      <w:r w:rsidRPr="005A07AD">
        <w:rPr>
          <w:szCs w:val="21"/>
        </w:rPr>
        <w:t>运动的方向，这时</w:t>
      </w:r>
      <w:r>
        <w:rPr>
          <w:b/>
          <w:szCs w:val="21"/>
          <w:u w:val="thick"/>
        </w:rPr>
        <w:t>拇指</w:t>
      </w:r>
      <w:r>
        <w:rPr>
          <w:szCs w:val="21"/>
        </w:rPr>
        <w:t>所指的方向就是运动的正电荷在磁场中所受</w:t>
      </w:r>
      <w:r>
        <w:rPr>
          <w:b/>
          <w:szCs w:val="21"/>
        </w:rPr>
        <w:t>洛伦兹力</w:t>
      </w:r>
      <w:r>
        <w:rPr>
          <w:szCs w:val="21"/>
        </w:rPr>
        <w:t>的方向。</w:t>
      </w:r>
    </w:p>
    <w:p w14:paraId="7F3C74DB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说明：</w:t>
      </w:r>
      <w:r w:rsidRPr="005A07AD">
        <w:rPr>
          <w:szCs w:val="21"/>
        </w:rPr>
        <w:t>①</w:t>
      </w:r>
      <w:r w:rsidRPr="005A07AD">
        <w:rPr>
          <w:szCs w:val="21"/>
        </w:rPr>
        <w:t>对于负电荷，四指指向电荷运动的反方向。</w:t>
      </w:r>
    </w:p>
    <w:p w14:paraId="4D5BE02E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②</w:t>
      </w:r>
      <w:r>
        <w:rPr>
          <w:b/>
          <w:szCs w:val="21"/>
        </w:rPr>
        <w:t>洛伦兹力</w:t>
      </w:r>
      <w:r>
        <w:rPr>
          <w:szCs w:val="21"/>
        </w:rPr>
        <w:t>的方向总是与电荷运动的方向和磁场方向垂直，即</w:t>
      </w:r>
      <w:r>
        <w:rPr>
          <w:b/>
          <w:szCs w:val="21"/>
        </w:rPr>
        <w:t>洛伦兹力</w:t>
      </w:r>
      <w:r>
        <w:rPr>
          <w:szCs w:val="21"/>
        </w:rPr>
        <w:t>的方向总是垂直于运动电荷速度方向和磁场方向所决定的平面。</w:t>
      </w:r>
    </w:p>
    <w:p w14:paraId="58B430D5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i/>
          <w:szCs w:val="21"/>
        </w:rPr>
        <w:t>F</w:t>
      </w:r>
      <w:r w:rsidRPr="005A07AD">
        <w:rPr>
          <w:szCs w:val="21"/>
        </w:rPr>
        <w:t>、</w:t>
      </w:r>
      <w:r w:rsidRPr="005A07AD">
        <w:rPr>
          <w:i/>
          <w:szCs w:val="21"/>
        </w:rPr>
        <w:t>B</w:t>
      </w:r>
      <w:r w:rsidRPr="005A07AD">
        <w:rPr>
          <w:szCs w:val="21"/>
        </w:rPr>
        <w:t>、</w:t>
      </w:r>
      <w:r w:rsidRPr="005A07AD">
        <w:rPr>
          <w:i/>
          <w:szCs w:val="21"/>
        </w:rPr>
        <w:t>v</w:t>
      </w:r>
      <w:r w:rsidRPr="005A07AD">
        <w:rPr>
          <w:szCs w:val="21"/>
        </w:rPr>
        <w:t>三个量的方向关系是：</w:t>
      </w:r>
      <w:r>
        <w:rPr>
          <w:b/>
          <w:szCs w:val="21"/>
          <w:u w:val="thick"/>
        </w:rPr>
        <w:t>F⊥B</w:t>
      </w:r>
      <w:r>
        <w:rPr>
          <w:b/>
          <w:szCs w:val="21"/>
          <w:u w:val="thick"/>
        </w:rPr>
        <w:t>，</w:t>
      </w:r>
      <w:r>
        <w:rPr>
          <w:b/>
          <w:szCs w:val="21"/>
          <w:u w:val="thick"/>
        </w:rPr>
        <w:t>F⊥v</w:t>
      </w:r>
      <w:r>
        <w:rPr>
          <w:szCs w:val="21"/>
        </w:rPr>
        <w:t>，</w:t>
      </w:r>
      <w:r>
        <w:rPr>
          <w:b/>
          <w:szCs w:val="21"/>
        </w:rPr>
        <w:t>但</w:t>
      </w:r>
      <w:r>
        <w:rPr>
          <w:b/>
          <w:szCs w:val="21"/>
        </w:rPr>
        <w:t>B</w:t>
      </w:r>
      <w:r>
        <w:rPr>
          <w:b/>
          <w:szCs w:val="21"/>
        </w:rPr>
        <w:t>与</w:t>
      </w:r>
      <w:r>
        <w:rPr>
          <w:b/>
          <w:szCs w:val="21"/>
        </w:rPr>
        <w:t>v</w:t>
      </w:r>
      <w:r>
        <w:rPr>
          <w:b/>
          <w:szCs w:val="21"/>
        </w:rPr>
        <w:t>不一定垂直</w:t>
      </w:r>
      <w:r>
        <w:rPr>
          <w:szCs w:val="21"/>
        </w:rPr>
        <w:t>，如图甲、乙所示。</w:t>
      </w:r>
    </w:p>
    <w:p w14:paraId="13C23958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noProof/>
          <w:szCs w:val="21"/>
        </w:rPr>
        <w:drawing>
          <wp:inline distT="0" distB="0" distL="0" distR="0" wp14:anchorId="4570EB40" wp14:editId="17FDDC4E">
            <wp:extent cx="2162175" cy="1200150"/>
            <wp:effectExtent l="0" t="0" r="0" b="0"/>
            <wp:docPr id="100011" name="图片 100011" descr="@@@ae7a926beac0467eb983c1658c01dd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8FE8" w14:textId="77777777" w:rsidR="00DA2F37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③</w:t>
      </w:r>
      <w:r>
        <w:rPr>
          <w:b/>
          <w:szCs w:val="21"/>
          <w:u w:val="thick"/>
        </w:rPr>
        <w:t>洛伦兹力永不做功</w:t>
      </w:r>
      <w:r>
        <w:rPr>
          <w:szCs w:val="21"/>
        </w:rPr>
        <w:t>，它只改变电荷的运动方向，不改变电荷的速度大小。</w:t>
      </w:r>
    </w:p>
    <w:p w14:paraId="38836DD4" w14:textId="77777777" w:rsidR="00BF2BD9" w:rsidRDefault="00BF2BD9">
      <w:pPr>
        <w:snapToGrid w:val="0"/>
        <w:spacing w:line="300" w:lineRule="auto"/>
        <w:jc w:val="left"/>
        <w:rPr>
          <w:szCs w:val="21"/>
        </w:rPr>
      </w:pPr>
    </w:p>
    <w:p w14:paraId="251940D9" w14:textId="77777777" w:rsidR="00BF2BD9" w:rsidRDefault="00F2076C">
      <w:pPr>
        <w:snapToGrid w:val="0"/>
        <w:spacing w:line="300" w:lineRule="auto"/>
        <w:jc w:val="left"/>
        <w:rPr>
          <w:b/>
          <w:szCs w:val="21"/>
        </w:rPr>
      </w:pPr>
      <w:r>
        <w:rPr>
          <w:b/>
          <w:szCs w:val="21"/>
        </w:rPr>
        <w:t xml:space="preserve">1.2 </w:t>
      </w:r>
      <w:r>
        <w:rPr>
          <w:b/>
          <w:szCs w:val="21"/>
        </w:rPr>
        <w:t>磁场对运动电荷的作用力：洛伦兹力的大小</w:t>
      </w:r>
    </w:p>
    <w:p w14:paraId="54D98EB6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10</w:t>
      </w:r>
      <w:r w:rsidRPr="005A07AD">
        <w:rPr>
          <w:szCs w:val="21"/>
        </w:rPr>
        <w:t>．当</w:t>
      </w:r>
      <w:r w:rsidRPr="005A07AD">
        <w:rPr>
          <w:i/>
          <w:szCs w:val="21"/>
        </w:rPr>
        <w:t>v</w:t>
      </w:r>
      <w:r w:rsidRPr="005A07AD">
        <w:rPr>
          <w:szCs w:val="21"/>
        </w:rPr>
        <w:t>⊥</w:t>
      </w:r>
      <w:r w:rsidRPr="005A07AD">
        <w:rPr>
          <w:i/>
          <w:szCs w:val="21"/>
        </w:rPr>
        <w:t>B</w:t>
      </w:r>
      <w:r w:rsidRPr="005A07AD">
        <w:rPr>
          <w:szCs w:val="21"/>
        </w:rPr>
        <w:t>，</w:t>
      </w:r>
      <w:r w:rsidRPr="005A07AD">
        <w:rPr>
          <w:b/>
          <w:i/>
          <w:szCs w:val="21"/>
          <w:u w:val="thick"/>
        </w:rPr>
        <w:t>F</w:t>
      </w:r>
      <w:r w:rsidRPr="005A07AD">
        <w:rPr>
          <w:b/>
          <w:szCs w:val="21"/>
          <w:u w:val="thick"/>
        </w:rPr>
        <w:t>＝</w:t>
      </w:r>
      <w:r>
        <w:rPr>
          <w:b/>
          <w:i/>
          <w:szCs w:val="21"/>
          <w:u w:val="thick"/>
        </w:rPr>
        <w:t>qvB</w:t>
      </w:r>
      <w:r w:rsidRPr="005A07AD">
        <w:rPr>
          <w:szCs w:val="21"/>
        </w:rPr>
        <w:t>，即运动方向与磁场垂直时，洛伦兹力最大。</w:t>
      </w:r>
    </w:p>
    <w:p w14:paraId="3944B9B4" w14:textId="77777777" w:rsidR="00BF2BD9" w:rsidRDefault="00BF2BD9">
      <w:pPr>
        <w:snapToGrid w:val="0"/>
        <w:spacing w:line="300" w:lineRule="auto"/>
        <w:jc w:val="left"/>
        <w:rPr>
          <w:szCs w:val="21"/>
        </w:rPr>
      </w:pPr>
    </w:p>
    <w:p w14:paraId="1C950336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11</w:t>
      </w:r>
      <w:r w:rsidRPr="005A07AD">
        <w:rPr>
          <w:szCs w:val="21"/>
        </w:rPr>
        <w:t>．当</w:t>
      </w:r>
      <w:r w:rsidRPr="005A07AD">
        <w:rPr>
          <w:i/>
          <w:szCs w:val="21"/>
        </w:rPr>
        <w:t>v</w:t>
      </w:r>
      <w:r w:rsidRPr="005A07AD">
        <w:rPr>
          <w:szCs w:val="21"/>
        </w:rPr>
        <w:t>∥</w:t>
      </w:r>
      <w:r w:rsidRPr="005A07AD">
        <w:rPr>
          <w:i/>
          <w:szCs w:val="21"/>
        </w:rPr>
        <w:t>B</w:t>
      </w:r>
      <w:r w:rsidRPr="005A07AD">
        <w:rPr>
          <w:szCs w:val="21"/>
        </w:rPr>
        <w:t>，</w:t>
      </w:r>
      <w:r w:rsidRPr="005A07AD">
        <w:rPr>
          <w:b/>
          <w:i/>
          <w:szCs w:val="21"/>
          <w:u w:val="thick"/>
        </w:rPr>
        <w:t>F</w:t>
      </w:r>
      <w:r w:rsidRPr="005A07AD">
        <w:rPr>
          <w:b/>
          <w:szCs w:val="21"/>
          <w:u w:val="thick"/>
        </w:rPr>
        <w:t>＝</w:t>
      </w:r>
      <w:r>
        <w:rPr>
          <w:b/>
          <w:szCs w:val="21"/>
          <w:u w:val="thick"/>
        </w:rPr>
        <w:t>0</w:t>
      </w:r>
      <w:r w:rsidRPr="005A07AD">
        <w:rPr>
          <w:szCs w:val="21"/>
        </w:rPr>
        <w:t>，即运动方向与磁场平行时，不受洛伦兹力。</w:t>
      </w:r>
    </w:p>
    <w:p w14:paraId="1BA8F9C6" w14:textId="77777777" w:rsidR="00BF2BD9" w:rsidRDefault="00BF2BD9">
      <w:pPr>
        <w:snapToGrid w:val="0"/>
        <w:spacing w:line="300" w:lineRule="auto"/>
        <w:jc w:val="left"/>
        <w:rPr>
          <w:szCs w:val="21"/>
        </w:rPr>
      </w:pPr>
    </w:p>
    <w:p w14:paraId="3C82DB86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12</w:t>
      </w:r>
      <w:r w:rsidRPr="005A07AD">
        <w:rPr>
          <w:szCs w:val="21"/>
        </w:rPr>
        <w:t>．当</w:t>
      </w:r>
      <w:r w:rsidRPr="005A07AD">
        <w:rPr>
          <w:i/>
          <w:szCs w:val="21"/>
        </w:rPr>
        <w:t>v</w:t>
      </w:r>
      <w:r w:rsidRPr="005A07AD">
        <w:rPr>
          <w:szCs w:val="21"/>
        </w:rPr>
        <w:t>与</w:t>
      </w:r>
      <w:r w:rsidRPr="005A07AD">
        <w:rPr>
          <w:i/>
          <w:szCs w:val="21"/>
        </w:rPr>
        <w:t>B</w:t>
      </w:r>
      <w:r w:rsidRPr="005A07AD">
        <w:rPr>
          <w:szCs w:val="21"/>
        </w:rPr>
        <w:t>成</w:t>
      </w:r>
      <w:r w:rsidRPr="005A07AD">
        <w:rPr>
          <w:i/>
          <w:szCs w:val="21"/>
        </w:rPr>
        <w:t>θ</w:t>
      </w:r>
      <w:r w:rsidRPr="005A07AD">
        <w:rPr>
          <w:szCs w:val="21"/>
        </w:rPr>
        <w:t>角时，</w:t>
      </w:r>
      <w:r w:rsidRPr="005A07AD">
        <w:rPr>
          <w:b/>
          <w:i/>
          <w:szCs w:val="21"/>
          <w:u w:val="thick"/>
        </w:rPr>
        <w:t>F</w:t>
      </w:r>
      <w:r w:rsidRPr="005A07AD">
        <w:rPr>
          <w:b/>
          <w:szCs w:val="21"/>
          <w:u w:val="thick"/>
        </w:rPr>
        <w:t>＝</w:t>
      </w:r>
      <w:r>
        <w:rPr>
          <w:b/>
          <w:i/>
          <w:szCs w:val="21"/>
          <w:u w:val="thick"/>
        </w:rPr>
        <w:t>qvB</w:t>
      </w:r>
      <w:r>
        <w:rPr>
          <w:b/>
          <w:szCs w:val="21"/>
          <w:u w:val="thick"/>
        </w:rPr>
        <w:t xml:space="preserve">sin </w:t>
      </w:r>
      <w:r>
        <w:rPr>
          <w:b/>
          <w:i/>
          <w:szCs w:val="21"/>
          <w:u w:val="thick"/>
        </w:rPr>
        <w:t>θ</w:t>
      </w:r>
      <w:r w:rsidRPr="005A07AD">
        <w:rPr>
          <w:szCs w:val="21"/>
        </w:rPr>
        <w:t>。</w:t>
      </w:r>
    </w:p>
    <w:p w14:paraId="032C7F2C" w14:textId="77777777" w:rsidR="00BF2BD9" w:rsidRDefault="00BF2BD9">
      <w:pPr>
        <w:snapToGrid w:val="0"/>
        <w:spacing w:line="300" w:lineRule="auto"/>
        <w:jc w:val="left"/>
        <w:rPr>
          <w:szCs w:val="21"/>
        </w:rPr>
      </w:pPr>
    </w:p>
    <w:p w14:paraId="5D176624" w14:textId="77777777" w:rsidR="00BF2BD9" w:rsidRDefault="00F2076C">
      <w:pPr>
        <w:snapToGrid w:val="0"/>
        <w:spacing w:line="300" w:lineRule="auto"/>
        <w:jc w:val="left"/>
        <w:rPr>
          <w:b/>
          <w:szCs w:val="21"/>
        </w:rPr>
      </w:pPr>
      <w:r>
        <w:rPr>
          <w:b/>
          <w:szCs w:val="21"/>
        </w:rPr>
        <w:t xml:space="preserve">1.2 </w:t>
      </w:r>
      <w:r>
        <w:rPr>
          <w:b/>
          <w:szCs w:val="21"/>
        </w:rPr>
        <w:t>磁场对运动电荷的作用力：电子束的磁偏转</w:t>
      </w:r>
    </w:p>
    <w:p w14:paraId="65B664E5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13</w:t>
      </w:r>
      <w:r>
        <w:rPr>
          <w:szCs w:val="21"/>
        </w:rPr>
        <w:t>．</w:t>
      </w:r>
      <w:r>
        <w:rPr>
          <w:b/>
          <w:szCs w:val="21"/>
        </w:rPr>
        <w:t>电视显像管</w:t>
      </w:r>
      <w:r>
        <w:rPr>
          <w:szCs w:val="21"/>
        </w:rPr>
        <w:t>构造：主要由</w:t>
      </w:r>
      <w:r>
        <w:rPr>
          <w:b/>
          <w:szCs w:val="21"/>
          <w:u w:val="thick"/>
        </w:rPr>
        <w:t>电子枪</w:t>
      </w:r>
      <w:r w:rsidRPr="005A07AD">
        <w:rPr>
          <w:szCs w:val="21"/>
        </w:rPr>
        <w:t>、</w:t>
      </w:r>
      <w:r>
        <w:rPr>
          <w:b/>
          <w:szCs w:val="21"/>
          <w:u w:val="thick"/>
        </w:rPr>
        <w:t>偏转线圈</w:t>
      </w:r>
      <w:r w:rsidRPr="005A07AD">
        <w:rPr>
          <w:szCs w:val="21"/>
        </w:rPr>
        <w:t>和</w:t>
      </w:r>
      <w:r>
        <w:rPr>
          <w:b/>
          <w:szCs w:val="21"/>
          <w:u w:val="thick"/>
        </w:rPr>
        <w:t>荧光屏</w:t>
      </w:r>
      <w:r w:rsidRPr="005A07AD">
        <w:rPr>
          <w:szCs w:val="21"/>
        </w:rPr>
        <w:t>三部分组成。</w:t>
      </w:r>
    </w:p>
    <w:p w14:paraId="214992AA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noProof/>
          <w:szCs w:val="21"/>
        </w:rPr>
        <w:drawing>
          <wp:inline distT="0" distB="0" distL="0" distR="0" wp14:anchorId="00F95EF4" wp14:editId="79BC561B">
            <wp:extent cx="1943100" cy="1066800"/>
            <wp:effectExtent l="0" t="0" r="0" b="0"/>
            <wp:docPr id="100013" name="图片 100013" descr="@@@e22a54c1-cdc8-4576-9c5b-92a067b087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45B2" w14:textId="77777777" w:rsidR="00BF2BD9" w:rsidRDefault="00BF2BD9">
      <w:pPr>
        <w:snapToGrid w:val="0"/>
        <w:spacing w:line="300" w:lineRule="auto"/>
        <w:jc w:val="left"/>
        <w:rPr>
          <w:szCs w:val="21"/>
        </w:rPr>
      </w:pPr>
    </w:p>
    <w:p w14:paraId="065A9183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14</w:t>
      </w:r>
      <w:r w:rsidRPr="005A07AD">
        <w:rPr>
          <w:szCs w:val="21"/>
        </w:rPr>
        <w:t>．原理：电子显像管应用了电子束</w:t>
      </w:r>
      <w:r>
        <w:rPr>
          <w:b/>
          <w:szCs w:val="21"/>
          <w:u w:val="thick"/>
        </w:rPr>
        <w:t>磁偏转</w:t>
      </w:r>
      <w:r w:rsidRPr="005A07AD">
        <w:rPr>
          <w:szCs w:val="21"/>
        </w:rPr>
        <w:t>的原理。</w:t>
      </w:r>
    </w:p>
    <w:p w14:paraId="5B8D0BE1" w14:textId="77777777" w:rsidR="00BF2BD9" w:rsidRDefault="00BF2BD9">
      <w:pPr>
        <w:snapToGrid w:val="0"/>
        <w:spacing w:line="300" w:lineRule="auto"/>
        <w:jc w:val="left"/>
        <w:rPr>
          <w:szCs w:val="21"/>
        </w:rPr>
      </w:pPr>
    </w:p>
    <w:p w14:paraId="4D0DA6E8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15</w:t>
      </w:r>
      <w:r w:rsidRPr="005A07AD">
        <w:rPr>
          <w:szCs w:val="21"/>
        </w:rPr>
        <w:t>．扫描：在偏转区的水平方向和竖直方向都有偏转磁场，其方向、强弱都在</w:t>
      </w:r>
      <w:r>
        <w:rPr>
          <w:b/>
          <w:szCs w:val="21"/>
          <w:u w:val="thick"/>
        </w:rPr>
        <w:t>不断变化</w:t>
      </w:r>
      <w:r w:rsidRPr="005A07AD">
        <w:rPr>
          <w:szCs w:val="21"/>
        </w:rPr>
        <w:t>，使得电子束打在荧光屏上的光点不断移动。电子束从最上一行到最下一行扫描一遍叫作一场</w:t>
      </w:r>
      <w:r w:rsidR="00F96391">
        <w:rPr>
          <w:szCs w:val="21"/>
        </w:rPr>
        <w:t>（一帧）</w:t>
      </w:r>
      <w:r w:rsidRPr="005A07AD">
        <w:rPr>
          <w:szCs w:val="21"/>
        </w:rPr>
        <w:t>，电视机中的显像管每秒要进行</w:t>
      </w:r>
      <w:r>
        <w:rPr>
          <w:b/>
          <w:szCs w:val="21"/>
          <w:u w:val="thick"/>
        </w:rPr>
        <w:t>50</w:t>
      </w:r>
      <w:r w:rsidRPr="005A07AD">
        <w:rPr>
          <w:szCs w:val="21"/>
        </w:rPr>
        <w:t>场扫描。</w:t>
      </w:r>
    </w:p>
    <w:p w14:paraId="1FC8E8E7" w14:textId="77777777" w:rsidR="00BF2BD9" w:rsidRDefault="00BF2BD9">
      <w:pPr>
        <w:snapToGrid w:val="0"/>
        <w:spacing w:line="300" w:lineRule="auto"/>
        <w:jc w:val="left"/>
        <w:rPr>
          <w:szCs w:val="21"/>
        </w:rPr>
      </w:pPr>
    </w:p>
    <w:p w14:paraId="799B987E" w14:textId="77777777" w:rsidR="00BF2BD9" w:rsidRDefault="00F2076C">
      <w:pPr>
        <w:snapToGrid w:val="0"/>
        <w:spacing w:line="300" w:lineRule="auto"/>
        <w:jc w:val="left"/>
        <w:rPr>
          <w:b/>
          <w:szCs w:val="21"/>
        </w:rPr>
      </w:pPr>
      <w:r>
        <w:rPr>
          <w:b/>
          <w:szCs w:val="21"/>
        </w:rPr>
        <w:t xml:space="preserve">1.3 </w:t>
      </w:r>
      <w:r>
        <w:rPr>
          <w:b/>
          <w:szCs w:val="21"/>
        </w:rPr>
        <w:t>带电粒子在匀强磁场中的运动</w:t>
      </w:r>
    </w:p>
    <w:p w14:paraId="61360AEA" w14:textId="77777777" w:rsidR="00BF2BD9" w:rsidRDefault="00F2076C">
      <w:pPr>
        <w:snapToGrid w:val="0"/>
        <w:spacing w:line="300" w:lineRule="auto"/>
        <w:jc w:val="left"/>
        <w:rPr>
          <w:b/>
          <w:szCs w:val="21"/>
        </w:rPr>
      </w:pPr>
      <w:r>
        <w:rPr>
          <w:b/>
          <w:szCs w:val="21"/>
        </w:rPr>
        <w:lastRenderedPageBreak/>
        <w:t xml:space="preserve">1.3 </w:t>
      </w:r>
      <w:r>
        <w:rPr>
          <w:b/>
          <w:szCs w:val="21"/>
        </w:rPr>
        <w:t>带电粒子在匀强磁场中的运动：圆周运动规律与半径、周期公式</w:t>
      </w:r>
    </w:p>
    <w:p w14:paraId="714D97A2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16</w:t>
      </w:r>
      <w:r w:rsidRPr="005A07AD">
        <w:rPr>
          <w:szCs w:val="21"/>
        </w:rPr>
        <w:t>．若</w:t>
      </w:r>
      <w:r w:rsidRPr="005A07AD">
        <w:rPr>
          <w:i/>
          <w:szCs w:val="21"/>
        </w:rPr>
        <w:t>v∥B</w:t>
      </w:r>
      <w:r>
        <w:rPr>
          <w:szCs w:val="21"/>
        </w:rPr>
        <w:t>，带电粒子（不计重力）所受</w:t>
      </w:r>
      <w:r>
        <w:rPr>
          <w:b/>
          <w:szCs w:val="21"/>
        </w:rPr>
        <w:t>洛伦兹力</w:t>
      </w:r>
      <w:r w:rsidRPr="005A07AD">
        <w:rPr>
          <w:b/>
          <w:i/>
          <w:szCs w:val="21"/>
          <w:u w:val="thick"/>
        </w:rPr>
        <w:t>F</w:t>
      </w:r>
      <w:r w:rsidRPr="005A07AD">
        <w:rPr>
          <w:b/>
          <w:szCs w:val="21"/>
          <w:u w:val="thick"/>
        </w:rPr>
        <w:t>＝</w:t>
      </w:r>
      <w:r>
        <w:rPr>
          <w:b/>
          <w:szCs w:val="21"/>
          <w:u w:val="thick"/>
        </w:rPr>
        <w:t>0</w:t>
      </w:r>
      <w:r w:rsidRPr="005A07AD">
        <w:rPr>
          <w:szCs w:val="21"/>
        </w:rPr>
        <w:t>，所以粒子在磁场中做</w:t>
      </w:r>
      <w:r>
        <w:rPr>
          <w:b/>
          <w:szCs w:val="21"/>
          <w:u w:val="thick"/>
        </w:rPr>
        <w:t>匀速直线运动</w:t>
      </w:r>
      <w:r w:rsidRPr="005A07AD">
        <w:rPr>
          <w:szCs w:val="21"/>
        </w:rPr>
        <w:t>。</w:t>
      </w:r>
    </w:p>
    <w:p w14:paraId="48BF1FE1" w14:textId="77777777" w:rsidR="00BF2BD9" w:rsidRDefault="00BF2BD9">
      <w:pPr>
        <w:snapToGrid w:val="0"/>
        <w:spacing w:line="300" w:lineRule="auto"/>
        <w:jc w:val="left"/>
        <w:rPr>
          <w:szCs w:val="21"/>
        </w:rPr>
      </w:pPr>
    </w:p>
    <w:p w14:paraId="6736E8A8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17</w:t>
      </w:r>
      <w:r w:rsidRPr="005A07AD">
        <w:rPr>
          <w:szCs w:val="21"/>
        </w:rPr>
        <w:t>．若</w:t>
      </w:r>
      <w:r w:rsidRPr="005A07AD">
        <w:rPr>
          <w:i/>
          <w:szCs w:val="21"/>
        </w:rPr>
        <w:t>v</w:t>
      </w:r>
      <w:r w:rsidRPr="005A07AD">
        <w:rPr>
          <w:szCs w:val="21"/>
        </w:rPr>
        <w:t>⊥</w:t>
      </w:r>
      <w:r w:rsidRPr="005A07AD">
        <w:rPr>
          <w:i/>
          <w:szCs w:val="21"/>
        </w:rPr>
        <w:t>B</w:t>
      </w:r>
      <w:r>
        <w:rPr>
          <w:szCs w:val="21"/>
        </w:rPr>
        <w:t>，此时初速度方向、</w:t>
      </w:r>
      <w:r>
        <w:rPr>
          <w:b/>
          <w:szCs w:val="21"/>
        </w:rPr>
        <w:t>洛伦兹力</w:t>
      </w:r>
      <w:r>
        <w:rPr>
          <w:szCs w:val="21"/>
        </w:rPr>
        <w:t>的方向均与磁场方向</w:t>
      </w:r>
      <w:r>
        <w:rPr>
          <w:b/>
          <w:szCs w:val="21"/>
          <w:u w:val="thick"/>
        </w:rPr>
        <w:t>垂直</w:t>
      </w:r>
      <w:r w:rsidRPr="005A07AD">
        <w:rPr>
          <w:szCs w:val="21"/>
        </w:rPr>
        <w:t>，粒子在垂直于</w:t>
      </w:r>
      <w:r>
        <w:rPr>
          <w:b/>
          <w:szCs w:val="21"/>
          <w:u w:val="thick"/>
        </w:rPr>
        <w:t>磁场</w:t>
      </w:r>
      <w:r w:rsidRPr="005A07AD">
        <w:rPr>
          <w:szCs w:val="21"/>
        </w:rPr>
        <w:t>方向的平面内运动。</w:t>
      </w:r>
    </w:p>
    <w:p w14:paraId="408860C7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(1</w:t>
      </w:r>
      <w:r>
        <w:rPr>
          <w:szCs w:val="21"/>
        </w:rPr>
        <w:t>)</w:t>
      </w:r>
      <w:r>
        <w:rPr>
          <w:b/>
          <w:szCs w:val="21"/>
        </w:rPr>
        <w:t>洛伦兹力</w:t>
      </w:r>
      <w:r>
        <w:rPr>
          <w:szCs w:val="21"/>
        </w:rPr>
        <w:t>与粒子的运动方向</w:t>
      </w:r>
      <w:r>
        <w:rPr>
          <w:b/>
          <w:szCs w:val="21"/>
          <w:u w:val="thick"/>
        </w:rPr>
        <w:t>垂直</w:t>
      </w:r>
      <w:r w:rsidRPr="005A07AD">
        <w:rPr>
          <w:szCs w:val="21"/>
        </w:rPr>
        <w:t>，只改变粒子速度的</w:t>
      </w:r>
      <w:r>
        <w:rPr>
          <w:b/>
          <w:szCs w:val="21"/>
          <w:u w:val="thick"/>
        </w:rPr>
        <w:t>方向</w:t>
      </w:r>
      <w:r w:rsidRPr="005A07AD">
        <w:rPr>
          <w:szCs w:val="21"/>
        </w:rPr>
        <w:t>，不改变粒子速度的</w:t>
      </w:r>
      <w:r>
        <w:rPr>
          <w:b/>
          <w:szCs w:val="21"/>
          <w:u w:val="thick"/>
        </w:rPr>
        <w:t>大小</w:t>
      </w:r>
      <w:r w:rsidRPr="005A07AD">
        <w:rPr>
          <w:szCs w:val="21"/>
        </w:rPr>
        <w:t>。</w:t>
      </w:r>
    </w:p>
    <w:p w14:paraId="4AF593C6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(2)</w:t>
      </w:r>
      <w:r w:rsidRPr="005A07AD">
        <w:rPr>
          <w:szCs w:val="21"/>
        </w:rPr>
        <w:t>带电粒子在垂直于磁场的平面内做</w:t>
      </w:r>
      <w:r>
        <w:rPr>
          <w:b/>
          <w:szCs w:val="21"/>
        </w:rPr>
        <w:t>匀速圆周运动</w:t>
      </w:r>
      <w:r>
        <w:rPr>
          <w:szCs w:val="21"/>
        </w:rPr>
        <w:t>，</w:t>
      </w:r>
      <w:r>
        <w:rPr>
          <w:b/>
          <w:szCs w:val="21"/>
          <w:u w:val="thick"/>
        </w:rPr>
        <w:t>洛伦兹力</w:t>
      </w:r>
      <w:r w:rsidRPr="005A07AD">
        <w:rPr>
          <w:szCs w:val="21"/>
        </w:rPr>
        <w:t>提供向心力。</w:t>
      </w:r>
    </w:p>
    <w:p w14:paraId="4A32F8D5" w14:textId="77777777" w:rsidR="00BF2BD9" w:rsidRDefault="00BF2BD9">
      <w:pPr>
        <w:snapToGrid w:val="0"/>
        <w:spacing w:line="300" w:lineRule="auto"/>
        <w:jc w:val="left"/>
        <w:rPr>
          <w:szCs w:val="21"/>
        </w:rPr>
      </w:pPr>
    </w:p>
    <w:p w14:paraId="2080DE6B" w14:textId="77777777" w:rsidR="00F96391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18</w:t>
      </w:r>
      <w:r w:rsidRPr="005A07AD">
        <w:rPr>
          <w:szCs w:val="21"/>
        </w:rPr>
        <w:t>．带电粒子在匀强磁场中做圆周运动的半径和周期</w:t>
      </w:r>
    </w:p>
    <w:p w14:paraId="0AE17CF3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(1)</w:t>
      </w:r>
      <w:r w:rsidRPr="005A07AD">
        <w:rPr>
          <w:szCs w:val="21"/>
        </w:rPr>
        <w:t>由</w:t>
      </w:r>
      <m:oMath>
        <m:r>
          <m:rPr>
            <m:sty m:val="bi"/>
          </m:rPr>
          <w:rPr>
            <w:rFonts w:ascii="Cambria Math" w:hAnsi="Cambria Math" w:cs="Cambria Math"/>
            <w:szCs w:val="21"/>
            <w:u w:val="thick"/>
          </w:rPr>
          <m:t>qvB</m:t>
        </m:r>
        <m:r>
          <m:rPr>
            <m:sty m:val="b"/>
          </m:rPr>
          <w:rPr>
            <w:rFonts w:ascii="Cambria Math" w:hAnsi="Cambria Math" w:cs="Cambria Math"/>
            <w:szCs w:val="21"/>
            <w:u w:val="thick"/>
          </w:rPr>
          <m:t>＝</m:t>
        </m:r>
        <m:r>
          <m:rPr>
            <m:sty m:val="bi"/>
          </m:rPr>
          <w:rPr>
            <w:rFonts w:ascii="Cambria Math" w:hAnsi="Cambria Math" w:cs="Cambria Math"/>
            <w:szCs w:val="21"/>
            <w:u w:val="thick"/>
          </w:rPr>
          <m:t>m</m:t>
        </m:r>
        <m:f>
          <m:fPr>
            <m:ctrlPr>
              <w:rPr>
                <w:rFonts w:ascii="Cambria Math" w:hAnsi="Cambria Math"/>
                <w:b/>
                <w:szCs w:val="21"/>
                <w:u w:val="thick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szCs w:val="21"/>
                  </w:rPr>
                  <m:t>v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Cambria Math"/>
                    <w:szCs w:val="21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 w:cs="Cambria Math"/>
                <w:szCs w:val="21"/>
              </w:rPr>
              <m:t>r</m:t>
            </m:r>
          </m:den>
        </m:f>
      </m:oMath>
      <w:r w:rsidRPr="005A07AD">
        <w:rPr>
          <w:szCs w:val="21"/>
        </w:rPr>
        <w:t>，可得</w:t>
      </w:r>
      <w:r w:rsidRPr="005A07AD">
        <w:rPr>
          <w:b/>
          <w:i/>
          <w:szCs w:val="21"/>
          <w:u w:val="thick"/>
        </w:rPr>
        <w:t>r</w:t>
      </w:r>
      <w:r w:rsidRPr="005A07AD">
        <w:rPr>
          <w:b/>
          <w:szCs w:val="21"/>
          <w:u w:val="thick"/>
        </w:rPr>
        <w:t>＝</w:t>
      </w:r>
      <m:oMath>
        <m:f>
          <m:fPr>
            <m:ctrlPr>
              <w:rPr>
                <w:rFonts w:ascii="Cambria Math" w:hAnsi="Cambria Math"/>
                <w:b/>
                <w:szCs w:val="21"/>
                <w:u w:val="thick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mbria Math"/>
                <w:szCs w:val="21"/>
              </w:rPr>
              <m:t>mv</m:t>
            </m:r>
          </m:num>
          <m:den>
            <m:r>
              <m:rPr>
                <m:sty m:val="bi"/>
              </m:rPr>
              <w:rPr>
                <w:rFonts w:ascii="Cambria Math" w:hAnsi="Cambria Math" w:cs="Cambria Math"/>
                <w:szCs w:val="21"/>
              </w:rPr>
              <m:t>Bq</m:t>
            </m:r>
          </m:den>
        </m:f>
      </m:oMath>
      <w:r w:rsidRPr="005A07AD">
        <w:rPr>
          <w:szCs w:val="21"/>
        </w:rPr>
        <w:t>。</w:t>
      </w:r>
      <w:r w:rsidRPr="005A07AD">
        <w:rPr>
          <w:szCs w:val="21"/>
        </w:rPr>
        <w:t>(2)</w:t>
      </w:r>
      <w:r w:rsidRPr="005A07AD">
        <w:rPr>
          <w:szCs w:val="21"/>
        </w:rPr>
        <w:t>由</w:t>
      </w:r>
      <m:oMath>
        <m:r>
          <m:rPr>
            <m:sty m:val="bi"/>
          </m:rPr>
          <w:rPr>
            <w:rFonts w:ascii="Cambria Math" w:hAnsi="Cambria Math" w:cs="Cambria Math"/>
            <w:szCs w:val="21"/>
            <w:u w:val="thick"/>
          </w:rPr>
          <m:t>r</m:t>
        </m:r>
        <m:r>
          <m:rPr>
            <m:sty m:val="b"/>
          </m:rPr>
          <w:rPr>
            <w:rFonts w:ascii="Cambria Math" w:hAnsi="Cambria Math" w:cs="Cambria Math"/>
            <w:szCs w:val="21"/>
            <w:u w:val="thick"/>
          </w:rPr>
          <m:t>＝</m:t>
        </m:r>
        <m:f>
          <m:fPr>
            <m:ctrlPr>
              <w:rPr>
                <w:rFonts w:ascii="Cambria Math" w:hAnsi="Cambria Math"/>
                <w:b/>
                <w:szCs w:val="21"/>
                <w:u w:val="thick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mbria Math"/>
                <w:szCs w:val="21"/>
              </w:rPr>
              <m:t>mv</m:t>
            </m:r>
          </m:num>
          <m:den>
            <m:r>
              <m:rPr>
                <m:sty m:val="bi"/>
              </m:rPr>
              <w:rPr>
                <w:rFonts w:ascii="Cambria Math" w:hAnsi="Cambria Math" w:cs="Cambria Math"/>
                <w:szCs w:val="21"/>
              </w:rPr>
              <m:t>Bq</m:t>
            </m:r>
          </m:den>
        </m:f>
      </m:oMath>
      <w:r w:rsidRPr="005A07AD">
        <w:rPr>
          <w:szCs w:val="21"/>
        </w:rPr>
        <w:t>和</w:t>
      </w:r>
      <m:oMath>
        <m:r>
          <m:rPr>
            <m:sty m:val="bi"/>
          </m:rPr>
          <w:rPr>
            <w:rFonts w:ascii="Cambria Math" w:hAnsi="Cambria Math" w:cs="Cambria Math"/>
            <w:szCs w:val="21"/>
            <w:u w:val="thick"/>
          </w:rPr>
          <m:t>T</m:t>
        </m:r>
        <m:r>
          <m:rPr>
            <m:sty m:val="b"/>
          </m:rPr>
          <w:rPr>
            <w:rFonts w:ascii="Cambria Math" w:hAnsi="Cambria Math" w:cs="Cambria Math"/>
            <w:szCs w:val="21"/>
            <w:u w:val="thick"/>
          </w:rPr>
          <m:t>＝</m:t>
        </m:r>
        <m:f>
          <m:fPr>
            <m:ctrlPr>
              <w:rPr>
                <w:rFonts w:ascii="Cambria Math" w:hAnsi="Cambria Math"/>
                <w:b/>
                <w:szCs w:val="21"/>
                <w:u w:val="thick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mbria Math"/>
                <w:szCs w:val="21"/>
              </w:rPr>
              <m:t>2πr</m:t>
            </m:r>
          </m:num>
          <m:den>
            <m:r>
              <m:rPr>
                <m:sty m:val="bi"/>
              </m:rPr>
              <w:rPr>
                <w:rFonts w:ascii="Cambria Math" w:hAnsi="Cambria Math" w:cs="Cambria Math"/>
                <w:szCs w:val="21"/>
              </w:rPr>
              <m:t>v</m:t>
            </m:r>
          </m:den>
        </m:f>
      </m:oMath>
      <w:r w:rsidRPr="005A07AD">
        <w:rPr>
          <w:szCs w:val="21"/>
        </w:rPr>
        <w:t>，可得</w:t>
      </w:r>
      <w:r w:rsidRPr="005A07AD">
        <w:rPr>
          <w:b/>
          <w:i/>
          <w:szCs w:val="21"/>
          <w:u w:val="thick"/>
        </w:rPr>
        <w:t>T</w:t>
      </w:r>
      <w:r w:rsidRPr="005A07AD">
        <w:rPr>
          <w:b/>
          <w:szCs w:val="21"/>
          <w:u w:val="thick"/>
        </w:rPr>
        <w:t>＝</w:t>
      </w:r>
      <m:oMath>
        <m:f>
          <m:fPr>
            <m:ctrlPr>
              <w:rPr>
                <w:rFonts w:ascii="Cambria Math" w:hAnsi="Cambria Math"/>
                <w:b/>
                <w:szCs w:val="21"/>
                <w:u w:val="thick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mbria Math"/>
                <w:szCs w:val="21"/>
              </w:rPr>
              <m:t>2πm</m:t>
            </m:r>
          </m:num>
          <m:den>
            <m:r>
              <m:rPr>
                <m:sty m:val="bi"/>
              </m:rPr>
              <w:rPr>
                <w:rFonts w:ascii="Cambria Math" w:hAnsi="Cambria Math" w:cs="Cambria Math"/>
                <w:szCs w:val="21"/>
              </w:rPr>
              <m:t>Bq</m:t>
            </m:r>
          </m:den>
        </m:f>
      </m:oMath>
      <w:r w:rsidRPr="005A07AD">
        <w:rPr>
          <w:szCs w:val="21"/>
        </w:rPr>
        <w:t>。</w:t>
      </w:r>
    </w:p>
    <w:p w14:paraId="07833419" w14:textId="77777777" w:rsidR="00BF2BD9" w:rsidRDefault="00BF2BD9">
      <w:pPr>
        <w:snapToGrid w:val="0"/>
        <w:spacing w:line="300" w:lineRule="auto"/>
        <w:jc w:val="left"/>
        <w:rPr>
          <w:szCs w:val="21"/>
        </w:rPr>
      </w:pPr>
    </w:p>
    <w:p w14:paraId="4F7250F0" w14:textId="77777777" w:rsidR="00BF2BD9" w:rsidRDefault="00F2076C">
      <w:pPr>
        <w:snapToGrid w:val="0"/>
        <w:spacing w:line="300" w:lineRule="auto"/>
        <w:jc w:val="left"/>
        <w:rPr>
          <w:b/>
          <w:szCs w:val="21"/>
        </w:rPr>
      </w:pPr>
      <w:r>
        <w:rPr>
          <w:b/>
          <w:szCs w:val="21"/>
        </w:rPr>
        <w:t xml:space="preserve">1.4 </w:t>
      </w:r>
      <w:r>
        <w:rPr>
          <w:b/>
          <w:szCs w:val="21"/>
        </w:rPr>
        <w:t>质谱仪与回旋加速器</w:t>
      </w:r>
    </w:p>
    <w:p w14:paraId="6F97E751" w14:textId="77777777" w:rsidR="00BF2BD9" w:rsidRDefault="00F2076C">
      <w:pPr>
        <w:snapToGrid w:val="0"/>
        <w:spacing w:line="300" w:lineRule="auto"/>
        <w:jc w:val="left"/>
        <w:rPr>
          <w:b/>
          <w:szCs w:val="21"/>
        </w:rPr>
      </w:pPr>
      <w:r>
        <w:rPr>
          <w:b/>
          <w:szCs w:val="21"/>
        </w:rPr>
        <w:t xml:space="preserve">1.4 </w:t>
      </w:r>
      <w:r>
        <w:rPr>
          <w:b/>
          <w:szCs w:val="21"/>
        </w:rPr>
        <w:t>质谱仪与回旋加速器：质谱仪</w:t>
      </w:r>
    </w:p>
    <w:p w14:paraId="3192105A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>
        <w:rPr>
          <w:b/>
          <w:szCs w:val="21"/>
        </w:rPr>
        <w:t>质谱仪</w:t>
      </w:r>
      <w:r>
        <w:rPr>
          <w:szCs w:val="21"/>
        </w:rPr>
        <w:t>原理图：</w:t>
      </w:r>
    </w:p>
    <w:p w14:paraId="4B8A2556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noProof/>
          <w:szCs w:val="21"/>
        </w:rPr>
        <w:drawing>
          <wp:inline distT="0" distB="0" distL="0" distR="0" wp14:anchorId="4940551A" wp14:editId="440D9F3C">
            <wp:extent cx="2028825" cy="1943100"/>
            <wp:effectExtent l="0" t="0" r="0" b="0"/>
            <wp:docPr id="100015" name="图片 100015" descr="@@@bbfec3b4-6bac-4919-9f20-31cd5d0d7e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2984" w14:textId="77777777" w:rsidR="00BF2BD9" w:rsidRDefault="00BF2BD9">
      <w:pPr>
        <w:snapToGrid w:val="0"/>
        <w:spacing w:line="300" w:lineRule="auto"/>
        <w:jc w:val="left"/>
        <w:rPr>
          <w:szCs w:val="21"/>
        </w:rPr>
      </w:pPr>
    </w:p>
    <w:p w14:paraId="2C905531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19</w:t>
      </w:r>
      <w:r>
        <w:rPr>
          <w:szCs w:val="21"/>
        </w:rPr>
        <w:t>．</w:t>
      </w:r>
      <w:r>
        <w:rPr>
          <w:b/>
          <w:szCs w:val="21"/>
        </w:rPr>
        <w:t>质谱仪</w:t>
      </w:r>
      <w:r>
        <w:rPr>
          <w:szCs w:val="21"/>
        </w:rPr>
        <w:t>工作原理</w:t>
      </w:r>
    </w:p>
    <w:p w14:paraId="38210108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(1)</w:t>
      </w:r>
      <w:r w:rsidRPr="005A07AD">
        <w:rPr>
          <w:szCs w:val="21"/>
        </w:rPr>
        <w:t>加</w:t>
      </w:r>
      <w:r>
        <w:rPr>
          <w:szCs w:val="21"/>
        </w:rPr>
        <w:t>速：带电粒子进入</w:t>
      </w:r>
      <w:r>
        <w:rPr>
          <w:b/>
          <w:szCs w:val="21"/>
        </w:rPr>
        <w:t>质谱仪</w:t>
      </w:r>
      <w:r>
        <w:rPr>
          <w:szCs w:val="21"/>
        </w:rPr>
        <w:t>的加速电场，由动能定理得：</w:t>
      </w:r>
      <m:oMath>
        <m:r>
          <m:rPr>
            <m:sty m:val="bi"/>
          </m:rPr>
          <w:rPr>
            <w:rFonts w:ascii="Cambria Math" w:hAnsi="Cambria Math" w:cs="Cambria Math"/>
            <w:szCs w:val="21"/>
            <w:u w:val="thick"/>
          </w:rPr>
          <m:t>qU=</m:t>
        </m:r>
        <m:f>
          <m:fPr>
            <m:ctrlPr>
              <w:rPr>
                <w:rFonts w:ascii="Cambria Math" w:hAnsi="Cambria Math"/>
                <w:b/>
                <w:szCs w:val="21"/>
                <w:u w:val="thick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mbria Math"/>
                <w:szCs w:val="21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Cambria Math"/>
                <w:szCs w:val="21"/>
              </w:rPr>
              <m:t>2</m:t>
            </m:r>
          </m:den>
        </m:f>
        <m:r>
          <m:rPr>
            <m:sty m:val="bi"/>
          </m:rPr>
          <w:rPr>
            <w:rFonts w:ascii="Cambria Math" w:hAnsi="Cambria Math" w:cs="Cambria Math"/>
            <w:szCs w:val="21"/>
            <w:u w:val="thick"/>
          </w:rPr>
          <m:t>m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mbria Math"/>
                <w:szCs w:val="21"/>
                <w:u w:val="thick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 w:cs="Cambria Math"/>
                <w:szCs w:val="21"/>
                <w:u w:val="thick"/>
              </w:rPr>
              <m:t>2</m:t>
            </m:r>
          </m:sup>
        </m:sSup>
      </m:oMath>
      <w:r w:rsidRPr="005A07AD">
        <w:rPr>
          <w:szCs w:val="21"/>
        </w:rPr>
        <w:t>。</w:t>
      </w:r>
    </w:p>
    <w:p w14:paraId="65316DA4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(2</w:t>
      </w:r>
      <w:r>
        <w:rPr>
          <w:szCs w:val="21"/>
        </w:rPr>
        <w:t>)</w:t>
      </w:r>
      <w:r>
        <w:rPr>
          <w:szCs w:val="21"/>
        </w:rPr>
        <w:t>偏转：带电粒子进入</w:t>
      </w:r>
      <w:r>
        <w:rPr>
          <w:b/>
          <w:szCs w:val="21"/>
        </w:rPr>
        <w:t>质谱仪</w:t>
      </w:r>
      <w:r>
        <w:rPr>
          <w:szCs w:val="21"/>
        </w:rPr>
        <w:t>的偏转磁场做</w:t>
      </w:r>
      <w:r>
        <w:rPr>
          <w:b/>
          <w:szCs w:val="21"/>
        </w:rPr>
        <w:t>匀速圆周运动</w:t>
      </w:r>
      <w:r>
        <w:rPr>
          <w:szCs w:val="21"/>
        </w:rPr>
        <w:t>，由</w:t>
      </w:r>
      <w:r>
        <w:rPr>
          <w:b/>
          <w:szCs w:val="21"/>
        </w:rPr>
        <w:t>洛伦兹力</w:t>
      </w:r>
      <w:r>
        <w:rPr>
          <w:szCs w:val="21"/>
        </w:rPr>
        <w:t>提供向心力得：</w:t>
      </w:r>
      <m:oMath>
        <m:r>
          <m:rPr>
            <m:sty m:val="bi"/>
          </m:rPr>
          <w:rPr>
            <w:rFonts w:ascii="Cambria Math" w:hAnsi="Cambria Math" w:cs="Cambria Math"/>
            <w:szCs w:val="21"/>
            <w:u w:val="thick"/>
          </w:rPr>
          <m:t>qvB=m</m:t>
        </m:r>
        <m:f>
          <m:fPr>
            <m:ctrlPr>
              <w:rPr>
                <w:rFonts w:ascii="Cambria Math" w:hAnsi="Cambria Math"/>
                <w:b/>
                <w:szCs w:val="21"/>
                <w:u w:val="thick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szCs w:val="21"/>
                  </w:rPr>
                  <m:t>v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Cambria Math"/>
                    <w:szCs w:val="21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 w:cs="Cambria Math"/>
                <w:szCs w:val="21"/>
              </w:rPr>
              <m:t>r</m:t>
            </m:r>
          </m:den>
        </m:f>
      </m:oMath>
      <w:r w:rsidRPr="005A07AD">
        <w:rPr>
          <w:szCs w:val="21"/>
        </w:rPr>
        <w:t>，联立解得：</w:t>
      </w:r>
      <w:r w:rsidRPr="005A07AD">
        <w:rPr>
          <w:b/>
          <w:i/>
          <w:szCs w:val="21"/>
          <w:u w:val="thick"/>
        </w:rPr>
        <w:t>r</w:t>
      </w:r>
      <w:r w:rsidRPr="005A07AD">
        <w:rPr>
          <w:b/>
          <w:szCs w:val="21"/>
          <w:u w:val="thick"/>
        </w:rPr>
        <w:t>＝</w:t>
      </w:r>
      <m:oMath>
        <m:f>
          <m:fPr>
            <m:ctrlPr>
              <w:rPr>
                <w:rFonts w:ascii="Cambria Math" w:hAnsi="Cambria Math"/>
                <w:b/>
                <w:szCs w:val="21"/>
                <w:u w:val="thick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mbria Math"/>
                <w:szCs w:val="21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Cambria Math"/>
                <w:szCs w:val="21"/>
              </w:rPr>
              <m:t>B</m:t>
            </m:r>
          </m:den>
        </m:f>
        <m:rad>
          <m:radPr>
            <m:degHide m:val="1"/>
            <m:ctrlPr>
              <w:rPr>
                <w:rFonts w:ascii="Cambria Math" w:hAnsi="Cambria Math"/>
                <w:szCs w:val="21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szCs w:val="21"/>
                    <w:u w:val="thick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Cambria Math"/>
                    <w:szCs w:val="21"/>
                  </w:rPr>
                  <m:t>2mU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Cambria Math"/>
                    <w:szCs w:val="21"/>
                  </w:rPr>
                  <m:t>q</m:t>
                </m:r>
              </m:den>
            </m:f>
          </m:e>
        </m:rad>
      </m:oMath>
      <w:r>
        <w:rPr>
          <w:szCs w:val="21"/>
        </w:rPr>
        <w:t>，如果测出半径，就可以判断带电粒子</w:t>
      </w:r>
      <w:r>
        <w:rPr>
          <w:b/>
          <w:szCs w:val="21"/>
        </w:rPr>
        <w:t>比荷</w:t>
      </w:r>
      <w:r>
        <w:rPr>
          <w:szCs w:val="21"/>
        </w:rPr>
        <w:t>的大小，如果测出半径且已知电荷量，就可求出带电粒子的质量。</w:t>
      </w:r>
    </w:p>
    <w:p w14:paraId="34480F56" w14:textId="77777777" w:rsidR="00BF2BD9" w:rsidRDefault="00BF2BD9">
      <w:pPr>
        <w:snapToGrid w:val="0"/>
        <w:spacing w:line="300" w:lineRule="auto"/>
        <w:jc w:val="left"/>
        <w:rPr>
          <w:szCs w:val="21"/>
        </w:rPr>
      </w:pPr>
    </w:p>
    <w:p w14:paraId="4B811927" w14:textId="77777777" w:rsidR="0099119C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20</w:t>
      </w:r>
      <w:r w:rsidRPr="005A07AD">
        <w:rPr>
          <w:szCs w:val="21"/>
        </w:rPr>
        <w:t>．应用：测量带电粒子的</w:t>
      </w:r>
      <w:r>
        <w:rPr>
          <w:b/>
          <w:szCs w:val="21"/>
          <w:u w:val="thick"/>
        </w:rPr>
        <w:t>质量</w:t>
      </w:r>
      <w:r w:rsidRPr="005A07AD">
        <w:rPr>
          <w:szCs w:val="21"/>
        </w:rPr>
        <w:t>和分析</w:t>
      </w:r>
      <w:r>
        <w:rPr>
          <w:b/>
          <w:szCs w:val="21"/>
          <w:u w:val="thick"/>
        </w:rPr>
        <w:t>同位素</w:t>
      </w:r>
      <w:r w:rsidRPr="005A07AD">
        <w:rPr>
          <w:szCs w:val="21"/>
        </w:rPr>
        <w:t>的重要工具。</w:t>
      </w:r>
    </w:p>
    <w:p w14:paraId="32AECEE0" w14:textId="77777777" w:rsidR="00BF2BD9" w:rsidRDefault="00BF2BD9">
      <w:pPr>
        <w:snapToGrid w:val="0"/>
        <w:spacing w:line="300" w:lineRule="auto"/>
        <w:jc w:val="left"/>
        <w:rPr>
          <w:szCs w:val="21"/>
        </w:rPr>
      </w:pPr>
    </w:p>
    <w:p w14:paraId="77433BD1" w14:textId="77777777" w:rsidR="00BF2BD9" w:rsidRDefault="00F2076C">
      <w:pPr>
        <w:snapToGrid w:val="0"/>
        <w:spacing w:line="300" w:lineRule="auto"/>
        <w:jc w:val="left"/>
        <w:rPr>
          <w:b/>
          <w:szCs w:val="21"/>
        </w:rPr>
      </w:pPr>
      <w:r>
        <w:rPr>
          <w:b/>
          <w:szCs w:val="21"/>
        </w:rPr>
        <w:t xml:space="preserve">1.4 </w:t>
      </w:r>
      <w:r>
        <w:rPr>
          <w:b/>
          <w:szCs w:val="21"/>
        </w:rPr>
        <w:t>质谱仪与回旋加速器：回旋加速器</w:t>
      </w:r>
    </w:p>
    <w:p w14:paraId="695AB5F6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>
        <w:rPr>
          <w:b/>
          <w:szCs w:val="21"/>
        </w:rPr>
        <w:t>回旋加速器</w:t>
      </w:r>
      <w:r>
        <w:rPr>
          <w:szCs w:val="21"/>
        </w:rPr>
        <w:t>两</w:t>
      </w:r>
      <w:r w:rsidRPr="005A07AD">
        <w:rPr>
          <w:szCs w:val="21"/>
        </w:rPr>
        <w:t>D</w:t>
      </w:r>
      <w:r w:rsidRPr="005A07AD">
        <w:rPr>
          <w:szCs w:val="21"/>
        </w:rPr>
        <w:t>形盒之间有窄缝，中心附近放置粒子源（如质子、氘核或</w:t>
      </w:r>
      <w:r w:rsidRPr="005A07AD">
        <w:rPr>
          <w:szCs w:val="21"/>
        </w:rPr>
        <w:t>α</w:t>
      </w:r>
      <w:r w:rsidRPr="005A07AD">
        <w:rPr>
          <w:szCs w:val="21"/>
        </w:rPr>
        <w:t>粒子源），</w:t>
      </w:r>
      <w:r w:rsidRPr="005A07AD">
        <w:rPr>
          <w:szCs w:val="21"/>
        </w:rPr>
        <w:t>D</w:t>
      </w:r>
      <w:r w:rsidRPr="005A07AD">
        <w:rPr>
          <w:szCs w:val="21"/>
        </w:rPr>
        <w:t>形盒间接上交流电源，在狭缝中形成一个交变电场。</w:t>
      </w:r>
      <w:r w:rsidRPr="005A07AD">
        <w:rPr>
          <w:szCs w:val="21"/>
        </w:rPr>
        <w:t>D</w:t>
      </w:r>
      <w:r w:rsidRPr="005A07AD">
        <w:rPr>
          <w:szCs w:val="21"/>
        </w:rPr>
        <w:t>形盒上有垂直盒面的匀强磁场（如图所示）。</w:t>
      </w:r>
    </w:p>
    <w:p w14:paraId="58039414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noProof/>
          <w:szCs w:val="21"/>
        </w:rPr>
        <w:drawing>
          <wp:inline distT="0" distB="0" distL="0" distR="0" wp14:anchorId="59A2A400" wp14:editId="4F7A80B8">
            <wp:extent cx="1076325" cy="1333500"/>
            <wp:effectExtent l="0" t="0" r="0" b="0"/>
            <wp:docPr id="100017" name="图片 100017" descr="@@@e8bc486e976f482a88b3b031e3d2a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07AD">
        <w:rPr>
          <w:szCs w:val="21"/>
        </w:rPr>
        <w:t xml:space="preserve">　</w:t>
      </w:r>
      <w:r w:rsidRPr="005A07AD">
        <w:rPr>
          <w:noProof/>
          <w:szCs w:val="21"/>
        </w:rPr>
        <w:drawing>
          <wp:inline distT="0" distB="0" distL="0" distR="0" wp14:anchorId="29A90230" wp14:editId="53C5C221">
            <wp:extent cx="1076325" cy="1066800"/>
            <wp:effectExtent l="0" t="0" r="0" b="0"/>
            <wp:docPr id="100019" name="图片 100019" descr="@@@3a5013cb4cc04c81aa2ec1b811ae7d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AAD2" w14:textId="77777777" w:rsidR="00BF2BD9" w:rsidRDefault="00BF2BD9">
      <w:pPr>
        <w:snapToGrid w:val="0"/>
        <w:spacing w:line="300" w:lineRule="auto"/>
        <w:jc w:val="left"/>
        <w:rPr>
          <w:szCs w:val="21"/>
        </w:rPr>
      </w:pPr>
    </w:p>
    <w:p w14:paraId="7729EED0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21</w:t>
      </w:r>
      <w:r w:rsidRPr="005A07AD">
        <w:rPr>
          <w:szCs w:val="21"/>
        </w:rPr>
        <w:t>．粒子被加速的条件</w:t>
      </w:r>
      <w:r w:rsidR="0099119C">
        <w:rPr>
          <w:szCs w:val="21"/>
        </w:rPr>
        <w:t>：</w:t>
      </w:r>
      <w:r w:rsidRPr="005A07AD">
        <w:rPr>
          <w:szCs w:val="21"/>
        </w:rPr>
        <w:t>交变电场的周期等于粒子在磁场中运动的周期。</w:t>
      </w:r>
    </w:p>
    <w:p w14:paraId="1EBB8811" w14:textId="77777777" w:rsidR="00BF2BD9" w:rsidRDefault="00BF2BD9">
      <w:pPr>
        <w:snapToGrid w:val="0"/>
        <w:spacing w:line="300" w:lineRule="auto"/>
        <w:jc w:val="left"/>
        <w:rPr>
          <w:szCs w:val="21"/>
        </w:rPr>
      </w:pPr>
    </w:p>
    <w:p w14:paraId="1B5FBA3C" w14:textId="77777777" w:rsidR="0099119C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lastRenderedPageBreak/>
        <w:t>22</w:t>
      </w:r>
      <w:r w:rsidRPr="005A07AD">
        <w:rPr>
          <w:szCs w:val="21"/>
        </w:rPr>
        <w:t>．粒子最终的能量</w:t>
      </w:r>
      <w:r w:rsidR="0099119C">
        <w:rPr>
          <w:szCs w:val="21"/>
        </w:rPr>
        <w:t>：</w:t>
      </w:r>
    </w:p>
    <w:p w14:paraId="42786344" w14:textId="77777777" w:rsidR="00DA2F37" w:rsidRPr="0099119C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粒子速度最大时的运动半径等于</w:t>
      </w:r>
      <w:r w:rsidRPr="005A07AD">
        <w:rPr>
          <w:szCs w:val="21"/>
        </w:rPr>
        <w:t>D</w:t>
      </w:r>
      <w:r w:rsidRPr="005A07AD">
        <w:rPr>
          <w:szCs w:val="21"/>
        </w:rPr>
        <w:t>形盒的半径，即</w:t>
      </w:r>
      <w:r w:rsidRPr="005A07AD">
        <w:rPr>
          <w:b/>
          <w:i/>
          <w:szCs w:val="21"/>
          <w:u w:val="thick"/>
        </w:rPr>
        <w:t>r</w:t>
      </w:r>
      <w:r w:rsidRPr="005A07AD">
        <w:rPr>
          <w:b/>
          <w:i/>
          <w:szCs w:val="21"/>
          <w:u w:val="thick"/>
          <w:vertAlign w:val="subscript"/>
        </w:rPr>
        <w:t>m</w:t>
      </w:r>
      <w:r w:rsidRPr="005A07AD">
        <w:rPr>
          <w:b/>
          <w:szCs w:val="21"/>
          <w:u w:val="thick"/>
        </w:rPr>
        <w:t>＝</w:t>
      </w:r>
      <w:r w:rsidRPr="005A07AD">
        <w:rPr>
          <w:b/>
          <w:i/>
          <w:szCs w:val="21"/>
          <w:u w:val="thick"/>
        </w:rPr>
        <w:t>R</w:t>
      </w:r>
      <w:r w:rsidRPr="005A07AD">
        <w:rPr>
          <w:szCs w:val="21"/>
        </w:rPr>
        <w:t>，</w:t>
      </w:r>
      <w:r w:rsidRPr="005A07AD">
        <w:rPr>
          <w:b/>
          <w:i/>
          <w:szCs w:val="21"/>
          <w:u w:val="thick"/>
        </w:rPr>
        <w:t>r</w:t>
      </w:r>
      <w:r w:rsidRPr="005A07AD">
        <w:rPr>
          <w:b/>
          <w:i/>
          <w:szCs w:val="21"/>
          <w:u w:val="thick"/>
          <w:vertAlign w:val="subscript"/>
        </w:rPr>
        <w:t>m</w:t>
      </w:r>
      <w:r w:rsidRPr="005A07AD">
        <w:rPr>
          <w:b/>
          <w:szCs w:val="21"/>
          <w:u w:val="thick"/>
        </w:rPr>
        <w:t>＝</w:t>
      </w:r>
      <m:oMath>
        <m:f>
          <m:fPr>
            <m:ctrlPr>
              <w:rPr>
                <w:rFonts w:ascii="Cambria Math" w:hAnsi="Cambria Math"/>
                <w:b/>
                <w:szCs w:val="21"/>
                <w:u w:val="thick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mbria Math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szCs w:val="21"/>
                  </w:rPr>
                  <m:t>v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  <w:b/>
                    <w:szCs w:val="21"/>
                  </w:rPr>
                  <m:t>m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 w:cs="Cambria Math"/>
                <w:szCs w:val="21"/>
              </w:rPr>
              <m:t>Bq</m:t>
            </m:r>
          </m:den>
        </m:f>
      </m:oMath>
      <w:r w:rsidRPr="005A07AD">
        <w:rPr>
          <w:szCs w:val="21"/>
        </w:rPr>
        <w:t>，则粒子的最大动能</w:t>
      </w:r>
      <w:r w:rsidRPr="005A07AD">
        <w:rPr>
          <w:b/>
          <w:i/>
          <w:szCs w:val="21"/>
          <w:u w:val="thick"/>
        </w:rPr>
        <w:t>E</w:t>
      </w:r>
      <w:r w:rsidRPr="005A07AD">
        <w:rPr>
          <w:b/>
          <w:i/>
          <w:szCs w:val="21"/>
          <w:u w:val="thick"/>
          <w:vertAlign w:val="subscript"/>
        </w:rPr>
        <w:t>km</w:t>
      </w:r>
      <w:r w:rsidRPr="005A07AD">
        <w:rPr>
          <w:b/>
          <w:szCs w:val="21"/>
          <w:u w:val="thick"/>
        </w:rPr>
        <w:t>＝</w:t>
      </w:r>
      <m:oMath>
        <m:f>
          <m:fPr>
            <m:ctrlPr>
              <w:rPr>
                <w:rFonts w:ascii="Cambria Math" w:hAnsi="Cambria Math"/>
                <w:b/>
                <w:szCs w:val="21"/>
                <w:u w:val="thick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szCs w:val="21"/>
                  </w:rPr>
                  <m:t>q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Cambria Math"/>
                    <w:szCs w:val="21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szCs w:val="21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Cambria Math"/>
                    <w:szCs w:val="21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szCs w:val="21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Cambria Math"/>
                    <w:szCs w:val="21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 w:cs="Cambria Math"/>
                <w:szCs w:val="21"/>
              </w:rPr>
              <m:t>2m</m:t>
            </m:r>
          </m:den>
        </m:f>
      </m:oMath>
      <w:r w:rsidRPr="005A07AD">
        <w:rPr>
          <w:szCs w:val="21"/>
        </w:rPr>
        <w:t>。</w:t>
      </w:r>
    </w:p>
    <w:p w14:paraId="1F850EE2" w14:textId="77777777" w:rsidR="00BF2BD9" w:rsidRDefault="00BF2BD9">
      <w:pPr>
        <w:snapToGrid w:val="0"/>
        <w:spacing w:line="300" w:lineRule="auto"/>
        <w:jc w:val="left"/>
        <w:rPr>
          <w:szCs w:val="21"/>
        </w:rPr>
      </w:pPr>
    </w:p>
    <w:p w14:paraId="4E98AC26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23</w:t>
      </w:r>
      <w:r>
        <w:rPr>
          <w:szCs w:val="21"/>
        </w:rPr>
        <w:t>．粒子被加速次数的计算：粒子在</w:t>
      </w:r>
      <w:r>
        <w:rPr>
          <w:b/>
          <w:szCs w:val="21"/>
        </w:rPr>
        <w:t>回旋加速器</w:t>
      </w:r>
      <w:r>
        <w:rPr>
          <w:szCs w:val="21"/>
        </w:rPr>
        <w:t>中被加速的次数</w:t>
      </w:r>
      <w:r w:rsidRPr="005A07AD">
        <w:rPr>
          <w:b/>
          <w:i/>
          <w:szCs w:val="21"/>
          <w:u w:val="thick"/>
        </w:rPr>
        <w:t>n</w:t>
      </w:r>
      <w:r w:rsidRPr="005A07AD">
        <w:rPr>
          <w:b/>
          <w:szCs w:val="21"/>
          <w:u w:val="thick"/>
        </w:rPr>
        <w:t>＝</w:t>
      </w:r>
      <m:oMath>
        <m:f>
          <m:fPr>
            <m:ctrlPr>
              <w:rPr>
                <w:rFonts w:ascii="Cambria Math" w:hAnsi="Cambria Math"/>
                <w:b/>
                <w:szCs w:val="21"/>
                <w:u w:val="thick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szCs w:val="21"/>
                  </w:rPr>
                  <m:t>E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  <w:b/>
                    <w:szCs w:val="21"/>
                  </w:rPr>
                  <m:t>km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 w:cs="Cambria Math"/>
                <w:szCs w:val="21"/>
              </w:rPr>
              <m:t>qU</m:t>
            </m:r>
          </m:den>
        </m:f>
      </m:oMath>
      <w:r w:rsidRPr="005A07AD">
        <w:rPr>
          <w:szCs w:val="21"/>
        </w:rPr>
        <w:t>（</w:t>
      </w:r>
      <w:r w:rsidRPr="005A07AD">
        <w:rPr>
          <w:i/>
          <w:szCs w:val="21"/>
        </w:rPr>
        <w:t>U</w:t>
      </w:r>
      <w:r w:rsidRPr="005A07AD">
        <w:rPr>
          <w:szCs w:val="21"/>
        </w:rPr>
        <w:t>是加速电压的大小）。</w:t>
      </w:r>
    </w:p>
    <w:p w14:paraId="5211028C" w14:textId="77777777" w:rsidR="00BF2BD9" w:rsidRDefault="00BF2BD9">
      <w:pPr>
        <w:snapToGrid w:val="0"/>
        <w:spacing w:line="300" w:lineRule="auto"/>
        <w:jc w:val="left"/>
        <w:rPr>
          <w:szCs w:val="21"/>
        </w:rPr>
      </w:pPr>
    </w:p>
    <w:p w14:paraId="719B9F68" w14:textId="77777777" w:rsidR="00DA2F37" w:rsidRPr="005A07AD" w:rsidRDefault="00CC1F3B" w:rsidP="005A07AD">
      <w:pPr>
        <w:snapToGrid w:val="0"/>
        <w:spacing w:line="300" w:lineRule="auto"/>
        <w:jc w:val="left"/>
        <w:rPr>
          <w:szCs w:val="21"/>
        </w:rPr>
      </w:pPr>
      <w:r w:rsidRPr="005A07AD">
        <w:rPr>
          <w:szCs w:val="21"/>
        </w:rPr>
        <w:t>24</w:t>
      </w:r>
      <w:r>
        <w:rPr>
          <w:szCs w:val="21"/>
        </w:rPr>
        <w:t>．粒子在</w:t>
      </w:r>
      <w:r>
        <w:rPr>
          <w:b/>
          <w:szCs w:val="21"/>
        </w:rPr>
        <w:t>回旋加速器</w:t>
      </w:r>
      <w:r>
        <w:rPr>
          <w:szCs w:val="21"/>
        </w:rPr>
        <w:t>中运动的时间：在电场中运动的时间为</w:t>
      </w:r>
      <w:r w:rsidRPr="005A07AD">
        <w:rPr>
          <w:i/>
          <w:szCs w:val="21"/>
        </w:rPr>
        <w:t>t</w:t>
      </w:r>
      <w:r w:rsidRPr="005A07AD">
        <w:rPr>
          <w:i/>
          <w:szCs w:val="21"/>
          <w:vertAlign w:val="subscript"/>
        </w:rPr>
        <w:t>1</w:t>
      </w:r>
      <w:r w:rsidRPr="005A07AD">
        <w:rPr>
          <w:szCs w:val="21"/>
        </w:rPr>
        <w:t>，在磁场中运动的时间为</w:t>
      </w:r>
      <w:r w:rsidRPr="005A07AD">
        <w:rPr>
          <w:b/>
          <w:i/>
          <w:szCs w:val="21"/>
          <w:u w:val="thick"/>
        </w:rPr>
        <w:t>t</w:t>
      </w:r>
      <w:r w:rsidRPr="005A07AD">
        <w:rPr>
          <w:b/>
          <w:i/>
          <w:szCs w:val="21"/>
          <w:u w:val="thick"/>
          <w:vertAlign w:val="subscript"/>
        </w:rPr>
        <w:t>2</w:t>
      </w:r>
      <w:r w:rsidRPr="005A07AD">
        <w:rPr>
          <w:b/>
          <w:szCs w:val="21"/>
          <w:u w:val="thick"/>
        </w:rPr>
        <w:t>＝</w:t>
      </w:r>
      <w:r w:rsidRPr="005A07AD">
        <w:rPr>
          <w:b/>
          <w:i/>
          <w:szCs w:val="21"/>
          <w:u w:val="thick"/>
        </w:rPr>
        <w:t>n</w:t>
      </w:r>
      <w:r w:rsidRPr="005A07AD">
        <w:rPr>
          <w:b/>
          <w:szCs w:val="21"/>
          <w:u w:val="thick"/>
        </w:rPr>
        <w:t>·</w:t>
      </w:r>
      <m:oMath>
        <m:f>
          <m:fPr>
            <m:ctrlPr>
              <w:rPr>
                <w:rFonts w:ascii="Cambria Math" w:hAnsi="Cambria Math"/>
                <w:b/>
                <w:szCs w:val="21"/>
                <w:u w:val="thick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mbria Math"/>
                <w:szCs w:val="21"/>
              </w:rPr>
              <m:t>T</m:t>
            </m:r>
          </m:num>
          <m:den>
            <m:r>
              <m:rPr>
                <m:sty m:val="bi"/>
              </m:rPr>
              <w:rPr>
                <w:rFonts w:ascii="Cambria Math" w:hAnsi="Cambria Math" w:cs="Cambria Math"/>
                <w:szCs w:val="21"/>
              </w:rPr>
              <m:t>2</m:t>
            </m:r>
          </m:den>
        </m:f>
      </m:oMath>
      <w:r w:rsidRPr="005A07AD">
        <w:rPr>
          <w:b/>
          <w:szCs w:val="21"/>
          <w:u w:val="thick"/>
        </w:rPr>
        <w:t>＝</w:t>
      </w:r>
      <m:oMath>
        <m:f>
          <m:fPr>
            <m:ctrlPr>
              <w:rPr>
                <w:rFonts w:ascii="Cambria Math" w:hAnsi="Cambria Math"/>
                <w:b/>
                <w:szCs w:val="21"/>
                <w:u w:val="thick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mbria Math"/>
                <w:szCs w:val="21"/>
              </w:rPr>
              <m:t>nπm</m:t>
            </m:r>
          </m:num>
          <m:den>
            <m:r>
              <m:rPr>
                <m:sty m:val="bi"/>
              </m:rPr>
              <w:rPr>
                <w:rFonts w:ascii="Cambria Math" w:hAnsi="Cambria Math" w:cs="Cambria Math"/>
                <w:szCs w:val="21"/>
              </w:rPr>
              <m:t>Bq</m:t>
            </m:r>
          </m:den>
        </m:f>
      </m:oMath>
      <w:r w:rsidRPr="005A07AD">
        <w:rPr>
          <w:szCs w:val="21"/>
        </w:rPr>
        <w:t>（</w:t>
      </w:r>
      <w:r w:rsidRPr="005A07AD">
        <w:rPr>
          <w:i/>
          <w:szCs w:val="21"/>
        </w:rPr>
        <w:t>n</w:t>
      </w:r>
      <w:r w:rsidRPr="005A07AD">
        <w:rPr>
          <w:szCs w:val="21"/>
        </w:rPr>
        <w:t>为加速次数），总时间为</w:t>
      </w:r>
      <w:r w:rsidRPr="005A07AD">
        <w:rPr>
          <w:i/>
          <w:szCs w:val="21"/>
        </w:rPr>
        <w:t>t</w:t>
      </w:r>
      <w:r w:rsidRPr="005A07AD">
        <w:rPr>
          <w:szCs w:val="21"/>
        </w:rPr>
        <w:t>＝</w:t>
      </w:r>
      <w:r w:rsidRPr="005A07AD">
        <w:rPr>
          <w:i/>
          <w:szCs w:val="21"/>
        </w:rPr>
        <w:t>t</w:t>
      </w:r>
      <w:r w:rsidRPr="005A07AD">
        <w:rPr>
          <w:i/>
          <w:szCs w:val="21"/>
          <w:vertAlign w:val="subscript"/>
        </w:rPr>
        <w:t>1</w:t>
      </w:r>
      <w:r w:rsidRPr="005A07AD">
        <w:rPr>
          <w:szCs w:val="21"/>
        </w:rPr>
        <w:t>＋</w:t>
      </w:r>
      <w:r w:rsidRPr="005A07AD">
        <w:rPr>
          <w:i/>
          <w:szCs w:val="21"/>
        </w:rPr>
        <w:t>t</w:t>
      </w:r>
      <w:r w:rsidRPr="005A07AD">
        <w:rPr>
          <w:i/>
          <w:szCs w:val="21"/>
          <w:vertAlign w:val="subscript"/>
        </w:rPr>
        <w:t>2</w:t>
      </w:r>
      <w:r w:rsidRPr="005A07AD">
        <w:rPr>
          <w:szCs w:val="21"/>
        </w:rPr>
        <w:t>，因为</w:t>
      </w:r>
      <w:r w:rsidRPr="005A07AD">
        <w:rPr>
          <w:i/>
          <w:szCs w:val="21"/>
        </w:rPr>
        <w:t>t</w:t>
      </w:r>
      <w:r w:rsidRPr="005A07AD">
        <w:rPr>
          <w:i/>
          <w:szCs w:val="21"/>
          <w:vertAlign w:val="subscript"/>
        </w:rPr>
        <w:t>1</w:t>
      </w:r>
      <w:r w:rsidRPr="005A07AD">
        <w:rPr>
          <w:szCs w:val="21"/>
        </w:rPr>
        <w:t>≪</w:t>
      </w:r>
      <w:r w:rsidRPr="005A07AD">
        <w:rPr>
          <w:i/>
          <w:szCs w:val="21"/>
        </w:rPr>
        <w:t>t</w:t>
      </w:r>
      <w:r w:rsidRPr="005A07AD">
        <w:rPr>
          <w:i/>
          <w:szCs w:val="21"/>
          <w:vertAlign w:val="subscript"/>
        </w:rPr>
        <w:t>2</w:t>
      </w:r>
      <w:r>
        <w:rPr>
          <w:szCs w:val="21"/>
        </w:rPr>
        <w:t>，一般认为在</w:t>
      </w:r>
      <w:r>
        <w:rPr>
          <w:b/>
          <w:szCs w:val="21"/>
        </w:rPr>
        <w:t>回旋加速器</w:t>
      </w:r>
      <w:r>
        <w:rPr>
          <w:szCs w:val="21"/>
        </w:rPr>
        <w:t>中运动的时间近似等于</w:t>
      </w:r>
      <w:r w:rsidRPr="005A07AD">
        <w:rPr>
          <w:i/>
          <w:szCs w:val="21"/>
        </w:rPr>
        <w:t>t</w:t>
      </w:r>
      <w:r w:rsidRPr="005A07AD">
        <w:rPr>
          <w:i/>
          <w:szCs w:val="21"/>
          <w:vertAlign w:val="subscript"/>
        </w:rPr>
        <w:t>2</w:t>
      </w:r>
      <w:r w:rsidRPr="005A07AD">
        <w:rPr>
          <w:szCs w:val="21"/>
        </w:rPr>
        <w:t>。</w:t>
      </w:r>
    </w:p>
    <w:sectPr w:rsidR="00DA2F37" w:rsidRPr="005A07AD" w:rsidSect="005A07AD">
      <w:footerReference w:type="default" r:id="rId17"/>
      <w:pgSz w:w="11906" w:h="16838" w:code="9"/>
      <w:pgMar w:top="720" w:right="720" w:bottom="720" w:left="720" w:header="720" w:footer="720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CEC1AA" w14:textId="77777777" w:rsidR="005D055B" w:rsidRDefault="005D055B">
      <w:r>
        <w:separator/>
      </w:r>
    </w:p>
  </w:endnote>
  <w:endnote w:type="continuationSeparator" w:id="0">
    <w:p w14:paraId="72F7E675" w14:textId="77777777" w:rsidR="005D055B" w:rsidRDefault="005D0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50431" w14:textId="54742C7E" w:rsidR="00855687" w:rsidRPr="00BC62FB" w:rsidRDefault="00CC1F3B" w:rsidP="00BC62FB">
    <w:pPr>
      <w:jc w:val="center"/>
    </w:pPr>
    <w:r>
      <w:rPr>
        <w:szCs w:val="21"/>
      </w:rPr>
      <w:t>试卷第</w:t>
    </w:r>
    <w:r>
      <w:rPr>
        <w:szCs w:val="21"/>
      </w:rPr>
      <w:fldChar w:fldCharType="begin"/>
    </w:r>
    <w:r>
      <w:rPr>
        <w:szCs w:val="21"/>
      </w:rPr>
      <w:instrText xml:space="preserve"> =</w:instrText>
    </w:r>
    <w:r>
      <w:rPr>
        <w:szCs w:val="21"/>
      </w:rPr>
      <w:fldChar w:fldCharType="begin"/>
    </w:r>
    <w:r>
      <w:rPr>
        <w:szCs w:val="21"/>
      </w:rPr>
      <w:instrText xml:space="preserve">page  </w:instrText>
    </w:r>
    <w:r>
      <w:rPr>
        <w:szCs w:val="21"/>
      </w:rPr>
      <w:fldChar w:fldCharType="separate"/>
    </w:r>
    <w:r w:rsidR="00F2076C">
      <w:rPr>
        <w:noProof/>
        <w:szCs w:val="21"/>
      </w:rPr>
      <w:instrText>5</w:instrText>
    </w:r>
    <w:r>
      <w:rPr>
        <w:szCs w:val="21"/>
      </w:rPr>
      <w:fldChar w:fldCharType="end"/>
    </w:r>
    <w:r>
      <w:rPr>
        <w:szCs w:val="21"/>
      </w:rPr>
      <w:instrText xml:space="preserve"> </w:instrText>
    </w:r>
    <w:r>
      <w:rPr>
        <w:szCs w:val="21"/>
      </w:rPr>
      <w:fldChar w:fldCharType="separate"/>
    </w:r>
    <w:r w:rsidR="00F2076C">
      <w:rPr>
        <w:noProof/>
        <w:szCs w:val="21"/>
      </w:rPr>
      <w:t>5</w:t>
    </w:r>
    <w:r>
      <w:rPr>
        <w:szCs w:val="21"/>
      </w:rPr>
      <w:fldChar w:fldCharType="end"/>
    </w:r>
    <w:r>
      <w:rPr>
        <w:szCs w:val="21"/>
      </w:rPr>
      <w:t>页，共</w:t>
    </w:r>
    <w:r>
      <w:rPr>
        <w:szCs w:val="21"/>
      </w:rPr>
      <w:fldChar w:fldCharType="begin"/>
    </w:r>
    <w:r>
      <w:rPr>
        <w:szCs w:val="21"/>
      </w:rPr>
      <w:instrText xml:space="preserve"> =</w:instrText>
    </w:r>
    <w:r>
      <w:rPr>
        <w:szCs w:val="21"/>
      </w:rPr>
      <w:fldChar w:fldCharType="begin"/>
    </w:r>
    <w:r>
      <w:rPr>
        <w:szCs w:val="21"/>
      </w:rPr>
      <w:instrText xml:space="preserve">sectionpages  </w:instrText>
    </w:r>
    <w:r>
      <w:rPr>
        <w:szCs w:val="21"/>
      </w:rPr>
      <w:fldChar w:fldCharType="separate"/>
    </w:r>
    <w:r w:rsidR="00F2076C">
      <w:rPr>
        <w:noProof/>
        <w:szCs w:val="21"/>
      </w:rPr>
      <w:instrText>5</w:instrText>
    </w:r>
    <w:r>
      <w:rPr>
        <w:szCs w:val="21"/>
      </w:rPr>
      <w:fldChar w:fldCharType="end"/>
    </w:r>
    <w:r>
      <w:rPr>
        <w:szCs w:val="21"/>
      </w:rPr>
      <w:instrText xml:space="preserve"> </w:instrText>
    </w:r>
    <w:r>
      <w:rPr>
        <w:szCs w:val="21"/>
      </w:rPr>
      <w:fldChar w:fldCharType="separate"/>
    </w:r>
    <w:r w:rsidR="00F2076C">
      <w:rPr>
        <w:noProof/>
        <w:szCs w:val="21"/>
      </w:rPr>
      <w:t>5</w:t>
    </w:r>
    <w:r>
      <w:rPr>
        <w:szCs w:val="21"/>
      </w:rPr>
      <w:fldChar w:fldCharType="end"/>
    </w:r>
    <w:r>
      <w:rPr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B54BE5" w14:textId="77777777" w:rsidR="005D055B" w:rsidRDefault="005D055B">
      <w:r>
        <w:separator/>
      </w:r>
    </w:p>
  </w:footnote>
  <w:footnote w:type="continuationSeparator" w:id="0">
    <w:p w14:paraId="5E296578" w14:textId="77777777" w:rsidR="005D055B" w:rsidRDefault="005D05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5A07AD"/>
    <w:rsid w:val="005D055B"/>
    <w:rsid w:val="005F4602"/>
    <w:rsid w:val="006A4C40"/>
    <w:rsid w:val="006B16C5"/>
    <w:rsid w:val="00776133"/>
    <w:rsid w:val="00811C76"/>
    <w:rsid w:val="00855687"/>
    <w:rsid w:val="008C07DE"/>
    <w:rsid w:val="0099119C"/>
    <w:rsid w:val="00A30CCE"/>
    <w:rsid w:val="00AC3E9C"/>
    <w:rsid w:val="00BC2225"/>
    <w:rsid w:val="00BC4F14"/>
    <w:rsid w:val="00BC62FB"/>
    <w:rsid w:val="00BF2BD9"/>
    <w:rsid w:val="00BF535F"/>
    <w:rsid w:val="00C806B0"/>
    <w:rsid w:val="00CC1F3B"/>
    <w:rsid w:val="00DA2F37"/>
    <w:rsid w:val="00E476EE"/>
    <w:rsid w:val="00EF035E"/>
    <w:rsid w:val="00F16B29"/>
    <w:rsid w:val="00F2076C"/>
    <w:rsid w:val="00F96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D7ECE9"/>
  <w15:docId w15:val="{575891B5-D3E5-44AE-9964-5994711A8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第1章 安培力与洛伦兹力知识清单（共24题）（教材归类精修·答案加粗下划线）</dc:title>
  <dc:creator>组卷网zujuan.xkw.com</dc:creator>
  <cp:lastModifiedBy>政君</cp:lastModifiedBy>
  <cp:revision>21</cp:revision>
  <dcterms:created xsi:type="dcterms:W3CDTF">2017-07-19T12:07:00Z</dcterms:created>
  <dcterms:modified xsi:type="dcterms:W3CDTF">2026-08-21T02:29:00Z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605c7452dbcd44df9a99db751588b220mzu2mdeymjk0nq</vt:lpwstr>
  </property>
</Properties>
</file>