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人教版必修3 第13章 电磁感应与电磁波初步·中档卷（4题）</w:t>
      </w:r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13.2 磁感应强度　磁通量</w:t>
      </w:r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13.2 磁感应强度　磁通量：磁通量及其变化量的计算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1．如图所示，足够长的金属框架</w:t>
      </w:r>
      <w:r>
        <w:rPr>
          <w:rFonts w:ascii="Times New Roman" w:eastAsia="宋体" w:hAnsi="Times New Roman" w:cs="Times New Roman"/>
          <w:i/>
          <w:sz w:val="21"/>
          <w:szCs w:val="21"/>
        </w:rPr>
        <w:t>MON</w:t>
      </w:r>
      <w:r>
        <w:rPr>
          <w:rFonts w:ascii="Times New Roman" w:hAnsi="Times New Roman" w:eastAsia="宋体"/>
          <w:sz w:val="21"/>
          <w:szCs w:val="21"/>
        </w:rPr>
        <w:t>与足够长的导体棒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构成回路，处在匀强磁场中且与磁场垂直。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(1)若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0.2</m:t>
        </m:r>
        <m:r>
          <m:rPr>
            <m:nor/>
          </m:rP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从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点出发，向右以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0.5</m:t>
        </m:r>
        <m:r>
          <m:rPr>
            <m:nor/>
          </m:rPr>
          <w:rPr>
            <w:rFonts w:ascii="Times New Roman" w:eastAsia="宋体" w:hAnsi="Times New Roman" w:cs="Cambria Math"/>
          </w:rPr>
          <m:t>m/s</m:t>
        </m:r>
      </m:oMath>
      <w:r>
        <w:rPr>
          <w:rFonts w:ascii="Times New Roman" w:hAnsi="Times New Roman" w:eastAsia="宋体"/>
          <w:sz w:val="21"/>
          <w:szCs w:val="21"/>
        </w:rPr>
        <w:t>的速度匀速运动6s，求回路中磁通量的变化量；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(2)在图中，若回路面积从</w:t>
      </w:r>
      <m:oMath>
        <m:sSub>
          <m:e>
            <m:r>
              <w:rPr>
                <w:rFonts w:ascii="Times New Roman" w:eastAsia="宋体" w:hAnsi="Times New Roman" w:cs="Cambria Math"/>
              </w:rPr>
              <m:t>S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4.5</m:t>
        </m:r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m</m:t>
            </m:r>
          </m:e>
          <m:sup>
            <m:r>
              <m:rPr>
                <m:nor/>
              </m:rP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变到</w:t>
      </w:r>
      <m:oMath>
        <m:sSub>
          <m:e>
            <m:r>
              <w:rPr>
                <w:rFonts w:ascii="Times New Roman" w:eastAsia="宋体" w:hAnsi="Times New Roman" w:cs="Cambria Math"/>
              </w:rPr>
              <m:t>S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10</m:t>
        </m:r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m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，同一时间内磁感应强度大小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从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0.2</m:t>
        </m:r>
        <m:r>
          <m:rPr>
            <m:nor/>
          </m:rP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变到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1.0</m:t>
        </m:r>
        <m:r>
          <m:rPr>
            <m:nor/>
          </m:rP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，求回路中磁通量的变化量；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(3)若开始时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0.2</m:t>
        </m:r>
        <m:r>
          <m:rPr>
            <m:nor/>
          </m:rP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从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点右侧1m处出发，向右以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m/s</m:t>
        </m:r>
      </m:oMath>
      <w:r>
        <w:rPr>
          <w:rFonts w:ascii="Times New Roman" w:hAnsi="Times New Roman" w:eastAsia="宋体"/>
          <w:sz w:val="21"/>
          <w:szCs w:val="21"/>
        </w:rPr>
        <w:t>的速度匀速运动，且闭合回路中没有感应电流产生，求磁感应强度大小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随时间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变化的表达式。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19225" cy="1447800"/>
            <wp:docPr id="100067" name="" descr="@@@0b70d1d6-a2b1-4fe4-a3d8-9787a77d3b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【答案】(1)</w:t>
      </w:r>
      <m:oMath>
        <m:r>
          <w:rPr>
            <w:rFonts w:ascii="Times New Roman" w:eastAsia="宋体" w:hAnsi="Times New Roman" w:cs="Cambria Math"/>
          </w:rPr>
          <m:t>0.9</m:t>
        </m:r>
        <m:r>
          <m:rPr>
            <m:nor/>
          </m:rPr>
          <w:rPr>
            <w:rFonts w:ascii="Times New Roman" w:eastAsia="宋体" w:hAnsi="Times New Roman" w:cs="Cambria Math"/>
          </w:rPr>
          <m:t>Wb</m:t>
        </m:r>
      </m:oMath>
      <w:r>
        <w:rPr>
          <w:rFonts w:ascii="Times New Roman" w:hAnsi="Times New Roman" w:eastAsia="宋体"/>
          <w:sz w:val="21"/>
          <w:szCs w:val="21"/>
        </w:rPr>
        <w:t>；(2)</w:t>
      </w:r>
      <m:oMath>
        <m:r>
          <w:rPr>
            <w:rFonts w:ascii="Times New Roman" w:eastAsia="宋体" w:hAnsi="Times New Roman" w:cs="Cambria Math"/>
          </w:rPr>
          <m:t>9.1</m:t>
        </m:r>
        <m:r>
          <m:rPr>
            <m:nor/>
          </m:rPr>
          <w:rPr>
            <w:rFonts w:ascii="Times New Roman" w:eastAsia="宋体" w:hAnsi="Times New Roman" w:cs="Cambria Math"/>
          </w:rPr>
          <m:t>Wb</m:t>
        </m:r>
      </m:oMath>
      <w:r>
        <w:rPr>
          <w:rFonts w:ascii="Times New Roman" w:hAnsi="Times New Roman" w:eastAsia="宋体"/>
          <w:sz w:val="21"/>
          <w:szCs w:val="21"/>
        </w:rPr>
        <w:t>；(3)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0.2</m:t>
            </m:r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t</m:t>
                    </m:r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m:rPr>
            <m:nor/>
          </m:rP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【知识点】计算磁通量的变化量、探究感应电流产生的条件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【详解】(1)导体棒向右以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0.5</m:t>
        </m:r>
        <m:r>
          <m:rPr>
            <m:nor/>
          </m:rPr>
          <w:rPr>
            <w:rFonts w:ascii="Times New Roman" w:eastAsia="宋体" w:hAnsi="Times New Roman" w:cs="Cambria Math"/>
          </w:rPr>
          <m:t>m/s</m:t>
        </m:r>
      </m:oMath>
      <w:r>
        <w:rPr>
          <w:rFonts w:ascii="Times New Roman" w:hAnsi="Times New Roman" w:eastAsia="宋体"/>
          <w:sz w:val="21"/>
          <w:szCs w:val="21"/>
        </w:rPr>
        <w:t>的速度匀速运动6s时，位移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由于</w:t>
      </w:r>
      <m:oMath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45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，因此此时回路的面积</w:t>
      </w:r>
      <m:oMath>
        <m:r>
          <w:rPr>
            <w:rFonts w:ascii="Times New Roman" w:eastAsia="宋体" w:hAnsi="Times New Roman" w:cs="Cambria Math"/>
          </w:rPr>
          <m:t>S</m:t>
        </m:r>
        <m:r>
          <w:rPr>
            <w:rFonts w:ascii="Times New Roman" w:eastAsia="宋体" w:hAnsi="Times New Roman" w:cs="Cambria Math"/>
          </w:rPr>
          <m:t>=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m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4.5</m:t>
        </m:r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m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回路中的磁通量即磁通量的变化量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m:rPr>
            <m:sty m:val="p"/>
          </m:rPr>
          <w:rPr>
            <w:rFonts w:ascii="Times New Roman" w:eastAsia="宋体" w:hAnsi="Times New Roman" w:cs="Cambria Math"/>
          </w:rPr>
          <m:t>ϕ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S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0.9</m:t>
        </m:r>
        <m:r>
          <m:rPr>
            <m:nor/>
          </m:rPr>
          <w:rPr>
            <w:rFonts w:ascii="Times New Roman" w:eastAsia="宋体" w:hAnsi="Times New Roman" w:cs="Cambria Math"/>
          </w:rPr>
          <m:t>Wb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(2)初态磁通量</w:t>
      </w:r>
      <m:oMath>
        <m:sSub>
          <m:e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ϕ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S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0.9</m:t>
        </m:r>
        <m:r>
          <m:rPr>
            <m:nor/>
          </m:rPr>
          <w:rPr>
            <w:rFonts w:ascii="Times New Roman" w:eastAsia="宋体" w:hAnsi="Times New Roman" w:cs="Cambria Math"/>
          </w:rPr>
          <m:t>Wb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末态的磁通量</w:t>
      </w:r>
      <m:oMath>
        <m:sSub>
          <m:e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ϕ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S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10</m:t>
        </m:r>
        <m:r>
          <m:rPr>
            <m:nor/>
          </m:rPr>
          <w:rPr>
            <w:rFonts w:ascii="Times New Roman" w:eastAsia="宋体" w:hAnsi="Times New Roman" w:cs="Cambria Math"/>
          </w:rPr>
          <m:t>Wb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回路中磁通量的变化量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sSup>
          <m:e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ϕ</m:t>
            </m:r>
          </m:e>
          <m:sup>
            <m:r>
              <w:rPr>
                <w:rFonts w:ascii="Times New Roman" w:eastAsia="宋体" w:hAnsi="Times New Roman" w:cs="Cambria Math"/>
              </w:rPr>
              <m:t>'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b>
          <m:e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ϕ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sSub>
          <m:e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ϕ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9.1</m:t>
        </m:r>
        <m:r>
          <m:rPr>
            <m:nor/>
          </m:rPr>
          <w:rPr>
            <w:rFonts w:ascii="Times New Roman" w:eastAsia="宋体" w:hAnsi="Times New Roman" w:cs="Cambria Math"/>
          </w:rPr>
          <m:t>Wb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(3)闭合回路三角形的直角边长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+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t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闭合回路中没有感应电流产生，磁通量不变，则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⋅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sSup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⋅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sSup>
          <m:e>
            <m:r>
              <w:rPr>
                <w:rFonts w:ascii="Times New Roman" w:eastAsia="宋体" w:hAnsi="Times New Roman" w:cs="Cambria Math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0.2</m:t>
            </m:r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t</m:t>
                    </m:r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m:rPr>
            <m:nor/>
          </m:rPr>
          <w:rPr>
            <w:rFonts w:ascii="Times New Roman" w:eastAsia="宋体" w:hAnsi="Times New Roman" w:cs="Cambria Math"/>
          </w:rPr>
          <m:t>T</m:t>
        </m:r>
      </m:oMath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13.3 电磁感应现象及应用</w:t>
      </w:r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13.3 电磁感应现象及应用：产生感应电流条件的实验探究与判断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2．如图所示，在</w:t>
      </w:r>
      <w:r>
        <w:rPr>
          <w:rFonts w:ascii="Times New Roman" w:eastAsia="宋体" w:hAnsi="Times New Roman" w:cs="Times New Roman"/>
          <w:i/>
          <w:sz w:val="21"/>
          <w:szCs w:val="21"/>
        </w:rPr>
        <w:t>xOy</w:t>
      </w:r>
      <w:r>
        <w:rPr>
          <w:rFonts w:ascii="Times New Roman" w:hAnsi="Times New Roman" w:eastAsia="宋体"/>
          <w:sz w:val="21"/>
          <w:szCs w:val="21"/>
        </w:rPr>
        <w:t>平面内有以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轴为边界的磁感应强度大小相等、方向相反的两匀强磁场，金属圆环的圆心为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。下列过程会使环中产生感应电流的是（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762125" cy="1181100"/>
            <wp:docPr id="100069" name="" descr="@@@9ba8fc1e-542e-46f1-91f8-cae5869a4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A．环沿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轴平移一小段距离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B．环沿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轴平移一小段距离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C．环绕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轴转动一小角度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D．环绕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轴转动一小角度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【知识点】探究感应电流产生的条件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【详解】感应电流产生的条件是，穿过线圈的磁通量发生变化：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ACD．环沿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轴平移一小段距离、环绕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轴转动一小角度、环绕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轴转动一小角度穿过线圈的磁通量始终为零，保持不变，所以无感应电流产生，故ACD错误；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B．环沿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轴平移一小段距离，穿过线圈的磁通量发生改变，能产生感应电流，故B正确。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13.4 电磁波的发现及应用</w:t>
      </w:r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13.4 电磁波的发现及应用：波长频率波速的计算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3．某雷达工作时，发射电磁波的波长为</w:t>
      </w:r>
      <w:r>
        <w:rPr>
          <w:rFonts w:ascii="Times New Roman" w:eastAsia="宋体" w:hAnsi="Times New Roman" w:cs="Times New Roman"/>
          <w:i/>
          <w:sz w:val="21"/>
          <w:szCs w:val="21"/>
        </w:rPr>
        <w:t>λ</w:t>
      </w:r>
      <w:r>
        <w:rPr>
          <w:rFonts w:ascii="Times New Roman" w:hAnsi="Times New Roman" w:eastAsia="宋体"/>
          <w:sz w:val="21"/>
          <w:szCs w:val="21"/>
        </w:rPr>
        <w:t>＝20 cm，每秒发射的脉冲数为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＝5 000，每个脉冲持续时间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＝0.02 μs，求电磁波的振荡频率为多少？最大侦察距离是多少？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【答案】1.5×10</w:t>
      </w:r>
      <w:r>
        <w:rPr>
          <w:rFonts w:ascii="Times New Roman" w:hAnsi="Times New Roman" w:eastAsia="宋体"/>
          <w:sz w:val="21"/>
          <w:vertAlign w:val="superscript"/>
          <w:szCs w:val="21"/>
        </w:rPr>
        <w:t>9</w:t>
      </w:r>
      <w:r>
        <w:rPr>
          <w:rFonts w:ascii="Times New Roman" w:hAnsi="Times New Roman" w:eastAsia="宋体"/>
          <w:sz w:val="21"/>
          <w:szCs w:val="21"/>
        </w:rPr>
        <w:t xml:space="preserve"> Hz；30 km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【知识点】电磁波的波长和频率的关系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【详解】由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λf</w:t>
      </w:r>
      <w:r>
        <w:rPr>
          <w:rFonts w:ascii="Times New Roman" w:hAnsi="Times New Roman" w:eastAsia="宋体"/>
          <w:sz w:val="21"/>
          <w:szCs w:val="21"/>
        </w:rPr>
        <w:t>，可得电磁波的振荡频率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＝</w:t>
      </w:r>
      <m:oMath>
        <m:f>
          <m:num>
            <m:r>
              <w:rPr>
                <w:rFonts w:ascii="Times New Roman" w:eastAsia="宋体" w:hAnsi="Times New Roman" w:cs="Cambria Math"/>
              </w:rPr>
              <m:t>c</m:t>
            </m:r>
          </m:num>
          <m:den>
            <m:r>
              <w:rPr>
                <w:rFonts w:ascii="Times New Roman" w:eastAsia="宋体" w:hAnsi="Times New Roman" w:cs="Cambria Math"/>
              </w:rPr>
              <m:t>λ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＝</w:t>
      </w:r>
      <m:oMath>
        <m:f>
          <m:num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×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10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8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0.2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Hz＝1.5×10</w:t>
      </w:r>
      <w:r>
        <w:rPr>
          <w:rFonts w:ascii="Times New Roman" w:hAnsi="Times New Roman" w:eastAsia="宋体"/>
          <w:sz w:val="21"/>
          <w:vertAlign w:val="superscript"/>
          <w:szCs w:val="21"/>
        </w:rPr>
        <w:t>9</w:t>
      </w:r>
      <w:r>
        <w:rPr>
          <w:rFonts w:ascii="Times New Roman" w:hAnsi="Times New Roman" w:eastAsia="宋体"/>
          <w:sz w:val="21"/>
          <w:szCs w:val="21"/>
        </w:rPr>
        <w:t xml:space="preserve"> Hz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电磁波在雷达发射相邻两个脉冲的时间间隔内，雷达必须接收到反射回来的电磁脉冲，否则会与后面的电磁脉冲重叠而影响测量，设最大侦察距离为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Δ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而</w:t>
      </w:r>
      <w:r>
        <w:rPr>
          <w:rFonts w:ascii="Times New Roman" w:hAnsi="Times New Roman" w:eastAsia="宋体"/>
          <w:sz w:val="21"/>
          <w:szCs w:val="21"/>
        </w:rPr>
        <w:t>Δ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＝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n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所以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＝</w:t>
      </w:r>
      <m:oMath>
        <m:f>
          <m:num>
            <m:r>
              <w:rPr>
                <w:rFonts w:ascii="Times New Roman" w:eastAsia="宋体" w:hAnsi="Times New Roman" w:cs="Cambria Math"/>
              </w:rPr>
              <m:t>c</m:t>
            </m:r>
            <m:d>
              <m:dPr>
                <m:sepChr m:val=","/>
              </m:dPr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</m: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≈30 km.</w:t>
      </w:r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13.5 能量量子化</w:t>
      </w:r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13.5 能量量子化：能量子的定量计算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4．2018年11月26日，第26届国际计量大会决定，千克由普朗克常量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/>
          <w:sz w:val="21"/>
          <w:szCs w:val="21"/>
        </w:rPr>
        <w:t>及米和秒定义。即</w:t>
      </w:r>
      <m:oMath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kg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h</m:t>
            </m:r>
          </m:num>
          <m:den>
            <m:r>
              <w:rPr>
                <w:rFonts w:ascii="Times New Roman" w:eastAsia="宋体" w:hAnsi="Times New Roman" w:cs="Cambria Math"/>
              </w:rPr>
              <m:t>6.62607015</m:t>
            </m:r>
            <m:r>
              <w:rPr>
                <w:rFonts w:ascii="Times New Roman" w:eastAsia="宋体" w:hAnsi="Times New Roman" w:cs="Cambria Math"/>
              </w:rPr>
              <m:t>×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10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34</m:t>
                </m:r>
              </m:sup>
            </m:sSup>
            <m:sSup>
              <m:e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m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⋅</m:t>
            </m:r>
            <m:sSup>
              <m:e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s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。此次标准实施后，SI单位中的7个基本单位将全部建立即在不变的自然常数上，保证了SI单位的长期稳定性和通用性。由上述表达式可知普朗克常量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/>
          <w:sz w:val="21"/>
          <w:szCs w:val="21"/>
        </w:rPr>
        <w:t>的单位可表示为（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A．N·s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B．N·m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C．J·s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D．J·s</w:t>
      </w:r>
      <w:r>
        <w:rPr>
          <w:rFonts w:ascii="Times New Roman" w:hAnsi="Times New Roman" w:eastAsia="宋体"/>
          <w:sz w:val="21"/>
          <w:vertAlign w:val="superscript"/>
          <w:szCs w:val="21"/>
        </w:rPr>
        <w:t>-1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【知识点】用量纲法解物理问题、能量子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【详解】根据</w:t>
      </w:r>
      <m:oMath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kg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h</m:t>
            </m:r>
          </m:num>
          <m:den>
            <m:r>
              <w:rPr>
                <w:rFonts w:ascii="Times New Roman" w:eastAsia="宋体" w:hAnsi="Times New Roman" w:cs="Cambria Math"/>
              </w:rPr>
              <m:t>6.62607015</m:t>
            </m:r>
            <m:r>
              <w:rPr>
                <w:rFonts w:ascii="Times New Roman" w:eastAsia="宋体" w:hAnsi="Times New Roman" w:cs="Cambria Math"/>
              </w:rPr>
              <m:t>×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10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34</m:t>
                </m:r>
              </m:sup>
            </m:sSup>
            <m:sSup>
              <m:e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m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⋅</m:t>
            </m:r>
            <m:sSup>
              <m:e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s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/>
          <w:sz w:val="21"/>
          <w:szCs w:val="21"/>
        </w:rPr>
        <w:t>的单位是kg·m</w:t>
      </w:r>
      <w:r>
        <w:rPr>
          <w:rFonts w:ascii="Times New Roman" w:hAnsi="Times New Roman" w:eastAsia="宋体"/>
          <w:sz w:val="21"/>
          <w:vertAlign w:val="superscript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·s</w:t>
      </w:r>
      <w:r>
        <w:rPr>
          <w:rFonts w:ascii="Times New Roman" w:hAnsi="Times New Roman" w:eastAsia="宋体"/>
          <w:sz w:val="21"/>
          <w:vertAlign w:val="superscript"/>
          <w:szCs w:val="21"/>
        </w:rPr>
        <w:t>-1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根据牛顿第二定律得</w:t>
      </w:r>
      <m:oMath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kg</m:t>
        </m:r>
        <m:r>
          <w:rPr>
            <w:rFonts w:ascii="Times New Roman" w:eastAsia="宋体" w:hAnsi="Times New Roman" w:cs="Cambria Math"/>
          </w:rPr>
          <m:t>⋅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⋅</m:t>
        </m:r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s</m:t>
            </m:r>
          </m:e>
          <m:sup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根据功的定义</w:t>
      </w:r>
      <m:oMath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J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⋅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/>
          <w:sz w:val="21"/>
          <w:szCs w:val="21"/>
        </w:rPr>
        <w:t>的单位是J·s。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sectPr>
      <w:footerReference w:type="default" r:id="rId49"/>
      <w:pgSz w:w="11906" w:h="16838"/>
      <w:pgMar w:top="850" w:right="850" w:bottom="850" w:left="850" w:header="850" w:footer="850" w:gutter="0"/>
      <w:pgNumType w:start="1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第13章·中档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t>2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" Type="http://schemas.openxmlformats.org/officeDocument/2006/relationships/customXml" Target="../customXml/item1.xml"/><Relationship Id="rId49" Type="http://schemas.openxmlformats.org/officeDocument/2006/relationships/footer" Target="footer1.xml"/><Relationship Id="rId51" Type="http://schemas.openxmlformats.org/officeDocument/2006/relationships/theme" Target="theme/theme1.xml"/><Relationship Id="rId5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  <dc:title>人教版必修3 第13章 电磁感应与电磁波初步·中档卷（4题）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76f5c694422f4ef88084830ff39f19a1mjq5odm3odgwoa</vt:lpwstr>
  </property>
</Properties>
</file>