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27"/>
      <w:pgSz w:w="11906" w:h="16838"/>
      <w:pgMar w:top="720" w:right="720" w:bottom="720" w:left="720" w:header="720" w:footer="720" w:gutter="0"/>
      <w:cols w:space="720"/>
      <w:docGrid w:linePitch="360"/>
    </w:sectPr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第12章 电能 能量守恒定律·冲刺卷（8题）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12.2 闭合电路的欧姆定律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6E1120E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．如图所示的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图像中，曲线表示某一灯泡的伏安特性曲线，直线为某一电源的路端电压与电流的变化关系图线，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为两图线的交点，坐标为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；过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点的切线与横轴的交点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坐标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；路端电压与电流的变化关系图线与横轴交点坐标为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、与纵轴交点坐标为</w:t>
      </w:r>
      <m:oMath>
        <m:r>
          <w:rPr>
            <w:rFonts w:ascii="Cambria Math" w:hAnsi="Cambria Math" w:cs="Cambria Math"/>
          </w:rPr>
          <m:t>(0,E)</m:t>
        </m:r>
      </m:oMath>
      <w:r>
        <w:rPr>
          <w:rFonts w:ascii="Times New Roman" w:hAnsi="Times New Roman" w:eastAsia="宋体" w:cs="Times New Roman"/>
          <w:sz w:val="21"/>
          <w:szCs w:val="21"/>
        </w:rPr>
        <w:t>；阴影面积分别为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i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。用该电源直接与该灯泡连接成闭合回路，当灯泡通过的电流为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时，下列说法正确的是（　　）</w:t>
      </w:r>
    </w:p>
    <w:p w14:paraId="22281AAE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8054CE7" wp14:editId="3E63FF60">
            <wp:extent cx="1619250" cy="1714500"/>
            <wp:effectExtent l="0" t="0" r="0" b="0"/>
            <wp:docPr id="100049" name="图片 100049" descr="@@@e2e1195a-3140-47b3-a964-094c66433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5A40" w14:textId="77777777" w:rsidR="00AA2600" w:rsidRDefault="00000000">
      <w:pPr>
        <w:tabs>
          <w:tab w:val="left" w:pos="4156"/>
        </w:tabs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．灯泡电阻为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ab/>
        <w:t>B</w:t>
      </w:r>
      <w:r>
        <w:rPr>
          <w:rFonts w:ascii="Times New Roman" w:hAnsi="Times New Roman" w:eastAsia="宋体" w:cs="Times New Roman"/>
          <w:sz w:val="21"/>
          <w:szCs w:val="21"/>
        </w:rPr>
        <w:t>．灯泡电功率为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</w:p>
    <w:p w14:paraId="11574FAD" w14:textId="77777777" w:rsidR="00AA2600" w:rsidRDefault="00000000">
      <w:pPr>
        <w:tabs>
          <w:tab w:val="left" w:pos="4156"/>
        </w:tabs>
        <w:spacing w:line="300" w:lineRule="auto" w:before="0" w:after="0"/>
        <w:jc w:val="left"/>
        <w:rPr>
          <w:rFonts w:eastAsia="宋体"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．电源总功率为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ab/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．电源内部消耗功率为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</w:p>
    <w:p w14:paraId="5AD2473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00290F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．灯泡电功率为</w:t>
      </w:r>
    </w:p>
    <w:p w14:paraId="39DFFD2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60FF9C4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．电源总功率为</w:t>
      </w:r>
    </w:p>
    <w:p w14:paraId="3720C39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7EFC261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．电源内部消耗功率为</w:t>
      </w:r>
    </w:p>
    <w:p w14:paraId="0BFA5F4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正确。</w:t>
      </w:r>
    </w:p>
    <w:p w14:paraId="1F258E1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7EC7FE4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．已经测得该电池的电动势为</w:t>
      </w:r>
      <w:r>
        <w:rPr>
          <w:rFonts w:ascii="Times New Roman" w:hAnsi="Times New Roman" w:eastAsia="宋体" w:cs="Times New Roman"/>
          <w:sz w:val="21"/>
          <w:szCs w:val="21"/>
        </w:rPr>
        <w:t>5V</w:t>
      </w:r>
      <w:r>
        <w:rPr>
          <w:rFonts w:ascii="Times New Roman" w:hAnsi="Times New Roman" w:eastAsia="宋体" w:cs="Times New Roman"/>
          <w:sz w:val="21"/>
          <w:szCs w:val="21"/>
        </w:rPr>
        <w:t>、内阻为</w:t>
      </w:r>
      <m:oMath>
        <m:r>
          <w:rPr>
            <w:rFonts w:ascii="Cambria Math" w:hAnsi="Cambria Math" w:cs="Cambria Math"/>
          </w:rPr>
          <m:t>0.5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，左图为某一小灯泡的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图线，现将两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个这样的小灯泡并联后再与一个</w:t>
      </w:r>
      <m:oMath>
        <m:r>
          <w:rPr>
            <w:rFonts w:ascii="Cambria Math" w:hAnsi="Cambria Math" w:cs="Cambria Math"/>
          </w:rPr>
          <m:t>4.5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的定值电阻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串联，接在该电源的两端，如右图所示，则每个灯泡的功率为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972333E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D48EE54" wp14:editId="11EBC7F0">
            <wp:extent cx="3067050" cy="1562100"/>
            <wp:effectExtent l="0" t="0" r="0" b="0"/>
            <wp:docPr id="100051" name="图片 100051" descr="@@@5fcf4fb6-9ce0-4344-b57a-db142d5967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596D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代入数据整理得</w:t>
      </w:r>
    </w:p>
    <w:p w14:paraId="4254B8E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灯泡的等效电动势为</w:t>
      </w:r>
      <m:oMath>
        <m:r>
          <w:rPr>
            <w:rFonts w:ascii="Cambria Math" w:hAnsi="Cambria Math" w:cs="Cambria Math"/>
          </w:rPr>
          <m:t>E=5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，等效内电阻为</w:t>
      </w:r>
      <m:oMath>
        <m:r>
          <w:rPr>
            <w:rFonts w:ascii="Cambria Math" w:hAnsi="Cambria Math" w:cs="Cambria Math"/>
          </w:rPr>
          <m:t>10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，做出等效电源的外电路图像</w:t>
      </w:r>
    </w:p>
    <w:p w14:paraId="4745E2A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D61F73D" wp14:editId="5256A9B7">
            <wp:extent cx="1962150" cy="1590675"/>
            <wp:effectExtent l="0" t="0" r="0" b="0"/>
            <wp:docPr id="100053" name="图片 100053" descr="@@@375ee487-7bd0-4225-bca1-234f46300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537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由图可得，每个灯泡的功率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184E7AC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．如图所示，电表均为理想电表，其中电流表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示数变化量的绝对值分别用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表示，电压表示数的变化量用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U</m:t>
        </m:r>
      </m:oMath>
      <w:r>
        <w:rPr>
          <w:rFonts w:ascii="Times New Roman" w:hAnsi="Times New Roman" w:eastAsia="宋体" w:cs="Times New Roman"/>
          <w:sz w:val="21"/>
          <w:szCs w:val="21"/>
        </w:rPr>
        <w:t>表示，则滑动变阻器的滑片向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端移动过程中（　　）</w:t>
      </w:r>
    </w:p>
    <w:p w14:paraId="15C7C7E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B9EC3A2" wp14:editId="64C3D61A">
            <wp:extent cx="1819275" cy="1428750"/>
            <wp:effectExtent l="0" t="0" r="0" b="0"/>
            <wp:docPr id="100065" name="图片 100065" descr="@@@b393e9a0-3234-4422-9437-b2d7bf0db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C76F" w14:textId="77777777" w:rsidR="00AA2600" w:rsidRDefault="00000000">
      <w:pPr>
        <w:tabs>
          <w:tab w:val="left" w:pos="4156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．电压表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示数变小</w:t>
      </w:r>
      <w:r>
        <w:rPr>
          <w:rFonts w:ascii="Times New Roman" w:hAnsi="Times New Roman" w:eastAsia="宋体" w:cs="Times New Roman"/>
          <w:sz w:val="21"/>
          <w:szCs w:val="21"/>
        </w:rPr>
        <w:tab/>
        <w:t>B</w:t>
      </w:r>
      <w:r>
        <w:rPr>
          <w:rFonts w:ascii="Times New Roman" w:hAnsi="Times New Roman" w:eastAsia="宋体" w:cs="Times New Roman"/>
          <w:sz w:val="21"/>
          <w:szCs w:val="21"/>
        </w:rPr>
        <w:t>．电流表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示数变大</w:t>
      </w:r>
    </w:p>
    <w:p w14:paraId="3EE8BC39" w14:textId="77777777" w:rsidR="00AA2600" w:rsidRDefault="00000000">
      <w:pPr>
        <w:tabs>
          <w:tab w:val="left" w:pos="4156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ab/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变大</w:t>
      </w:r>
    </w:p>
    <w:p w14:paraId="509582FA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．总电流减小，内电压减小，则外电压</w:t>
      </w:r>
      <m:oMath>
        <m:r>
          <m:rPr>
            <m:sty m:val="p"/>
          </m:rPr>
          <w:rPr>
            <w:rFonts w:ascii="Cambria Math" w:hAnsi="Cambria Math" w:cs="Cambria Math"/>
          </w:rPr>
          <m:t>（</m:t>
        </m:r>
      </m:oMath>
      <w:r>
        <w:rPr>
          <w:rFonts w:ascii="Times New Roman" w:hAnsi="Times New Roman" w:eastAsia="宋体" w:cs="Times New Roman"/>
          <w:sz w:val="21"/>
          <w:szCs w:val="21"/>
        </w:rPr>
        <w:t>路端电压）增大，即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的示数增大，故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2CE824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．根据</w:t>
      </w:r>
    </w:p>
    <w:p w14:paraId="18A6DCD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=r</m:t>
        </m:r>
      </m:oMath>
      <w:r>
        <w:rPr>
          <w:rFonts w:ascii="Times New Roman" w:hAnsi="Times New Roman" w:eastAsia="宋体" w:cs="Times New Roman"/>
          <w:sz w:val="21"/>
          <w:szCs w:val="21"/>
        </w:rPr>
        <w:t>不变，故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471E231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．根据</w:t>
      </w:r>
    </w:p>
    <w:p w14:paraId="6F8729F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并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增大，则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的示数</w:t>
      </w:r>
    </w:p>
    <w:p w14:paraId="30500CF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增大。而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减小，则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的示数</w:t>
      </w:r>
    </w:p>
    <w:p w14:paraId="526C55D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减小，则</w:t>
      </w:r>
    </w:p>
    <w:p w14:paraId="48281C9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正确。</w:t>
      </w:r>
    </w:p>
    <w:p w14:paraId="45DE7A5E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3093EF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7F994F1" wp14:editId="4CD3CA60">
            <wp:extent cx="4219575" cy="381000"/>
            <wp:effectExtent l="0" t="0" r="0" b="0"/>
            <wp:docPr id="100067" name="图片 100067" descr="@@@3159eeab8b5a4c39a3161322b50b3f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．电源的总功率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2A760A0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．如图甲所示的电路，其中电源电动势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=6V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=2Ω</w:t>
      </w:r>
      <w:r>
        <w:rPr>
          <w:rFonts w:ascii="Times New Roman" w:hAnsi="Times New Roman" w:eastAsia="宋体" w:cs="Times New Roman"/>
          <w:sz w:val="21"/>
          <w:szCs w:val="21"/>
        </w:rPr>
        <w:t>，定值电阻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=4Ω</w:t>
      </w:r>
      <w:r>
        <w:rPr>
          <w:rFonts w:ascii="Times New Roman" w:hAnsi="Times New Roman" w:eastAsia="宋体" w:cs="Times New Roman"/>
          <w:sz w:val="21"/>
          <w:szCs w:val="21"/>
        </w:rPr>
        <w:t>，已知滑动变阻器消耗的功率</w:t>
      </w:r>
      <w:r>
        <w:rPr>
          <w:rFonts w:eastAsia="宋体" w:ascii="Times New Roman" w:hAnsi="Times New Roman" w:cs="Times New Roman"/>
          <w:i/>
          <w:sz w:val="21"/>
          <w:szCs w:val="21"/>
        </w:rPr>
        <w:t>Р</w:t>
      </w:r>
      <w:r>
        <w:rPr>
          <w:rFonts w:ascii="Times New Roman" w:hAnsi="Times New Roman" w:eastAsia="宋体" w:cs="Times New Roman"/>
          <w:sz w:val="21"/>
          <w:szCs w:val="21"/>
        </w:rPr>
        <w:t>与其接入电路的有效阻值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的关系如图乙所示。则下列说法中正确的是（　　）</w:t>
      </w:r>
    </w:p>
    <w:p w14:paraId="0D6A7CF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7C0AD2E" wp14:editId="35C0A902">
            <wp:extent cx="3105150" cy="1076325"/>
            <wp:effectExtent l="0" t="0" r="0" b="0"/>
            <wp:docPr id="100071" name="图片 100071" descr="@@@696f37e0-fdc0-4601-8de5-9f6f7ec36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D6D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．图乙中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=6Ω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=12Ω</w:t>
      </w:r>
    </w:p>
    <w:p w14:paraId="0A66B80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．图乙中滑动变阻器的最大功率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=2W</w:t>
      </w:r>
    </w:p>
    <w:p w14:paraId="21AF51D8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．滑动变阻器消耗功率最大时，定值电阻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也消耗功率最大</w:t>
      </w:r>
    </w:p>
    <w:p w14:paraId="5DE388C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．外电路的功率最大时，电源的效率最高</w:t>
      </w:r>
    </w:p>
    <w:p w14:paraId="7587621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把定值电阻看成电源内阻，由图乙可知，当</w:t>
      </w:r>
    </w:p>
    <w:p w14:paraId="54E5623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滑动变阻器消耗的功率最大，最大功率为</w:t>
      </w:r>
    </w:p>
    <w:p w14:paraId="2BAF07CB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由图乙可知滑动变阻器的阻值为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时与阻值为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时消耗的功率相等，有</w:t>
      </w:r>
    </w:p>
    <w:p w14:paraId="1EAED5D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</w:p>
    <w:p w14:paraId="45C6C41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正确，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755DBC9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．当回路中电流最大时，即滑动变阻器接入阻值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消耗的功率最大，故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818A79A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．由闭合电路欧姆定律的推论可知，当电源外电阻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外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等于内阻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时，输出功率最大，由于定值电阻</w:t>
      </w:r>
    </w:p>
    <w:p w14:paraId="10A2500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可知当滑动变阻器接入阻值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时，电源输出功率最大；根据</w:t>
      </w:r>
    </w:p>
    <w:p w14:paraId="750301E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可知外电阻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外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越大，电源的效率越高，则当滑动变阻器接入阻值最大时，电源的效率最高，故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0F6C29A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6D3AC36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．如图所示，直线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、抛物线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分别为某一直流电源外接纯电阻电路中的总功率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E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、外电路功率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、电源内阻发热功率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，随路端电压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变化的图线，但具体对应关系未知，根据图像可判断（　　）</w:t>
      </w:r>
    </w:p>
    <w:p w14:paraId="0267490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6B72F1FB" wp14:editId="33BA109D">
            <wp:extent cx="1685925" cy="1590675"/>
            <wp:effectExtent l="0" t="0" r="0" b="0"/>
            <wp:docPr id="100083" name="图片 100083" descr="@@@b1df80ce-81c4-470c-a385-d2e17ce7d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0F5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E</m:t>
            </m:r>
          </m:sub>
        </m:sSub>
        <m:r>
          <w:rPr>
            <w:rFonts w:ascii="Cambria Math" w:hAnsi="Cambria Math" w:cs="Cambria Math"/>
          </w:rPr>
          <m:t>-U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图像对应图线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，由图知电源电动势为</w:t>
      </w:r>
      <m:oMath>
        <m:r>
          <m:rPr>
            <m:nor/>
          </m:rPr>
          <w:rPr>
            <w:rFonts w:ascii="Cambria Math" w:hAnsi="Cambria Math" w:cs="Cambria Math"/>
          </w:rPr>
          <m:t>9V</m:t>
        </m:r>
      </m:oMath>
      <w:r>
        <w:rPr>
          <w:rFonts w:ascii="Times New Roman" w:hAnsi="Times New Roman" w:eastAsia="宋体" w:cs="Times New Roman"/>
          <w:sz w:val="21"/>
          <w:szCs w:val="21"/>
        </w:rPr>
        <w:t>，内阻为</w:t>
      </w:r>
      <m:oMath>
        <m:r>
          <m:rPr>
            <m:nor/>
          </m:rP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0C7F7F1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-U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图像对应图线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，外电路电阻为</w:t>
      </w:r>
      <m:oMath>
        <m:r>
          <w:rPr>
            <w:rFonts w:ascii="Cambria Math" w:hAnsi="Cambria Math" w:cs="Cambria Math"/>
          </w:rPr>
          <m:t>1.5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时，输出功率有最大值为</w:t>
      </w:r>
      <m:oMath>
        <m:r>
          <m:rPr>
            <m:nor/>
          </m:rPr>
          <w:rPr>
            <w:rFonts w:ascii="Cambria Math" w:hAnsi="Cambria Math" w:cs="Cambria Math"/>
          </w:rPr>
          <m:t>2.25W</m:t>
        </m:r>
      </m:oMath>
    </w:p>
    <w:p w14:paraId="123B5C1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-U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图像对应图线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，由图知电源电动势为</w:t>
      </w:r>
      <m:oMath>
        <m:r>
          <m:rPr>
            <m:nor/>
          </m:rPr>
          <w:rPr>
            <w:rFonts w:ascii="Cambria Math" w:hAnsi="Cambria Math" w:cs="Cambria Math"/>
          </w:rPr>
          <m:t>3V</m:t>
        </m:r>
      </m:oMath>
      <w:r>
        <w:rPr>
          <w:rFonts w:ascii="Times New Roman" w:hAnsi="Times New Roman" w:eastAsia="宋体" w:cs="Times New Roman"/>
          <w:sz w:val="21"/>
          <w:szCs w:val="21"/>
        </w:rPr>
        <w:t>，内阻为</w:t>
      </w:r>
      <m:oMath>
        <m:r>
          <m:rPr>
            <m:nor/>
          </m:rP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0A48A3D1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-U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图像对应图线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，由图知外电路最大功率为</w:t>
      </w:r>
      <m:oMath>
        <m:r>
          <m:rPr>
            <m:nor/>
          </m:rPr>
          <w:rPr>
            <w:rFonts w:ascii="Cambria Math" w:hAnsi="Cambria Math" w:cs="Cambria Math"/>
          </w:rPr>
          <m:t>9W</m:t>
        </m:r>
      </m:oMath>
    </w:p>
    <w:p w14:paraId="0683869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电源总功率为</w:t>
      </w:r>
    </w:p>
    <w:p w14:paraId="1518910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=3V</w:t>
      </w:r>
      <w:r>
        <w:rPr>
          <w:rFonts w:ascii="Times New Roman" w:hAnsi="Times New Roman" w:eastAsia="宋体" w:cs="Times New Roman"/>
          <w:sz w:val="21"/>
          <w:szCs w:val="21"/>
        </w:rPr>
        <w:t>时，对应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=0</w:t>
      </w:r>
      <w:r>
        <w:rPr>
          <w:rFonts w:ascii="Times New Roman" w:hAnsi="Times New Roman" w:eastAsia="宋体" w:cs="Times New Roman"/>
          <w:sz w:val="21"/>
          <w:szCs w:val="21"/>
        </w:rPr>
        <w:t>，即电源电动势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=3V</w:t>
      </w:r>
      <w:r>
        <w:rPr>
          <w:rFonts w:ascii="Times New Roman" w:hAnsi="Times New Roman" w:eastAsia="宋体" w:cs="Times New Roman"/>
          <w:sz w:val="21"/>
          <w:szCs w:val="21"/>
        </w:rPr>
        <w:t>，则电源内阻</w:t>
      </w:r>
      <m:oMath>
        <m:r>
          <w:rPr>
            <w:rFonts w:ascii="Cambria Math" w:hAnsi="Cambria Math" w:cs="Cambria Math"/>
          </w:rPr>
          <m:t>r=1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6A7FFFE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．电源输出功率</w:t>
      </w:r>
    </w:p>
    <w:p w14:paraId="046795F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-U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图像为抛物线，对应于图线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；当外电阻等于内阻</w:t>
      </w:r>
      <m:oMath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时，电源输出功率最大，最大输出功率为</w:t>
      </w:r>
    </w:p>
    <w:p w14:paraId="2761698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F1A06DB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CD</w:t>
      </w:r>
      <w:r>
        <w:rPr>
          <w:rFonts w:ascii="Times New Roman" w:hAnsi="Times New Roman" w:eastAsia="宋体" w:cs="Times New Roman"/>
          <w:sz w:val="21"/>
          <w:szCs w:val="21"/>
        </w:rPr>
        <w:t>．当路端电压为零时，电源内阻消耗的功率最大，故</w:t>
      </w:r>
      <w:r>
        <w:rPr>
          <w:rFonts w:eastAsia="宋体" w:ascii="Times New Roman" w:hAnsi="Times New Roman" w:cs="Times New Roman"/>
          <w:i/>
          <w:sz w:val="21"/>
          <w:szCs w:val="21"/>
        </w:rPr>
        <w:t>Pr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图像对应图线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，结合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选项的分析，故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正确，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0485DCD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1E7629C8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41C1634" wp14:editId="448C8116">
            <wp:extent cx="4019550" cy="381000"/>
            <wp:effectExtent l="0" t="0" r="0" b="0"/>
            <wp:docPr id="100085" name="图片 100085" descr="@@@bec805cd734748daa6fcb4a4f09bc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．电路简化</w:t>
      </w:r>
    </w:p>
    <w:p w14:paraId="362D92EE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把电容器所在的支路稳定时视为断路，简化电路时可以去掉，求电荷量时再在相应位置补上．</w:t>
      </w:r>
    </w:p>
    <w:p w14:paraId="0D6A93E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．电容器的电压</w:t>
      </w:r>
    </w:p>
    <w:p w14:paraId="4CB987F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）电容器所在的支路中没有电流，与之串联的电阻两端无电压，相当于导线．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6E588B9D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 w:val="1"/>
          <w:color w:val="FF0000"/>
          <w:highlight w:val="yellow"/>
          <w:strike w:val="1"/>
          <w:sz w:val="21"/>
          <w:szCs w:val="21"/>
        </w:rPr>
        <w:t>6</w:t>
      </w:r>
      <w:r>
        <w:rPr>
          <w:rFonts w:ascii="Times New Roman" w:hAnsi="Times New Roman" w:eastAsia="宋体" w:cs="Times New Roman"/>
          <w:sz w:val="21"/>
          <w:szCs w:val="21"/>
        </w:rPr>
        <w:t>．如图（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）所示，某同学根据所学知识制作了一个简易的欧姆表，表盘刻度如图（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）所示，中间刻度为</w:t>
      </w:r>
      <w:r>
        <w:rPr>
          <w:rFonts w:ascii="Times New Roman" w:hAnsi="Times New Roman" w:eastAsia="宋体" w:cs="Times New Roman"/>
          <w:sz w:val="21"/>
          <w:szCs w:val="21"/>
        </w:rPr>
        <w:t>15</w:t>
      </w:r>
      <w:r>
        <w:rPr>
          <w:rFonts w:ascii="Times New Roman" w:hAnsi="Times New Roman" w:eastAsia="宋体" w:cs="Times New Roman"/>
          <w:sz w:val="21"/>
          <w:szCs w:val="21"/>
        </w:rPr>
        <w:t>，表头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的满偏电流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=300μA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=100Ω</w:t>
      </w:r>
      <w:r>
        <w:rPr>
          <w:rFonts w:ascii="Times New Roman" w:hAnsi="Times New Roman" w:eastAsia="宋体" w:cs="Times New Roman"/>
          <w:sz w:val="21"/>
          <w:szCs w:val="21"/>
        </w:rPr>
        <w:t>，电源电动势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=4.5V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5F0F9A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5B23D8A" wp14:editId="71EFA49B">
            <wp:extent cx="5276800" cy="1702797"/>
            <wp:effectExtent l="0" t="0" r="0" b="0"/>
            <wp:docPr id="100183" name="图片 100183" descr="@@@0a41c90a-df0e-4cf5-91f3-9f745af6fd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0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39A3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图（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）中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端应接</w:t>
      </w:r>
      <w:r>
        <w:rPr>
          <w:rFonts w:eastAsia="宋体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表笔。（填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红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黑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3BFDDE0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将旋钮旋到</w:t>
      </w:r>
      <w:r>
        <w:rPr>
          <w:rFonts w:ascii="Times New Roman" w:hAnsi="Times New Roman" w:eastAsia="宋体" w:cs="Times New Roman"/>
          <w:sz w:val="21"/>
          <w:szCs w:val="21"/>
        </w:rPr>
        <w:t>×1k</w:t>
      </w:r>
      <w:r>
        <w:rPr>
          <w:rFonts w:ascii="Times New Roman" w:hAnsi="Times New Roman" w:eastAsia="宋体" w:cs="Times New Roman"/>
          <w:sz w:val="21"/>
          <w:szCs w:val="21"/>
        </w:rPr>
        <w:t>挡，进行欧姆调零后，该欧姆表的内阻为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kΩ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153ACA9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将旋钮旋到</w:t>
      </w:r>
      <w:r>
        <w:rPr>
          <w:rFonts w:ascii="Times New Roman" w:hAnsi="Times New Roman" w:eastAsia="宋体" w:cs="Times New Roman"/>
          <w:sz w:val="21"/>
          <w:szCs w:val="21"/>
        </w:rPr>
        <w:t>×100</w:t>
      </w:r>
      <w:r>
        <w:rPr>
          <w:rFonts w:ascii="Times New Roman" w:hAnsi="Times New Roman" w:eastAsia="宋体" w:cs="Times New Roman"/>
          <w:sz w:val="21"/>
          <w:szCs w:val="21"/>
        </w:rPr>
        <w:t>挡，欧姆调零后接入一待测电阻，指针如图（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）所示，则读数为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，若继续接入另一电阻测量时发现指针偏角过大，则应换用更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倍率（填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大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0B7BEBB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图（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）中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。（计算结果保留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位有效数字）</w:t>
      </w:r>
    </w:p>
    <w:p w14:paraId="2C0E7691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若电池老化，内阻变大，电动势变小，但仍可进行欧姆调零，则测量结果将</w:t>
      </w:r>
      <w:r>
        <w:rPr>
          <w:rFonts w:eastAsia="宋体" w:ascii="Times New Roman" w:hAnsi="Times New Roman" w:cs="Times New Roman"/>
          <w:sz w:val="21"/>
          <w:szCs w:val="21"/>
        </w:rPr>
        <w:t>_________________</w:t>
      </w:r>
      <w:r>
        <w:rPr>
          <w:rFonts w:ascii="Times New Roman" w:hAnsi="Times New Roman" w:eastAsia="宋体" w:cs="Times New Roman"/>
          <w:sz w:val="21"/>
          <w:szCs w:val="21"/>
        </w:rPr>
        <w:t>。（填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偏大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sz w:val="21"/>
          <w:szCs w:val="21"/>
        </w:rPr>
        <w:t>偏小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不变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63EDC87B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(2)15</w:t>
      </w:r>
    </w:p>
    <w:p w14:paraId="343107AD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(3)     1400     </w:t>
      </w:r>
      <w:r>
        <w:rPr>
          <w:rFonts w:ascii="Times New Roman" w:hAnsi="Times New Roman" w:eastAsia="宋体" w:cs="Times New Roman"/>
          <w:sz w:val="21"/>
          <w:szCs w:val="21"/>
        </w:rPr>
        <w:t>小</w:t>
      </w:r>
    </w:p>
    <w:p w14:paraId="58004E6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(4)11.1</w:t>
      </w:r>
    </w:p>
    <w:p w14:paraId="1ECC244D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偏大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12.3 实验：电池电动势和内阻的测量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1B386D7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7</w:t>
      </w:r>
      <w:r>
        <w:rPr>
          <w:rFonts w:ascii="Times New Roman" w:hAnsi="Times New Roman" w:eastAsia="宋体" w:cs="Times New Roman"/>
          <w:sz w:val="21"/>
          <w:szCs w:val="21"/>
        </w:rPr>
        <w:t>．在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测量一节干电池的电动势和内阻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实验中，电路图如图，可选用的实验器材有：</w:t>
      </w:r>
    </w:p>
    <w:p w14:paraId="5ECC82D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电压表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3V</w:t>
      </w:r>
      <w:r>
        <w:rPr>
          <w:rFonts w:ascii="Times New Roman" w:hAnsi="Times New Roman" w:eastAsia="宋体" w:cs="Times New Roman"/>
          <w:sz w:val="21"/>
          <w:szCs w:val="21"/>
        </w:rPr>
        <w:t>）；电压表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15V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66C346D1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0.6A</w:t>
      </w:r>
      <w:r>
        <w:rPr>
          <w:rFonts w:ascii="Times New Roman" w:hAnsi="Times New Roman" w:eastAsia="宋体" w:cs="Times New Roman"/>
          <w:sz w:val="21"/>
          <w:szCs w:val="21"/>
        </w:rPr>
        <w:t>）；电流表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3A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6C80B749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（最大阻值</w:t>
      </w:r>
      <w:r>
        <w:rPr>
          <w:rFonts w:ascii="Times New Roman" w:hAnsi="Times New Roman" w:eastAsia="宋体" w:cs="Times New Roman"/>
          <w:sz w:val="21"/>
          <w:szCs w:val="21"/>
        </w:rPr>
        <w:t>20Ω</w:t>
      </w:r>
      <w:r>
        <w:rPr>
          <w:rFonts w:ascii="Times New Roman" w:hAnsi="Times New Roman" w:eastAsia="宋体" w:cs="Times New Roman"/>
          <w:sz w:val="21"/>
          <w:szCs w:val="21"/>
        </w:rPr>
        <w:t>）；滑动变阻器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（最大阻值</w:t>
      </w:r>
      <w:r>
        <w:rPr>
          <w:rFonts w:ascii="Times New Roman" w:hAnsi="Times New Roman" w:eastAsia="宋体" w:cs="Times New Roman"/>
          <w:sz w:val="21"/>
          <w:szCs w:val="21"/>
        </w:rPr>
        <w:t>300Ω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210452E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干电池；开关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；导线若干；</w:t>
      </w:r>
    </w:p>
    <w:p w14:paraId="3DEDF4B0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B29A700" wp14:editId="47F86F56">
            <wp:extent cx="3448050" cy="1819275"/>
            <wp:effectExtent l="0" t="0" r="0" b="0"/>
            <wp:docPr id="100109" name="图片 100109" descr="@@@ed624f9d-90ad-449a-88c6-87b0f8ada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CC51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(1)</w:t>
      </w:r>
      <w:r>
        <w:rPr>
          <w:rFonts w:ascii="Times New Roman" w:hAnsi="Times New Roman" w:eastAsia="宋体" w:cs="Times New Roman"/>
          <w:sz w:val="21"/>
          <w:szCs w:val="21"/>
        </w:rPr>
        <w:t>选择合适的器材：电压表应选</w:t>
      </w:r>
      <w:r>
        <w:rPr>
          <w:rFonts w:eastAsia="宋体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，电流表应选</w:t>
      </w:r>
      <w:r>
        <w:rPr>
          <w:rFonts w:eastAsia="宋体" w:ascii="Times New Roman" w:hAnsi="Times New Roman" w:cs="Times New Roman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，滑动变阻器应选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（填写所选器材前的符号）</w:t>
      </w:r>
    </w:p>
    <w:p w14:paraId="213B2B1A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测得的</w:t>
      </w:r>
      <w:r>
        <w:rPr>
          <w:rFonts w:ascii="Times New Roman" w:hAnsi="Times New Roman" w:eastAsia="宋体" w:cs="Times New Roman"/>
          <w:sz w:val="21"/>
          <w:szCs w:val="21"/>
        </w:rPr>
        <w:t>7</w:t>
      </w:r>
      <w:r>
        <w:rPr>
          <w:rFonts w:ascii="Times New Roman" w:hAnsi="Times New Roman" w:eastAsia="宋体" w:cs="Times New Roman"/>
          <w:sz w:val="21"/>
          <w:szCs w:val="21"/>
        </w:rPr>
        <w:t>组数据已标在如图所示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坐标系上，用作图法求干电池的电动势</w:t>
      </w:r>
      <m:oMath>
        <m:r>
          <w:rPr>
            <w:rFonts w:ascii="Cambria Math" w:hAnsi="Cambria Math" w:cs="Cambria Math"/>
          </w:rPr>
          <m:t>E=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和内阻</w:t>
      </w:r>
      <m:oMath>
        <m:r>
          <w:rPr>
            <w:rFonts w:ascii="Cambria Math" w:hAnsi="Cambria Math" w:cs="Cambria Math"/>
          </w:rPr>
          <m:t>r=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。（注意纵坐标未从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开始）</w:t>
      </w:r>
    </w:p>
    <w:p w14:paraId="75F138AB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两个实验小组用不同的电池完成了上述的实验后，发现各电池电动势相同，只是内阻有差异．同学们选择了内阻差异较大的甲、乙两个电池进一步探究电池的内阻热功率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随路端电压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变化的关系，画出了图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所示的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图像。已知甲电池组的内阻较大，则下列各图中可能正确的是</w:t>
      </w:r>
      <w:r>
        <w:rPr>
          <w:rFonts w:eastAsia="宋体" w:ascii="Times New Roman" w:hAnsi="Times New Roman" w:cs="Times New Roman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217E91D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0D402E5" wp14:editId="007FDE11">
            <wp:extent cx="5276800" cy="1326155"/>
            <wp:effectExtent l="0" t="0" r="0" b="0"/>
            <wp:docPr id="100111" name="图片 100111" descr="@@@d30ce540-b71a-45ba-83ea-c696398b1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D414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按照图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的测量方法，某同学利用图像分析由电表内电阻引起的实验误差。在图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中，实线是根据实验数据描点作图得到的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图像；虚线是该电源的路端电压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图像（没有电表内电阻影响的理想情况）。下列图像中哪一个是该实验的分析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</w:p>
    <w:p w14:paraId="6012D53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476E19B" wp14:editId="1FB9D054">
            <wp:extent cx="5057775" cy="1352550"/>
            <wp:effectExtent l="0" t="0" r="0" b="0"/>
            <wp:docPr id="100113" name="图片 100113" descr="@@@0e62590e-45b8-4995-a6d2-f656e937c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540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中虚线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的函数解析式是</w:t>
      </w:r>
      <m:oMath>
        <m:r>
          <w:rPr>
            <w:rFonts w:ascii="Cambria Math" w:hAnsi="Cambria Math" w:cs="Cambria Math"/>
          </w:rPr>
          <m:t>U=-r⋅I+E</m:t>
        </m:r>
      </m:oMath>
      <w:r>
        <w:rPr>
          <w:rFonts w:ascii="Times New Roman" w:hAnsi="Times New Roman" w:eastAsia="宋体" w:cs="Times New Roman"/>
          <w:sz w:val="21"/>
          <w:szCs w:val="21"/>
        </w:rPr>
        <w:t>，如果考虑电表内阻影响，图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实线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的函数解析式是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=(      )·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+(      )</w:t>
      </w:r>
      <w:r>
        <w:rPr>
          <w:rFonts w:ascii="Times New Roman" w:hAnsi="Times New Roman" w:eastAsia="宋体" w:cs="Times New Roman"/>
          <w:sz w:val="21"/>
          <w:szCs w:val="21"/>
        </w:rPr>
        <w:t>。（解析式中可能用到的物理量：电源电动势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，电压表内阻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，电流表内阻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1A3CBFD7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     1.50     1.04</w:t>
      </w:r>
    </w:p>
    <w:p w14:paraId="27985913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(3)B</w:t>
      </w:r>
    </w:p>
    <w:p w14:paraId="1A9DE9B3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(4)A</w:t>
      </w:r>
    </w:p>
    <w:p w14:paraId="371B298E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(5)     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</w:p>
    <w:p w14:paraId="284DDA9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</w:t>
      </w:r>
      <w:r>
        <w:rPr>
          <w:rFonts w:ascii="Times New Roman" w:hAnsi="Times New Roman" w:eastAsia="宋体" w:cs="Times New Roman"/>
          <w:sz w:val="21"/>
          <w:szCs w:val="21"/>
        </w:rPr>
        <w:t>一节干电池的内阻大约</w:t>
      </w:r>
      <m:oMath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，为了精确测量电路中电流，电流表应选择量程为</w:t>
      </w:r>
      <m:oMath>
        <m:r>
          <w:rPr>
            <w:rFonts w:ascii="Cambria Math" w:hAnsi="Cambria Math" w:cs="Cambria Math"/>
          </w:rPr>
          <m:t>0.6</m:t>
        </m:r>
        <m:r>
          <m:rPr>
            <m:sty m:val="p"/>
          </m:rPr>
          <w:rPr>
            <w:rFonts w:ascii="Cambria Math" w:hAnsi="Cambria Math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4DC6EB9B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[3]</w:t>
      </w:r>
      <w:r>
        <w:rPr>
          <w:rFonts w:ascii="Times New Roman" w:hAnsi="Times New Roman" w:eastAsia="宋体" w:cs="Times New Roman"/>
          <w:sz w:val="21"/>
          <w:szCs w:val="21"/>
        </w:rPr>
        <w:t>电路中的最大电阻约为</w:t>
      </w:r>
    </w:p>
    <w:p w14:paraId="12189E65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为了便于调节电路，滑动变阻器选择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7B9A514F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 w:val="1"/>
          <w:color w:val="FF0000"/>
          <w:highlight w:val="yellow"/>
          <w:strike w:val="1"/>
          <w:sz w:val="21"/>
          <w:szCs w:val="21"/>
        </w:rPr>
        <w:t>8</w:t>
      </w:r>
      <w:r>
        <w:rPr>
          <w:rFonts w:ascii="Times New Roman" w:hAnsi="Times New Roman" w:eastAsia="宋体" w:cs="Times New Roman"/>
          <w:sz w:val="21"/>
          <w:szCs w:val="21"/>
        </w:rPr>
        <w:t>．因电动汽车充电比燃烧汽油更便宜，故电动汽车更受到市场的欢迎。某兴趣小组为了测量某电动汽车上安装的电池的电动势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300V</w:t>
      </w:r>
      <w:r>
        <w:rPr>
          <w:rFonts w:ascii="Times New Roman" w:hAnsi="Times New Roman" w:eastAsia="宋体" w:cs="Times New Roman"/>
          <w:sz w:val="21"/>
          <w:szCs w:val="21"/>
        </w:rPr>
        <w:t>～</w:t>
      </w:r>
      <w:r>
        <w:rPr>
          <w:rFonts w:ascii="Times New Roman" w:hAnsi="Times New Roman" w:eastAsia="宋体" w:cs="Times New Roman"/>
          <w:sz w:val="21"/>
          <w:szCs w:val="21"/>
        </w:rPr>
        <w:t>400V</w:t>
      </w:r>
      <w:r>
        <w:rPr>
          <w:rFonts w:ascii="Times New Roman" w:hAnsi="Times New Roman" w:eastAsia="宋体" w:cs="Times New Roman"/>
          <w:sz w:val="21"/>
          <w:szCs w:val="21"/>
        </w:rPr>
        <w:t>）和内阻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～</w:t>
      </w:r>
      <w:r>
        <w:rPr>
          <w:rFonts w:ascii="Times New Roman" w:hAnsi="Times New Roman" w:eastAsia="宋体" w:cs="Times New Roman"/>
          <w:sz w:val="21"/>
          <w:szCs w:val="21"/>
        </w:rPr>
        <w:t>10Ω</w:t>
      </w:r>
      <w:r>
        <w:rPr>
          <w:rFonts w:ascii="Times New Roman" w:hAnsi="Times New Roman" w:eastAsia="宋体" w:cs="Times New Roman"/>
          <w:sz w:val="21"/>
          <w:szCs w:val="21"/>
        </w:rPr>
        <w:t>），利用实验室现有器材进行了如下实验。</w:t>
      </w:r>
    </w:p>
    <w:p w14:paraId="6A2E36B6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lastRenderedPageBreak/>
        <w:drawing>
          <wp:inline distT="0" distB="0" distL="0" distR="0" wp14:anchorId="0C87F2A4" wp14:editId="56742657">
            <wp:extent cx="3657600" cy="1609725"/>
            <wp:effectExtent l="0" t="0" r="0" b="0"/>
            <wp:docPr id="100155" name="图片 100155" descr="@@@96fd624a-c3b2-40e9-aab4-759d8ed9d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DD6E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实验室只有一个量程为</w:t>
      </w:r>
      <w:r>
        <w:rPr>
          <w:rFonts w:ascii="Times New Roman" w:hAnsi="Times New Roman" w:eastAsia="宋体" w:cs="Times New Roman"/>
          <w:sz w:val="21"/>
          <w:szCs w:val="21"/>
        </w:rPr>
        <w:t>100V</w:t>
      </w:r>
      <w:r>
        <w:rPr>
          <w:rFonts w:ascii="Times New Roman" w:hAnsi="Times New Roman" w:eastAsia="宋体" w:cs="Times New Roman"/>
          <w:sz w:val="21"/>
          <w:szCs w:val="21"/>
        </w:rPr>
        <w:t>、内阻为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sub>
        </m:sSub>
        <m:r>
          <w:rPr>
            <w:rFonts w:ascii="Cambria Math" w:hAnsi="Cambria Math" w:cs="Cambria Math"/>
          </w:rPr>
          <m:t>=5</m:t>
        </m:r>
        <m:r>
          <m:rPr>
            <m:nor/>
          </m:rPr>
          <w:rPr>
            <w:rFonts w:ascii="Cambria Math" w:hAnsi="Cambria Math" w:cs="Cambria Math"/>
          </w:rPr>
          <m:t>k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的电压表，现把此电压表改装成量程为</w:t>
      </w:r>
      <w:r>
        <w:rPr>
          <w:rFonts w:ascii="Times New Roman" w:hAnsi="Times New Roman" w:eastAsia="宋体" w:cs="Times New Roman"/>
          <w:sz w:val="21"/>
          <w:szCs w:val="21"/>
        </w:rPr>
        <w:t>400V</w:t>
      </w:r>
      <w:r>
        <w:rPr>
          <w:rFonts w:ascii="Times New Roman" w:hAnsi="Times New Roman" w:eastAsia="宋体" w:cs="Times New Roman"/>
          <w:sz w:val="21"/>
          <w:szCs w:val="21"/>
        </w:rPr>
        <w:t>的电压表，需</w:t>
      </w:r>
      <w:r>
        <w:rPr>
          <w:rFonts w:eastAsia="宋体" w:ascii="Times New Roman" w:hAnsi="Times New Roman" w:cs="Times New Roman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串联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并联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）一个阻值为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kΩ</w:t>
      </w:r>
      <w:r>
        <w:rPr>
          <w:rFonts w:ascii="Times New Roman" w:hAnsi="Times New Roman" w:eastAsia="宋体" w:cs="Times New Roman"/>
          <w:sz w:val="21"/>
          <w:szCs w:val="21"/>
        </w:rPr>
        <w:t>的电阻，然后再测量电池的电动势和内阻。</w:t>
      </w:r>
    </w:p>
    <w:p w14:paraId="383C7B5C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该兴趣小组将电阻箱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和改装后的电压表（电压表的表盘没有改变，示数记为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）连接成如图甲所示的电路，来测量该电池的电动势和内阻，根据电阻箱接入电路的阻值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和电压表的示数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作出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图像，如图乙所示，则该电池的电动势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、内阻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。（结果取三位有效数字）</w:t>
      </w:r>
    </w:p>
    <w:p w14:paraId="03554D52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由实验可知，电池电动势的测量值</w:t>
      </w:r>
      <w:r>
        <w:rPr>
          <w:rFonts w:eastAsia="宋体" w:ascii="Times New Roman" w:hAnsi="Times New Roman" w:cs="Times New Roman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大于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sz w:val="21"/>
          <w:szCs w:val="21"/>
        </w:rPr>
        <w:t>等于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小于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）真实值；内阻的测量值</w:t>
      </w:r>
      <w:r>
        <w:rPr>
          <w:rFonts w:eastAsia="宋体" w:ascii="Times New Roman" w:hAnsi="Times New Roman" w:cs="Times New Roman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大于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sz w:val="21"/>
          <w:szCs w:val="21"/>
        </w:rPr>
        <w:t>等于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小于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）真实值。</w:t>
      </w:r>
    </w:p>
    <w:p w14:paraId="32634DB3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     360     9.00</w:t>
      </w:r>
    </w:p>
    <w:p w14:paraId="26A89888" w14:textId="77777777" w:rsidR="00AA2600" w:rsidRDefault="00000000">
      <w:pPr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(3)     </w:t>
      </w:r>
      <w:r>
        <w:rPr>
          <w:rFonts w:ascii="Times New Roman" w:hAnsi="Times New Roman" w:eastAsia="宋体" w:cs="Times New Roman"/>
          <w:sz w:val="21"/>
          <w:szCs w:val="21"/>
        </w:rPr>
        <w:t>等于</w:t>
      </w:r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等于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宋体" w:cs="Times New Roman"/>
        <w:sz w:val="21"/>
        <w:szCs w:val="21"/>
      </w:rPr>
      <w:t>试卷第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sz w:val="21"/>
        <w:szCs w:val="21"/>
      </w:rPr>
      <w:t>页，共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 电能 能量守恒定律·冲刺卷（8题）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