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人教版选必1 第4章 光·简单卷（14题）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4.1 光的折射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1．光的传播方向：当光从一种介质垂直进入另一种介质时，传播方向不变；斜射时，传播方向改变。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2．光的传播速度：光从一种介质进入另一种介质时，传播速度一定发生变化。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当光垂直界面入射时，光的传播方向虽然不变，但光传播的速度发生变化。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3．光的折射中入射角与折射角的大小关系：当光从折射率小的介质斜射入折射率大的介质时，入射角大于折射角，当光从折射率大的介质斜射入折射率小的介质时，入射角小于折射角。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4．反射定律和折射定律应用的步骤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（1）根据题意画出光路图。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（2）利用几何关系确定光路图中的边、角关系，要注意入射角、反射角、折射角均是光线与法线的夹角。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（3）利用反射定律、折射定律及几何规律列方程求解。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5．光路控制</w:t>
      </w:r>
    </w:p>
    <w:tbl>
      <w:tblPr>
        <w:tblStyle w:val="TableNormal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699"/>
        <w:gridCol w:w="2426"/>
        <w:gridCol w:w="2618"/>
        <w:gridCol w:w="2809"/>
      </w:tblGrid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平行玻璃砖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三棱镜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圆柱体（球）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对光线的作用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  <w:r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drawing>
                <wp:inline>
                  <wp:extent cx="1019175" cy="885825"/>
                  <wp:docPr id="100005" name="" descr="@@@1825478235fa4e4ca9ff9b43a03bce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175" cy="885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通过平行玻璃砖的光线不改变传播方向，但要发生侧移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  <w:r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drawing>
                <wp:inline>
                  <wp:extent cx="904875" cy="790575"/>
                  <wp:docPr id="100007" name="" descr="@@@f9ac03979d5a41c18711cae7990658c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4875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通过三棱镜的光线经两次折射后，出射光线向棱镜底面偏折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  <w:r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drawing>
                <wp:inline>
                  <wp:extent cx="790575" cy="457200"/>
                  <wp:docPr id="100009" name="" descr="@@@430f83fc095b4cd4a94109f30cd6619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0575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圆界面的法线是过圆心的直线，光线经过两次折射后向圆心偏折</w:t>
            </w:r>
          </w:p>
        </w:tc>
      </w:tr>
    </w:tbl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38750" cy="1866900"/>
            <wp:docPr id="100037" name="" descr="@@@088bc7dba8464e34bd35481cf91b18f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7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</w:rPr>
        <w:drawing>
          <wp:inline>
            <wp:extent cx="5238750" cy="590550"/>
            <wp:docPr id="100217" name="" descr="@@@30b18e2e4faa49309c21fc5d3f45ef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17" name="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一、实验原理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用插针法确定光路，找出与入射光线相应的出射光线，就能在玻璃砖中画出对应的折射光线，从而可以测出一组对应的入射角和折射角，根据折射定律，便可求出玻璃的折射率。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二、实验器材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玻璃砖、白纸、木板、大头针四枚、图钉（3~4枚）、量角器、直尺、铅笔。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三、操作步骤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1．把白纸用图钉钉在木板上。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2．用直尺画一条平行于玻璃砖一个面的一条线</w:t>
      </w:r>
      <w:r>
        <w:rPr>
          <w:rFonts w:ascii="Times New Roman" w:eastAsia="宋体" w:hAnsi="Times New Roman" w:cs="Times New Roman"/>
          <w:i/>
          <w:sz w:val="21"/>
          <w:szCs w:val="21"/>
        </w:rPr>
        <w:t>aa</w:t>
      </w:r>
      <w:r>
        <w:rPr>
          <w:rFonts w:ascii="Times New Roman" w:hAnsi="Times New Roman" w:eastAsia="宋体" w:cs="Times New Roman"/>
          <w:sz w:val="21"/>
          <w:szCs w:val="21"/>
        </w:rPr>
        <w:t>′作为界面，过</w:t>
      </w:r>
      <w:r>
        <w:rPr>
          <w:rFonts w:ascii="Times New Roman" w:eastAsia="宋体" w:hAnsi="Times New Roman" w:cs="Times New Roman"/>
          <w:i/>
          <w:sz w:val="21"/>
          <w:szCs w:val="21"/>
        </w:rPr>
        <w:t>aa</w:t>
      </w:r>
      <w:r>
        <w:rPr>
          <w:rFonts w:ascii="Times New Roman" w:hAnsi="Times New Roman" w:eastAsia="宋体" w:cs="Times New Roman"/>
          <w:sz w:val="21"/>
          <w:szCs w:val="21"/>
        </w:rPr>
        <w:t>′上一点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作垂直于</w:t>
      </w:r>
      <w:r>
        <w:rPr>
          <w:rFonts w:ascii="Times New Roman" w:eastAsia="宋体" w:hAnsi="Times New Roman" w:cs="Times New Roman"/>
          <w:i/>
          <w:sz w:val="21"/>
          <w:szCs w:val="21"/>
        </w:rPr>
        <w:t>aa</w:t>
      </w:r>
      <w:r>
        <w:rPr>
          <w:rFonts w:ascii="Times New Roman" w:hAnsi="Times New Roman" w:eastAsia="宋体" w:cs="Times New Roman"/>
          <w:sz w:val="21"/>
          <w:szCs w:val="21"/>
        </w:rPr>
        <w:t>′的直线NN′作为法线，过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点画一条入射光线</w:t>
      </w:r>
      <w:r>
        <w:rPr>
          <w:rFonts w:ascii="Times New Roman" w:eastAsia="宋体" w:hAnsi="Times New Roman" w:cs="Times New Roman"/>
          <w:i/>
          <w:sz w:val="21"/>
          <w:szCs w:val="21"/>
        </w:rPr>
        <w:t>AO</w:t>
      </w:r>
      <w:r>
        <w:rPr>
          <w:rFonts w:ascii="Times New Roman" w:hAnsi="Times New Roman" w:eastAsia="宋体" w:cs="Times New Roman"/>
          <w:sz w:val="21"/>
          <w:szCs w:val="21"/>
        </w:rPr>
        <w:t>，使入射角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适当大些，如图所示。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104900" cy="676275"/>
            <wp:docPr id="100219" name="" descr="@@@f4dd400778e24e6fa75fd72657c25ce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19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3．在</w:t>
      </w:r>
      <w:r>
        <w:rPr>
          <w:rFonts w:ascii="Times New Roman" w:eastAsia="宋体" w:hAnsi="Times New Roman" w:cs="Times New Roman"/>
          <w:i/>
          <w:sz w:val="21"/>
          <w:szCs w:val="21"/>
        </w:rPr>
        <w:t>AO</w:t>
      </w:r>
      <w:r>
        <w:rPr>
          <w:rFonts w:ascii="Times New Roman" w:hAnsi="Times New Roman" w:eastAsia="宋体" w:cs="Times New Roman"/>
          <w:sz w:val="21"/>
          <w:szCs w:val="21"/>
        </w:rPr>
        <w:t>线上竖直地插两枚大头针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，在白纸上放上被测玻璃砖，使玻璃砖的一个面与</w:t>
      </w:r>
      <w:r>
        <w:rPr>
          <w:rFonts w:ascii="Times New Roman" w:eastAsia="宋体" w:hAnsi="Times New Roman" w:cs="Times New Roman"/>
          <w:i/>
          <w:sz w:val="21"/>
          <w:szCs w:val="21"/>
        </w:rPr>
        <w:t>aa</w:t>
      </w:r>
      <w:r>
        <w:rPr>
          <w:rFonts w:ascii="Times New Roman" w:hAnsi="Times New Roman" w:eastAsia="宋体" w:cs="Times New Roman"/>
          <w:sz w:val="21"/>
          <w:szCs w:val="21"/>
        </w:rPr>
        <w:t>′重合。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4．沿玻璃砖的另一侧面用直尺画一条直线</w:t>
      </w:r>
      <w:r>
        <w:rPr>
          <w:rFonts w:ascii="Times New Roman" w:eastAsia="宋体" w:hAnsi="Times New Roman" w:cs="Times New Roman"/>
          <w:i/>
          <w:sz w:val="21"/>
          <w:szCs w:val="21"/>
        </w:rPr>
        <w:t>bb</w:t>
      </w:r>
      <w:r>
        <w:rPr>
          <w:rFonts w:ascii="Times New Roman" w:hAnsi="Times New Roman" w:eastAsia="宋体" w:cs="Times New Roman"/>
          <w:sz w:val="21"/>
          <w:szCs w:val="21"/>
        </w:rPr>
        <w:t>′。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5．在玻璃砖的</w:t>
      </w:r>
      <w:r>
        <w:rPr>
          <w:rFonts w:ascii="Times New Roman" w:eastAsia="宋体" w:hAnsi="Times New Roman" w:cs="Times New Roman"/>
          <w:i/>
          <w:sz w:val="21"/>
          <w:szCs w:val="21"/>
        </w:rPr>
        <w:t>bb</w:t>
      </w:r>
      <w:r>
        <w:rPr>
          <w:rFonts w:ascii="Times New Roman" w:hAnsi="Times New Roman" w:eastAsia="宋体" w:cs="Times New Roman"/>
          <w:sz w:val="21"/>
          <w:szCs w:val="21"/>
        </w:rPr>
        <w:t>′一侧白纸上竖直地立一枚大头针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，调整视线，同时移动大头针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的位置，当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恰好能同时挡住玻璃砖</w:t>
      </w:r>
      <w:r>
        <w:rPr>
          <w:rFonts w:ascii="Times New Roman" w:eastAsia="宋体" w:hAnsi="Times New Roman" w:cs="Times New Roman"/>
          <w:i/>
          <w:sz w:val="21"/>
          <w:szCs w:val="21"/>
        </w:rPr>
        <w:t>aa</w:t>
      </w:r>
      <w:r>
        <w:rPr>
          <w:rFonts w:ascii="Times New Roman" w:hAnsi="Times New Roman" w:eastAsia="宋体" w:cs="Times New Roman"/>
          <w:sz w:val="21"/>
          <w:szCs w:val="21"/>
        </w:rPr>
        <w:t>′一侧所插的大头针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的像时，把大头针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插好。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6．在玻璃砖</w:t>
      </w:r>
      <w:r>
        <w:rPr>
          <w:rFonts w:ascii="Times New Roman" w:eastAsia="宋体" w:hAnsi="Times New Roman" w:cs="Times New Roman"/>
          <w:i/>
          <w:sz w:val="21"/>
          <w:szCs w:val="21"/>
        </w:rPr>
        <w:t>bb</w:t>
      </w:r>
      <w:r>
        <w:rPr>
          <w:rFonts w:ascii="Times New Roman" w:hAnsi="Times New Roman" w:eastAsia="宋体" w:cs="Times New Roman"/>
          <w:sz w:val="21"/>
          <w:szCs w:val="21"/>
        </w:rPr>
        <w:t>′一侧再竖直地插一枚大头针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，使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能挡住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本身，同时也能挡住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7．记下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的位置，移去玻璃砖，拔去大头针，过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连一条直线</w:t>
      </w:r>
      <w:r>
        <w:rPr>
          <w:rFonts w:ascii="Times New Roman" w:eastAsia="宋体" w:hAnsi="Times New Roman" w:cs="Times New Roman"/>
          <w:i/>
          <w:sz w:val="21"/>
          <w:szCs w:val="21"/>
        </w:rPr>
        <w:t>BO</w:t>
      </w:r>
      <w:r>
        <w:rPr>
          <w:rFonts w:ascii="Times New Roman" w:hAnsi="Times New Roman" w:eastAsia="宋体" w:cs="Times New Roman"/>
          <w:sz w:val="21"/>
          <w:szCs w:val="21"/>
        </w:rPr>
        <w:t>′交</w:t>
      </w:r>
      <w:r>
        <w:rPr>
          <w:rFonts w:ascii="Times New Roman" w:eastAsia="宋体" w:hAnsi="Times New Roman" w:cs="Times New Roman"/>
          <w:i/>
          <w:sz w:val="21"/>
          <w:szCs w:val="21"/>
        </w:rPr>
        <w:t>bb</w:t>
      </w:r>
      <w:r>
        <w:rPr>
          <w:rFonts w:ascii="Times New Roman" w:hAnsi="Times New Roman" w:eastAsia="宋体" w:cs="Times New Roman"/>
          <w:sz w:val="21"/>
          <w:szCs w:val="21"/>
        </w:rPr>
        <w:t>′于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′点，连接</w:t>
      </w:r>
      <w:r>
        <w:rPr>
          <w:rFonts w:ascii="Times New Roman" w:eastAsia="宋体" w:hAnsi="Times New Roman" w:cs="Times New Roman"/>
          <w:i/>
          <w:sz w:val="21"/>
          <w:szCs w:val="21"/>
        </w:rPr>
        <w:t>OO</w:t>
      </w:r>
      <w:r>
        <w:rPr>
          <w:rFonts w:ascii="Times New Roman" w:hAnsi="Times New Roman" w:eastAsia="宋体" w:cs="Times New Roman"/>
          <w:sz w:val="21"/>
          <w:szCs w:val="21"/>
        </w:rPr>
        <w:t>′，</w:t>
      </w:r>
      <w:r>
        <w:rPr>
          <w:rFonts w:ascii="Times New Roman" w:eastAsia="宋体" w:hAnsi="Times New Roman" w:cs="Times New Roman"/>
          <w:i/>
          <w:sz w:val="21"/>
          <w:szCs w:val="21"/>
        </w:rPr>
        <w:t>OO</w:t>
      </w:r>
      <w:r>
        <w:rPr>
          <w:rFonts w:ascii="Times New Roman" w:hAnsi="Times New Roman" w:eastAsia="宋体" w:cs="Times New Roman"/>
          <w:sz w:val="21"/>
          <w:szCs w:val="21"/>
        </w:rPr>
        <w:t>′就是入射光线</w:t>
      </w:r>
      <w:r>
        <w:rPr>
          <w:rFonts w:ascii="Times New Roman" w:eastAsia="宋体" w:hAnsi="Times New Roman" w:cs="Times New Roman"/>
          <w:i/>
          <w:sz w:val="21"/>
          <w:szCs w:val="21"/>
        </w:rPr>
        <w:t>AO</w:t>
      </w:r>
      <w:r>
        <w:rPr>
          <w:rFonts w:ascii="Times New Roman" w:hAnsi="Times New Roman" w:eastAsia="宋体" w:cs="Times New Roman"/>
          <w:sz w:val="21"/>
          <w:szCs w:val="21"/>
        </w:rPr>
        <w:t>在玻璃砖内的折射光线，折射角为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8．用量角器量出入射角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和折射角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的大小。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9．改变入射角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，重复上面的步骤再做三、四次，量出相应的入射角和折射角。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四、数据处理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1．计算法：通过多次测量入射角和折射角，得出多组入射角和折射角的正弦值，再代入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04800" cy="266700"/>
            <wp:docPr id="100221" name="" descr="@@@955ed64102df4448b6c2e86d9fc14dd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21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中求出多个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的值，然后取其平均值，即为玻璃砖的折射率。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2．单位圆法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（1）以入射点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为圆心，以一定长度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为半径画圆，交入射光线</w:t>
      </w:r>
      <w:r>
        <w:rPr>
          <w:rFonts w:ascii="Times New Roman" w:eastAsia="宋体" w:hAnsi="Times New Roman" w:cs="Times New Roman"/>
          <w:i/>
          <w:sz w:val="21"/>
          <w:szCs w:val="21"/>
        </w:rPr>
        <w:t>OA</w:t>
      </w:r>
      <w:r>
        <w:rPr>
          <w:rFonts w:ascii="Times New Roman" w:hAnsi="Times New Roman" w:eastAsia="宋体" w:cs="Times New Roman"/>
          <w:sz w:val="21"/>
          <w:szCs w:val="21"/>
        </w:rPr>
        <w:t>于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点，交折射光线</w:t>
      </w:r>
      <w:r>
        <w:rPr>
          <w:rFonts w:ascii="Times New Roman" w:eastAsia="宋体" w:hAnsi="Times New Roman" w:cs="Times New Roman"/>
          <w:i/>
          <w:sz w:val="21"/>
          <w:szCs w:val="21"/>
        </w:rPr>
        <w:t>OO</w:t>
      </w:r>
      <w:r>
        <w:rPr>
          <w:rFonts w:ascii="Times New Roman" w:hAnsi="Times New Roman" w:eastAsia="宋体" w:cs="Times New Roman"/>
          <w:sz w:val="21"/>
          <w:szCs w:val="21"/>
        </w:rPr>
        <w:t>′于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′点，过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作NN′的垂线</w:t>
      </w:r>
      <w:r>
        <w:rPr>
          <w:rFonts w:ascii="Times New Roman" w:eastAsia="宋体" w:hAnsi="Times New Roman" w:cs="Times New Roman"/>
          <w:i/>
          <w:sz w:val="21"/>
          <w:szCs w:val="21"/>
        </w:rPr>
        <w:t>EH</w:t>
      </w:r>
      <w:r>
        <w:rPr>
          <w:rFonts w:ascii="Times New Roman" w:hAnsi="Times New Roman" w:eastAsia="宋体" w:cs="Times New Roman"/>
          <w:sz w:val="21"/>
          <w:szCs w:val="21"/>
        </w:rPr>
        <w:t>，过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′作NN′的垂线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′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 w:cs="Times New Roman"/>
          <w:sz w:val="21"/>
          <w:szCs w:val="21"/>
        </w:rPr>
        <w:t>′，分别交NN′于点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 w:cs="Times New Roman"/>
          <w:sz w:val="21"/>
          <w:szCs w:val="21"/>
        </w:rPr>
        <w:t>′，如图所示。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238250" cy="1152525"/>
            <wp:docPr id="100223" name="" descr="@@@1d76d1df03cf4d74b74f588f930b87a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23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（2）由图中关系知sin 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80975" cy="257175"/>
            <wp:docPr id="100225" name="" descr="@@@fcd8da62115c47618c61cbbb03c1ff2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25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0975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 xml:space="preserve">，sin 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38125" cy="257175"/>
            <wp:docPr id="100227" name="" descr="@@@bb624f676d53407a88ac6a68245ebe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27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8125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OE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OE</w:t>
      </w:r>
      <w:r>
        <w:rPr>
          <w:rFonts w:ascii="Times New Roman" w:hAnsi="Times New Roman" w:eastAsia="宋体" w:cs="Times New Roman"/>
          <w:sz w:val="21"/>
          <w:szCs w:val="21"/>
        </w:rPr>
        <w:t>′=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，则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04800" cy="266700"/>
            <wp:docPr id="100229" name="" descr="@@@955ed64102df4448b6c2e86d9fc14dd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29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38125" cy="257175"/>
            <wp:docPr id="100231" name="" descr="@@@80bd912f71d244e18dcf2df050b3eff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1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8125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，只要用刻度尺测出</w:t>
      </w:r>
      <w:r>
        <w:rPr>
          <w:rFonts w:ascii="Times New Roman" w:eastAsia="宋体" w:hAnsi="Times New Roman" w:cs="Times New Roman"/>
          <w:i/>
          <w:sz w:val="21"/>
          <w:szCs w:val="21"/>
        </w:rPr>
        <w:t>EH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′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 w:cs="Times New Roman"/>
          <w:sz w:val="21"/>
          <w:szCs w:val="21"/>
        </w:rPr>
        <w:t>′的长度就可以求出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3．图像法：求出多组对应的入射角与折射角的正弦值，作出sin 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 xml:space="preserve">-sin 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图像，由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04800" cy="266700"/>
            <wp:docPr id="100233" name="" descr="@@@955ed64102df4448b6c2e86d9fc14dd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3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可知图像应为直线，如图所示，其斜率为折射率。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047750" cy="857250"/>
            <wp:docPr id="100235" name="" descr="@@@c4582e012d1240cca60bda5bae42e6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5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477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五、注意事项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1．实验中，玻璃砖在纸上的位置不可移动。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2．不能用手触摸玻璃砖光洁的光学面，更不能把玻璃砖当尺子用。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3．大头针应竖直插在白纸上，且玻璃砖每一侧两枚大头针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间、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间的距离应适当大些，以减小确定光路方向时造成的误差。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4．实验中入射角不宜过小或过大，否则会使测量误差增大。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4.1 光的折射：由折射定律求折射率与光速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1．等腰三棱镜的顶角为</w:t>
      </w:r>
      <m:oMath>
        <m:r>
          <w:rPr>
            <w:rFonts w:ascii="Cambria Math" w:eastAsia="宋体" w:hAnsi="Cambria Math" w:cs="Cambria Math"/>
          </w:rPr>
          <m:t>30</m:t>
        </m:r>
        <m:r>
          <w:rPr>
            <w:rFonts w:ascii="Cambria Math" w:eastAsia="宋体" w:hAnsi="Cambria Math" w:cs="Cambria Math"/>
          </w:rPr>
          <m:t>°</m:t>
        </m:r>
      </m:oMath>
      <w:r>
        <w:rPr>
          <w:rFonts w:ascii="Times New Roman" w:hAnsi="Times New Roman" w:eastAsia="宋体" w:cs="Times New Roman"/>
          <w:sz w:val="21"/>
          <w:szCs w:val="21"/>
        </w:rPr>
        <w:t>，一束光在空气中垂直棱镜的一个腰射入棱镜，从另一个腰射出，出射光线偏离原来光线方向</w:t>
      </w:r>
      <m:oMath>
        <m:r>
          <w:rPr>
            <w:rFonts w:ascii="Cambria Math" w:eastAsia="宋体" w:hAnsi="Cambria Math" w:cs="Cambria Math"/>
          </w:rPr>
          <m:t>30</m:t>
        </m:r>
        <m:r>
          <w:rPr>
            <w:rFonts w:ascii="Cambria Math" w:eastAsia="宋体" w:hAnsi="Cambria Math" w:cs="Cambria Math"/>
          </w:rPr>
          <m:t>°</m:t>
        </m:r>
      </m:oMath>
      <w:r>
        <w:rPr>
          <w:rFonts w:ascii="Times New Roman" w:hAnsi="Times New Roman" w:eastAsia="宋体" w:cs="Times New Roman"/>
          <w:sz w:val="21"/>
          <w:szCs w:val="21"/>
        </w:rPr>
        <w:t>角，如图所示，则该束光在棱镜和空气中的传播速度之比为（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90650" cy="1438275"/>
            <wp:docPr id="100011" name="" descr="@@@4391ebfe-ee1a-4211-815d-a97c663d93a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9065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</m:e>
        </m:rad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m:oMath>
        <m:f>
          <m:num>
            <m:r>
              <w:rPr>
                <w:rFonts w:ascii="Cambria Math" w:eastAsia="宋体" w:hAnsi="Cambria Math" w:cs="Cambria Math"/>
              </w:rPr>
              <m:t>3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【答案】A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【知识点】光的折射定律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【详解】根据折射定律有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60</m:t>
            </m:r>
            <m:r>
              <w:rPr>
                <w:rFonts w:ascii="Cambria Math" w:eastAsia="宋体" w:hAnsi="Cambria Math" w:cs="Cambria Math"/>
              </w:rPr>
              <m:t>°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30</m:t>
            </m:r>
            <m:r>
              <w:rPr>
                <w:rFonts w:ascii="Cambria Math" w:eastAsia="宋体" w:hAnsi="Cambria Math" w:cs="Cambria Math"/>
              </w:rPr>
              <m:t>°</m:t>
            </m:r>
          </m:den>
        </m:f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</m:e>
        </m:rad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所以该束光在棱镜和空气中的传播速度之比为</w:t>
      </w:r>
      <m:oMath>
        <m:f>
          <m:num>
            <m:r>
              <w:rPr>
                <w:rFonts w:ascii="Cambria Math" w:eastAsia="宋体" w:hAnsi="Cambria Math" w:cs="Cambria Math"/>
              </w:rPr>
              <m:t>v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4.1 光的折射：“测量玻璃的折射率”实验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2．甲、乙两位同学利用“插针法”测定玻璃的折射率。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924300" cy="1952625"/>
            <wp:docPr id="100261" name="" descr="@@@7a8d0e91-467c-45af-91c2-c804ec2419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61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(1)甲同学用如图甲所示的装置进行试验，为了减小实验误差，下列操作正确的是（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A．选择的入射角应尽量小些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B．没有刻度尺时，可以将玻璃砖界面当尺子画界线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之间的距离应稍大些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(2)乙同学在没有量角器的情况下，他准备用圆规和刻度尺来完成实验。在完成了光路图以后，以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点为圆心，</w:t>
      </w:r>
      <w:r>
        <w:rPr>
          <w:rFonts w:ascii="Times New Roman" w:eastAsia="宋体" w:hAnsi="Times New Roman" w:cs="Times New Roman"/>
          <w:i/>
          <w:sz w:val="21"/>
          <w:szCs w:val="21"/>
        </w:rPr>
        <w:t>OA</w:t>
      </w:r>
      <w:r>
        <w:rPr>
          <w:rFonts w:ascii="Times New Roman" w:hAnsi="Times New Roman" w:eastAsia="宋体" w:cs="Times New Roman"/>
          <w:sz w:val="21"/>
          <w:szCs w:val="21"/>
        </w:rPr>
        <w:t>为半径画圆，交</w:t>
      </w:r>
      <w:r>
        <w:rPr>
          <w:rFonts w:ascii="Times New Roman" w:eastAsia="宋体" w:hAnsi="Times New Roman" w:cs="Times New Roman"/>
          <w:i/>
          <w:sz w:val="21"/>
          <w:szCs w:val="21"/>
        </w:rPr>
        <w:t>OO</w:t>
      </w:r>
      <w:r>
        <w:rPr>
          <w:rFonts w:ascii="Times New Roman" w:hAnsi="Times New Roman" w:eastAsia="宋体" w:cs="Times New Roman"/>
          <w:sz w:val="21"/>
          <w:szCs w:val="21"/>
        </w:rPr>
        <w:t>′延长线于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点，过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点和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点作垂直法线的直线，与法线的交点分别为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点和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点，如图乙所示。则此玻璃砖的折射率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</w:t>
      </w:r>
      <w:r>
        <w:rPr>
          <w:rFonts w:ascii="Times New Roman" w:hAnsi="Times New Roman" w:eastAsia="宋体" w:cs="Times New Roman"/>
          <w:sz w:val="21"/>
          <w:szCs w:val="21"/>
        </w:rPr>
        <w:t>（请选择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中的符号表示）。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【答案】(1)C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【知识点】测平行玻璃砖的折射率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【详解】（1）A．入射角较小，折射现象不明显，误差较大，故A错误；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B．用玻璃砖界面当尺子画界线会增大实验误差，且容易损坏玻璃砖，故B错误；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之间的距离应稍大些，故C正确。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（2）根据折射定律可得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∠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B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∠</m:t>
            </m:r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D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f>
              <m:num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</m:num>
              <m:den>
                <m:r>
                  <w:rPr>
                    <w:rFonts w:ascii="Cambria Math" w:eastAsia="宋体" w:hAnsi="Cambria Math" w:cs="Cambria Math"/>
                  </w:rPr>
                  <m:t>R</m:t>
                </m:r>
              </m:den>
            </m:f>
          </m:num>
          <m:den>
            <m:f>
              <m:num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</m:num>
              <m:den>
                <m:r>
                  <w:rPr>
                    <w:rFonts w:ascii="Cambria Math" w:eastAsia="宋体" w:hAnsi="Cambria Math" w:cs="Cambria Math"/>
                  </w:rPr>
                  <m:t>R</m:t>
                </m:r>
              </m:den>
            </m:f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4.2 全反射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</w:rPr>
        <w:drawing>
          <wp:inline>
            <wp:extent cx="4667250" cy="504825"/>
            <wp:docPr id="100051" name="" descr="@@@989243b9b13c46718bf23bb1c9f4ba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1" name="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1．全反射现象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（1）全反射的条件：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①光由光密介质射入光疏介质。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②入射角大于或等于临界角。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（2）全反射遵循的规律：①发生全反射时，光全部返回原介质，入射光与反射光遵循光的反射定律。②全反射的临界角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和折射率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 xml:space="preserve">的关系：sin 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66675" cy="257175"/>
            <wp:docPr id="100053" name="" descr="@@@3240e7ebd0694fd497050d3cd1eac3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3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675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从能量角度来理解全反射：当光从光密介质射入光疏介质时，随着入射角增大，折射角也增大。同时折射光线强度减弱，能量减小，反射光线强度增强，能量增加，当入射角达到临界角时，折射光线强度减弱到零，反射光线的能量等于入射光线的能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不同色光的临界角：由于不同颜色（频率不同）的光在同一介质中的折射率不同。频率越大的光，折射率也越大，所以不同颜色的光由同一介质射向空气或真空时，频率越大的光的临界角越小，越易发生全反射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</w:rPr>
        <w:drawing>
          <wp:inline>
            <wp:extent cx="4819650" cy="571500"/>
            <wp:docPr id="100075" name="" descr="@@@bd2a698445f0445c9cb7672d477e02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5" name="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1．全反射棱镜</w:t>
      </w:r>
    </w:p>
    <w:tbl>
      <w:tblPr>
        <w:tblStyle w:val="TableNormal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953"/>
        <w:gridCol w:w="1262"/>
        <w:gridCol w:w="1157"/>
        <w:gridCol w:w="1548"/>
      </w:tblGrid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入射方式</w:t>
            </w:r>
          </w:p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项目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方式一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方式二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方式三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光路图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drawing>
                <wp:inline>
                  <wp:extent cx="628650" cy="466725"/>
                  <wp:docPr id="100077" name="" descr="@@@449290d1b6c640f3ae36e29f3a02f4c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7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" cy="46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drawing>
                <wp:inline>
                  <wp:extent cx="561975" cy="495300"/>
                  <wp:docPr id="100079" name="" descr="@@@ac6db57de9284ac699ddb642e0f604d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7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975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drawing>
                <wp:inline>
                  <wp:extent cx="809625" cy="457200"/>
                  <wp:docPr id="100081" name="" descr="@@@fa236bcb1ebd46ab8539b81191ec69b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8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9625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入射面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AB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AC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AB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全反射面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AC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B、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BC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AC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光线方向改变角度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90°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180°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0°（发生侧移）</w:t>
            </w:r>
          </w:p>
        </w:tc>
      </w:tr>
    </w:tbl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2．光导纤维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266825" cy="495300"/>
            <wp:docPr id="100083" name="" descr="@@@009b428aae9c41898b442757910b0e0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3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26682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设光导纤维的折射率为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，当入射角为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 xml:space="preserve">时，进入光导纤维的光线传到侧面恰好发生全反射，则有：sin 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66675" cy="257175"/>
            <wp:docPr id="100085" name="" descr="@@@3240e7ebd0694fd497050d3cd1eac3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5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675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04800" cy="266700"/>
            <wp:docPr id="100087" name="" descr="@@@955ed64102df4448b6c2e86d9fc14dd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7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 xml:space="preserve">=90°，由以上各式可得：sin 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409575" cy="180975"/>
            <wp:docPr id="100089" name="" descr="@@@be80a4fa2a40474a92354ce9f26425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9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9575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由图可知：当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增大时，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增大，由光导纤维射向空气的光线的入射角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hAnsi="Times New Roman" w:eastAsia="宋体" w:cs="Times New Roman"/>
          <w:sz w:val="21"/>
          <w:szCs w:val="21"/>
        </w:rPr>
        <w:t>减小，当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=90°时，若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，则所有进入光导纤维中的光线都能发生全反射，即解得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61925" cy="161925"/>
            <wp:docPr id="100091" name="" descr="@@@19928572344d4cf6bf19c3fdfd94f1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1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1925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895350" cy="638175"/>
            <wp:docPr id="100093" name="" descr="@@@c52c463b91274b929355ef58da45879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3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以上是光从光导纤维射向真空时得到的折射率，由于光导纤维包有外套，外套的折射率比真空的折射率大，因此折射率要比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61925" cy="161925"/>
            <wp:docPr id="100095" name="" descr="@@@19928572344d4cf6bf19c3fdfd94f1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5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1925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大些。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</w:rPr>
        <w:drawing>
          <wp:inline>
            <wp:extent cx="5238750" cy="457200"/>
            <wp:docPr id="100115" name="" descr="@@@cdb6e3c98ed44a079167619092bb96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5" name="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解决折射和全反射的综合题目时需要注意以下几点：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1．做光路图时需要在折射或全反射面画出法线，入射角、反射角、折射角、全反射临界角均是光线和法线的夹角；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2．光线从光密介质进入光疏介质时，需要在接触面考虑是否能发生全反射；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3．临界问题，如恰好不能穿过某个界面、恰好能照射到某个位置、照射的最大面积等，多和界面发生全反射有关。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4.2 全反射：两种色光全反射与折射率的比较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3．如图所示，一束平行光经玻璃三棱镜折射后分解为互相分离的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两束单色光。比较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两束光，可知（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790700" cy="1200150"/>
            <wp:docPr id="100097" name="" descr="@@@8a4d8156-d292-4eaa-b844-5ca237df47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7" name="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A．玻璃对光束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的折射率较小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B．光束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在玻璃中的传播速度较小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C．从玻璃射向空气，光束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发生全反射的临界角较大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D．光束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的频率较小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【答案】B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【知识点】光的折射定律、折射率的波长表达式和速度表达式、发生全反射的条件、临界角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 D．由光路可知，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光在玻璃中的偏折程度较大，则玻璃对光束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的折射率较大，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的频率较大，故AD错误；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B．根据</w:t>
      </w:r>
      <m:oMath>
        <m: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c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玻璃对光束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的折射率较大，光束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在玻璃中的传播速度较小，故B正确；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C．根据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可知，从玻璃射向空气，玻璃对光束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的折射率较小，光束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发生全反射的临界角较大，故C错误。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故选B。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4.2 全反射：临界角的应用（视场与透光区域）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4．公园喷泉的水池底部安装有彩灯，五彩缤纷。在足够大的水池底部有一点光源</w:t>
      </w:r>
      <m:oMath>
        <m:r>
          <w:rPr>
            <w:rFonts w:ascii="Cambria Math" w:eastAsia="宋体" w:hAnsi="Cambria Math" w:cs="Cambria Math"/>
          </w:rPr>
          <m:t>S</m:t>
        </m:r>
      </m:oMath>
      <w:r>
        <w:rPr>
          <w:rFonts w:ascii="Times New Roman" w:hAnsi="Times New Roman" w:eastAsia="宋体" w:cs="Times New Roman"/>
          <w:sz w:val="21"/>
          <w:szCs w:val="21"/>
        </w:rPr>
        <w:t>，到水面距离为</w:t>
      </w:r>
      <m:oMath>
        <m:r>
          <w:rPr>
            <w:rFonts w:ascii="Cambria Math" w:eastAsia="宋体" w:hAnsi="Cambria Math" w:cs="Cambria Math"/>
          </w:rPr>
          <m:t>h</m:t>
        </m:r>
      </m:oMath>
      <w:r>
        <w:rPr>
          <w:rFonts w:ascii="Times New Roman" w:hAnsi="Times New Roman" w:eastAsia="宋体" w:cs="Times New Roman"/>
          <w:sz w:val="21"/>
          <w:szCs w:val="21"/>
        </w:rPr>
        <w:t>，水面上有光射出的区域是一个半径为</w:t>
      </w:r>
      <m:oMath>
        <m:r>
          <w:rPr>
            <w:rFonts w:ascii="Cambria Math" w:eastAsia="宋体" w:hAnsi="Cambria Math" w:cs="Cambria Math"/>
          </w:rPr>
          <m:t>r</m:t>
        </m:r>
      </m:oMath>
      <w:r>
        <w:rPr>
          <w:rFonts w:ascii="Times New Roman" w:hAnsi="Times New Roman" w:eastAsia="宋体" w:cs="Times New Roman"/>
          <w:sz w:val="21"/>
          <w:szCs w:val="21"/>
        </w:rPr>
        <w:t>的圆面，如图所示，则水的折射率为（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524125" cy="1000125"/>
            <wp:docPr id="100063" name="" descr="@@@1052ccdd-607c-4bd2-b068-81e5ebc3ab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3" name="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f>
          <m:num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h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f>
          <m:num>
            <m:r>
              <w:rPr>
                <w:rFonts w:ascii="Cambria Math" w:eastAsia="宋体" w:hAnsi="Cambria Math" w:cs="Cambria Math"/>
              </w:rPr>
              <m:t>h</m:t>
            </m:r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f>
          <m:num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+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h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</m:e>
            </m:rad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m:oMath>
        <m:f>
          <m:num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+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h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</m:e>
            </m:rad>
          </m:num>
          <m:den>
            <m:r>
              <w:rPr>
                <w:rFonts w:ascii="Cambria Math" w:eastAsia="宋体" w:hAnsi="Cambria Math" w:cs="Cambria Math"/>
              </w:rPr>
              <m:t>h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【答案】C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【知识点】发生全反射的条件、临界角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【详解】设临界角为</w:t>
      </w:r>
      <m:oMath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 w:cs="Times New Roman"/>
          <w:sz w:val="21"/>
          <w:szCs w:val="21"/>
        </w:rPr>
        <w:t>，则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根据几何关系可得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r</m:t>
            </m:r>
          </m:num>
          <m:den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+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h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</m:e>
            </m:rad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+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h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</m:e>
            </m:rad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5．如图所示，潜水员看岸上的所有景物都出现在一个倒立的圆锥里，已知圆锥的顶角是</w:t>
      </w:r>
      <m:oMath>
        <m:r>
          <w:rPr>
            <w:rFonts w:ascii="Cambria Math" w:eastAsia="宋体" w:hAnsi="Cambria Math" w:cs="Cambria Math"/>
          </w:rPr>
          <m:t>97</m:t>
        </m:r>
        <m:r>
          <w:rPr>
            <w:rFonts w:ascii="Cambria Math" w:eastAsia="宋体" w:hAnsi="Cambria Math" w:cs="Cambria Math"/>
          </w:rPr>
          <m:t>.</m:t>
        </m:r>
        <m:sSup>
          <m:e>
            <m:r>
              <w:rPr>
                <w:rFonts w:ascii="Cambria Math" w:eastAsia="宋体" w:hAnsi="Cambria Math" w:cs="Cambria Math"/>
              </w:rPr>
              <m:t>6</m:t>
            </m:r>
          </m:e>
          <m:sup>
            <m:r>
              <w:rPr>
                <w:rFonts w:ascii="Cambria Math" w:eastAsia="宋体" w:hAnsi="Cambria Math" w:cs="Cambria Math"/>
              </w:rPr>
              <m:t>∘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，则下列说法正确的是（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305050" cy="1371600"/>
            <wp:docPr id="100055" name="" descr="@@@dd1a5b70-7a07-46b4-aaf4-d796d8885ab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5" name="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A．水的折射率为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nor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48</m:t>
            </m:r>
            <m:r>
              <w:rPr>
                <w:rFonts w:ascii="Cambria Math" w:eastAsia="宋体" w:hAnsi="Cambria Math" w:cs="Cambria Math"/>
              </w:rPr>
              <m:t>.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8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∘</m:t>
                </m:r>
              </m:sup>
            </m:sSup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B．水的折射率为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nor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97</m:t>
            </m:r>
            <m:r>
              <w:rPr>
                <w:rFonts w:ascii="Cambria Math" w:eastAsia="宋体" w:hAnsi="Cambria Math" w:cs="Cambria Math"/>
              </w:rPr>
              <m:t>.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∘</m:t>
                </m:r>
              </m:sup>
            </m:sSup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C．潜水员潜得越深，圆锥的顶角越大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D．潜水员潜得越深，圆锥的顶角越小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【答案】A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【难度】0.94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【知识点】发生全反射的条件、临界角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【详解】AB．当光线几乎平行于水面射入水中时，此时折射角为水的临界角，即折射角为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97.6</m:t>
            </m:r>
            <m:r>
              <w:rPr>
                <w:rFonts w:ascii="Cambria Math" w:eastAsia="宋体" w:hAnsi="Cambria Math" w:cs="Cambria Math"/>
              </w:rPr>
              <m:t>°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48.8</m:t>
        </m:r>
        <m:r>
          <w:rPr>
            <w:rFonts w:ascii="Cambria Math" w:eastAsia="宋体" w:hAnsi="Cambria Math" w:cs="Cambria Math"/>
          </w:rPr>
          <m:t>°</m:t>
        </m:r>
      </m:oMath>
      <w:r>
        <w:rPr>
          <w:rFonts w:ascii="Times New Roman" w:hAnsi="Times New Roman" w:eastAsia="宋体" w:cs="Times New Roman"/>
          <w:sz w:val="21"/>
          <w:szCs w:val="21"/>
        </w:rPr>
        <w:t>，根据光的折射定律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C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48.8</m:t>
            </m:r>
            <m:r>
              <w:rPr>
                <w:rFonts w:ascii="Cambria Math" w:eastAsia="宋体" w:hAnsi="Cambria Math" w:cs="Cambria Math"/>
              </w:rPr>
              <m:t>°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故A正确，B错误；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CD．潜水员潜得越深，水的临界角不变，即圆锥的顶角不变，故CD错误。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4.2 全反射：光导纤维与全反射棱镜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6．篆刻书法艺术家邓散木先生为毛泽东主席篆刻的龙钮大印，陈列于韶山毛泽东同志纪念馆。如图所示，两块底面为等腰直角三角形的玻璃棱柱，组合成一个正方体基座，龙钮大印置于基座正上方，游客可从基座右侧水平方向清晰地欣赏印章。下列说法正确的有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38275" cy="1381125"/>
            <wp:docPr id="100101" name="" descr="@@@806d129a-f5ca-4d74-a6cf-0fa17f3cc7d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1" name="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A．此现象体现了光的全反射原理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B．基座上部玻璃棱柱折射率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&lt;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</m:t>
            </m:r>
          </m:e>
        </m:rad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C．光从玻璃进入空气，波长变长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D．光从玻璃进入空气，波速变小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【答案】AC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【知识点】折射率的波长表达式和速度表达式、发生全反射的条件、临界角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【详解】A．从基座右侧水平方向清晰地欣赏印章，表明光上侧等腰直角三角形的玻璃棱柱的斜边发生了全反射，即此现象体现了光的全反射原理，故A正确；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B．根据几何关系可知，图中入射光在等腰直角三角形的玻璃棱柱的斜边的入射角为45°，则临界角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&lt;45°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由于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C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&gt;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</m:t>
            </m:r>
          </m:e>
        </m:rad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CD．根据折射率与光速的关系有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c</m:t>
            </m:r>
          </m:num>
          <m:den>
            <m:r>
              <w:rPr>
                <w:rFonts w:ascii="Cambria Math" w:eastAsia="宋体" w:hAnsi="Cambria Math" w:cs="Cambria Math"/>
              </w:rPr>
              <m:t>v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光从玻璃进入空气，频率不变，传播速度变大，由于</w:t>
      </w:r>
      <m:oMath>
        <m: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f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可知，波长变长，故C正确，D错误。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7．在塑料瓶的侧面开一个小孔，瓶中灌入清水，水就从小孔流出。让激光透过瓶子水平射向小孔，如图所示，激光将沿着水流传播，下列说法正确的是（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704975" cy="1552575"/>
            <wp:docPr id="100061" name="" descr="@@@3887924a-39b0-4ff0-a97a-549d42c52ca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1" name="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704975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A．激光束发生弯曲是因为激光在水流与空气的分界面发生了折射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B．激光在水中的传播速度大于其在空气中的传播速度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C．瓶中液体折射率越大，激光越容易沿水流传播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D．激光器距瓶越近，激光越容易沿水流传播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【答案】C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【知识点】折射率的波长表达式和速度表达式、发生全反射的条件、临界角、激光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【详解】A．激光束发生弯曲是因为激光在水流与空气的分界面发生了全反射，故A错误；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B．根据</w:t>
      </w:r>
      <m:oMath>
        <m: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c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可知，折射率越大，光在其中传播速度越小，故激光在水中的传播速度小于其在空气中的传播速度，故B错误；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C．根据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可知，折射率越大，发生全反射的临界角越小，越容易发生全反射，激光越容易沿水流传播，故C正确；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D．激光器距瓶的远近，不改变激光在水流与空气的分界面处入射角的大小，所以不影响激光在水中的传播，故D错误。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4.3 光的干涉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</w:rPr>
        <w:drawing>
          <wp:inline>
            <wp:extent cx="4362450" cy="552450"/>
            <wp:docPr id="100139" name="" descr="@@@674e839359094c60b0bb8be248402b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9" name="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1．双缝干涉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（1）条纹间距：Δ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76200" cy="257175"/>
            <wp:docPr id="100141" name="" descr="@@@b606f680d0b74fb8a24243ccda21b8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1" name="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i/>
          <w:sz w:val="21"/>
          <w:szCs w:val="21"/>
        </w:rPr>
        <w:t>λ</w:t>
      </w:r>
      <w:r>
        <w:rPr>
          <w:rFonts w:ascii="Times New Roman" w:hAnsi="Times New Roman" w:eastAsia="宋体" w:cs="Times New Roman"/>
          <w:sz w:val="21"/>
          <w:szCs w:val="21"/>
        </w:rPr>
        <w:t>，对同一双缝干涉装置，光的波长越长，干涉条纹的间距越大。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38275" cy="981075"/>
            <wp:docPr id="100143" name="" descr="@@@5ecbb2c0d8184845aaa5ab79617654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3" name="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（2）明暗条纹的判断方法：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如图所示，相干光源S</w:t>
      </w:r>
      <w:r>
        <w:rPr>
          <w:rFonts w:ascii="Times New Roman" w:hAnsi="Times New Roman" w:eastAsia="宋体" w:cs="Times New Roman"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、S</w:t>
      </w:r>
      <w:r>
        <w:rPr>
          <w:rFonts w:ascii="Times New Roman" w:hAnsi="Times New Roman" w:eastAsia="宋体" w:cs="Times New Roman"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发出的光到屏上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′点的路程差为Δ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-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当Δ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nλ</w:t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=0，1，2…）时，光屏上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′处出现明条纹。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当Δ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=(2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＋1）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76200" cy="257175"/>
            <wp:docPr id="100145" name="" descr="@@@1993e075641f401ab0efef174d8b57f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5" name="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=0，1，2…）时，光屏上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′处出现暗条纹。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2．薄膜干涉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（1）形成原因：如图所示，竖直的肥皂薄膜，由于重力的作用，形成上薄下厚的楔形。光照射到薄膜上时，从膜的前表面</w:t>
      </w:r>
      <w:r>
        <w:rPr>
          <w:rFonts w:ascii="Times New Roman" w:eastAsia="宋体" w:hAnsi="Times New Roman" w:cs="Times New Roman"/>
          <w:i/>
          <w:sz w:val="21"/>
          <w:szCs w:val="21"/>
        </w:rPr>
        <w:t>AA</w:t>
      </w:r>
      <w:r>
        <w:rPr>
          <w:rFonts w:ascii="Times New Roman" w:hAnsi="Times New Roman" w:eastAsia="宋体" w:cs="Times New Roman"/>
          <w:sz w:val="21"/>
          <w:szCs w:val="21"/>
        </w:rPr>
        <w:t>′和后表面</w:t>
      </w:r>
      <w:r>
        <w:rPr>
          <w:rFonts w:ascii="Times New Roman" w:eastAsia="宋体" w:hAnsi="Times New Roman" w:cs="Times New Roman"/>
          <w:i/>
          <w:sz w:val="21"/>
          <w:szCs w:val="21"/>
        </w:rPr>
        <w:t>BB</w:t>
      </w:r>
      <w:r>
        <w:rPr>
          <w:rFonts w:ascii="Times New Roman" w:hAnsi="Times New Roman" w:eastAsia="宋体" w:cs="Times New Roman"/>
          <w:sz w:val="21"/>
          <w:szCs w:val="21"/>
        </w:rPr>
        <w:t>′分别反射回来，形成两列频率相同的光波，并且叠加。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62075" cy="1028700"/>
            <wp:docPr id="100147" name="" descr="@@@252ce7b339c84a809745002e227e7ae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7" name="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36207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（2）明暗条纹的判断方法：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两个表面反射回来的两列光波的路程差Δ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等于薄膜厚度的2倍，光在薄膜中的波长为</w:t>
      </w:r>
      <w:r>
        <w:rPr>
          <w:rFonts w:ascii="Times New Roman" w:eastAsia="宋体" w:hAnsi="Times New Roman" w:cs="Times New Roman"/>
          <w:i/>
          <w:sz w:val="21"/>
          <w:szCs w:val="21"/>
        </w:rPr>
        <w:t>λ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在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处，Δ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nλ</w:t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=1，2，3…），薄膜上出现明条纹。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在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处，Δ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=(2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＋1）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76200" cy="257175"/>
            <wp:docPr id="100149" name="" descr="@@@1993e075641f401ab0efef174d8b57f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9" name="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=0，1，2，3…），薄膜上出现暗条纹。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（3）应用：增透膜、检查平面的平整度。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4.3 光的干涉：双缝干涉条纹间距公式的应用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8．如图所示是双缝干涉实验的装置，黄光通过单缝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后，投射到具有双缝的挡板上，双缝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与单缝的距离相等，光通过双缝后在与双缝平行的屏上形成干涉条纹。屏上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点距双缝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的距离相等，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点是距离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点最近的第一条亮条纹。如果将入射的单色光换成红光或蓝光，屏上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点及其上方的干涉条纹的情况是（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200275" cy="1133475"/>
            <wp:docPr id="100169" name="" descr="@@@ccfcf459-d743-42ba-bb18-cd8e4607a8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9" name="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20027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A．若入射单色光为蓝光，则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点是蓝光的亮条纹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B．若入射单色光为红光，则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点不是红光的亮条纹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C．若入射单色光为红光，则第一条亮条纹在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点的下方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D．若入射单色光为蓝光，则第一条亮条纹在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点的上方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【答案】A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【知识点】单色光与白光的双缝干涉图样、更换光的颜色判断条纹间距的变化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【详解】AB．因为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点与双缝间的路程差等于零，因此不管红光或蓝光在该点都会出现亮条纹，故A正确，B错误；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CD．根据双缝干涉条纹的间距公式</w:t>
      </w:r>
      <m:oMath>
        <m:r>
          <m:rPr>
            <m:nor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d</m:t>
            </m:r>
          </m:den>
        </m:f>
        <m:r>
          <w:rPr>
            <w:rFonts w:ascii="Cambria Math" w:eastAsia="宋体" w:hAnsi="Cambria Math" w:cs="Cambria Math"/>
          </w:rPr>
          <m:t>λ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可知因为红光的波长大于黄光，蓝光的波长小于黄光，则红光的条纹间距大于黄光，蓝光的条纹的间距小于黄光，所以红光的第一条亮纹在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点的上方，蓝光的第一条亮纹在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点的下方，故CD错误。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4.3 光的干涉：薄膜干涉的原理与应用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9．如图所示，在酒精灯灯芯上撒一些食盐，灯焰能发出明亮的黄光。把铁丝圈在肥皂液中蘸一下，使铁丝圈挂上一层薄薄的液膜，用酒精灯的黄光照射液膜，液膜反射的光能使我们看到灯焰的像。下列关于液膜上灯焰像的形状可能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504950" cy="1076325"/>
            <wp:docPr id="100173" name="" descr="@@@6a97bffb-3312-4705-9153-a8ec3f77a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3" name="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838200" cy="1162050"/>
            <wp:docPr id="100175" name="" descr="@@@1a27b0c9-e2c0-4fde-98c1-7eb776c60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5" name="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3820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857250" cy="1095375"/>
            <wp:docPr id="100177" name="" descr="@@@9aead0f3-ec8e-4b9c-a219-aedfe12ff6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7" name="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85725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876300" cy="1076325"/>
            <wp:docPr id="100179" name="" descr="@@@86b0cbb7-fd42-44d2-a469-ef88e41155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9" name="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828675" cy="1057275"/>
            <wp:docPr id="100181" name="" descr="@@@1dcdcca7-6c53-495c-a2c2-25c3931a8e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81" name="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8286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【答案】A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【知识点】薄膜干涉现象和原理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【详解】由于重力作用，同一水平面液膜厚度相同，且上薄下厚，可知在较薄的区域，光程差增加的缓慢，较厚的区域，光程差增大的较快，所以呈现上疏下密的水平条纹。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10．如图甲所示，用黄光从一侧照射薄膜，可以观察到明暗相间的干涉条纹。图乙为双缝干涉实验装置的示意图，单色光源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到两缝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的距离相等，虚线</w:t>
      </w:r>
      <w:r>
        <w:rPr>
          <w:rFonts w:ascii="Times New Roman" w:eastAsia="宋体" w:hAnsi="Times New Roman" w:cs="Times New Roman"/>
          <w:i/>
          <w:sz w:val="21"/>
          <w:szCs w:val="21"/>
        </w:rPr>
        <w:t>OS</w:t>
      </w:r>
      <w:r>
        <w:rPr>
          <w:rFonts w:ascii="Times New Roman" w:hAnsi="Times New Roman" w:eastAsia="宋体" w:cs="Times New Roman"/>
          <w:sz w:val="21"/>
          <w:szCs w:val="21"/>
        </w:rPr>
        <w:t>垂直于两缝连线。下列说法正确的是（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819400" cy="1114425"/>
            <wp:docPr id="100151" name="" descr="@@@a2afbedb-fc26-445f-9249-941df68cfa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1" name="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A．图甲中的干涉条纹上下分布均匀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B．若图甲中换用紫光照射，则条纹间距将变小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C．图乙中的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点处为暗条纹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D．减小图乙中双缝间距离，条纹间距将变小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【答案】B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【知识点】Δx=Lλ /d公式简单计算、薄膜干涉现象和原理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【详解】A．根据图像可知，图中薄膜不是均匀增厚的，从上到下薄膜增厚得越来越快，则从上到下条纹越来越密集，即明暗相间的条纹是不等间距的，而是上疏下密的，故A错误；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B．若图甲中换用紫光照射，波长变短，条纹间距将变小，故B正确；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C．由于单色光源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到两缝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的距离相等，则图乙中的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点处为亮条纹，故C错误；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D．由公式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λ</m:t>
        </m:r>
        <m:f>
          <m:num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d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可知，减小图乙中双缝间距离，条纹间距将变大，故D错误。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故选B。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4.4 实验：用双缝干涉测量光的波长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</w:rPr>
        <w:drawing>
          <wp:inline>
            <wp:extent cx="5238750" cy="581025"/>
            <wp:docPr id="100279" name="" descr="@@@93977f050a7346d4b10d3acfcbc535a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79" name="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1．实验原理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单色光通过单缝后，经双缝产生稳定的干涉图样，图样中相邻两条亮（暗）条纹间距Δ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与双缝间距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、双缝到屏的距离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、单色光波长</w:t>
      </w:r>
      <w:r>
        <w:rPr>
          <w:rFonts w:ascii="Times New Roman" w:eastAsia="宋体" w:hAnsi="Times New Roman" w:cs="Times New Roman"/>
          <w:i/>
          <w:sz w:val="21"/>
          <w:szCs w:val="21"/>
        </w:rPr>
        <w:t>λ</w:t>
      </w:r>
      <w:r>
        <w:rPr>
          <w:rFonts w:ascii="Times New Roman" w:hAnsi="Times New Roman" w:eastAsia="宋体" w:cs="Times New Roman"/>
          <w:sz w:val="21"/>
          <w:szCs w:val="21"/>
        </w:rPr>
        <w:t>之间满足</w:t>
      </w:r>
      <w:r>
        <w:rPr>
          <w:rFonts w:ascii="Times New Roman" w:eastAsia="宋体" w:hAnsi="Times New Roman" w:cs="Times New Roman"/>
          <w:i/>
          <w:sz w:val="21"/>
          <w:szCs w:val="21"/>
        </w:rPr>
        <w:t>λ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76200" cy="257175"/>
            <wp:docPr id="100281" name="" descr="@@@e156fc422c4b4969b2b7fce9ae0b2b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1" name="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2．实验过程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（1）观察双缝干涉图样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①将光源、遮光筒、毛玻璃屏依次安放在光具座上，如图所示。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352675" cy="990600"/>
            <wp:docPr id="100283" name="" descr="@@@86b21bf8361f458db14bc55e1db0e6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3" name="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②接好光源，打开开关，使灯丝正常发光。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③调节各器件的高度，使光源灯丝发出的光能沿遮光筒轴线到达光屏。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④安装单缝和双缝，尽量使缝的中点位于遮光筒的轴线上，使单缝与双缝平行，二者间距约为5~10 cm。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⑤在单缝和光源间放上滤光片，观察单色光的干涉条纹。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（2）测定单色光的波长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①安装测量头，调节至可清晰观察到干涉条纹。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②使分划板中心刻线对齐某条亮条纹的中央，记下此时手轮上的读数，将该条纹记为第1条亮条纹；转动手轮，使分划板中心刻线移动至另一亮条纹的中央，记下此时手轮上的读数，将该条纹记为第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条亮条纹。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③用刻度尺测量双缝与光屏间距离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是已知的）。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④改变双缝间的距离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，双缝到屏的距离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，重复测量。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3．数据处理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（1）条纹间距Δ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52425" cy="238125"/>
            <wp:docPr id="100285" name="" descr="@@@512a54fc8920489480317e19ea3f7f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5" name="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5242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（2）波长</w:t>
      </w:r>
      <w:r>
        <w:rPr>
          <w:rFonts w:ascii="Times New Roman" w:eastAsia="宋体" w:hAnsi="Times New Roman" w:cs="Times New Roman"/>
          <w:i/>
          <w:sz w:val="21"/>
          <w:szCs w:val="21"/>
        </w:rPr>
        <w:t>λ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76200" cy="257175"/>
            <wp:docPr id="100287" name="" descr="@@@e156fc422c4b4969b2b7fce9ae0b2b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7" name="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（3）计算多组数据，求</w:t>
      </w:r>
      <w:r>
        <w:rPr>
          <w:rFonts w:ascii="Times New Roman" w:eastAsia="宋体" w:hAnsi="Times New Roman" w:cs="Times New Roman"/>
          <w:i/>
          <w:sz w:val="21"/>
          <w:szCs w:val="21"/>
        </w:rPr>
        <w:t>λ</w:t>
      </w:r>
      <w:r>
        <w:rPr>
          <w:rFonts w:ascii="Times New Roman" w:hAnsi="Times New Roman" w:eastAsia="宋体" w:cs="Times New Roman"/>
          <w:sz w:val="21"/>
          <w:szCs w:val="21"/>
        </w:rPr>
        <w:t>的平均值。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4．注意事项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（1）安装时，注意使光源、透镜、滤光片、单缝、双缝的中心均在遮光筒的中心轴线上，并使单缝、双缝平行且间距适当。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（2）光源灯丝最好为线状灯丝，并与单缝平行且靠近。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（3）调节的基本依据：照在光屏上的光很弱，主要原因是灯丝与单缝、双缝，测量头与遮光筒不共轴；干涉条纹不清晰，一般原因是单缝与双缝不平行。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4.5 光的衍射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</w:rPr>
        <w:drawing>
          <wp:inline>
            <wp:extent cx="4514850" cy="638175"/>
            <wp:docPr id="100193" name="" descr="@@@2214c9e8f6394ff38e9e7122d47097c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3" name="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1．单缝衍射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（1）单色光通过狭缝时，在屏幕上出现明暗相间的条纹，中央为亮条纹。中央条纹最宽最亮，两侧的亮条纹逐渐变暗变窄；通过狭缝时，在屏上出现彩色条纹，中央为白色条纹。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（2）波长一定时，单缝窄的中央条纹宽，各条纹间距大；单缝不变时，光波波长大的中央条纹宽，条纹间距大。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2．圆孔衍射：光通过小孔（孔很小）时，在光屏上出现中央是大且亮的圆形亮斑，周围分布着明暗相间的同心圆环。如图所示。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781050" cy="695325"/>
            <wp:docPr id="100195" name="" descr="@@@c1823a6ec395483f9d1c133b5a107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5" name="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3．圆板衍射（泊松亮斑）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（1）若在单色光（如激光）传播途中放一个较小的圆形障碍物，会发现在影的中心有一个亮斑，这就是著名的泊松亮斑。衍射图样如图所示。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723900" cy="695325"/>
            <wp:docPr id="100197" name="" descr="@@@7b144564c1d042b38664c08ab93e67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7" name="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7239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（2）中央是亮斑，圆板阴影的边缘是模糊的，在阴影外还有不等间距的明暗相间的圆环。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4.5 光的衍射：衍射图样的辨析与影响因素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11．关于衍射图样，下列选项正确的是（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124200" cy="695325"/>
            <wp:docPr id="100199" name="" descr="@@@67b31904-120f-4826-a82a-724ba2c88d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9" name="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A．甲图是白光的单缝衍射条纹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B．乙图是单色光单缝衍射产生的图样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C．丙图是法国科学家泊松在实验中首次观察到的泊松亮斑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D．丁图是英国物理学家沃森和克里克做实验获得的一系列DNA纤维的电子射线衍射图样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【答案】B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【知识点】单缝衍射和小孔衍射图样、泊松亮斑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【详解】A．白光的单缝衍射图样是彩色的直条纹，故A错误；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B．乙图是单色光单缝衍射产生的图样，是明暗相间的直条纹，中间是亮纹，选项B正确；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C．丙图是阿拉果在实验中首次观察到的泊松亮斑，光线照射到圆板上，在圆板的后面出现一个亮斑，选项C错误；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D．丁图是英国物理学家沃森和克里克做实验获得的一系列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N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纤维的X射线衍射图样，选项D错误。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故选B。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4.6 光的偏振　激光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</w:rPr>
        <w:drawing>
          <wp:inline>
            <wp:extent cx="4381500" cy="609600"/>
            <wp:docPr id="100207" name="" descr="@@@f5e1680d5ffb46ac92a0b78036d91e7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7" name="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对偏振方向与透振方向的理解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透振方向：偏振片由特定的材料制成，每个偏振片都有一个特定的方向，只有沿着这个方向振动的光波才能顺利通过偏振片，这个方向叫做“透振方向”。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（1）当偏振光的偏振方向与偏振片的透振方向平行时，透射的光最强；当偏振光的偏振方向与偏振片的透振方向垂直时，光不能穿过偏振片。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（2）当偏振光的偏振方向与偏振片的透振方向既不平行也不垂直时，则仍会有部分光透过偏振片，只是透过的光的强度介于平行和垂直两种情况之间。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</w:rPr>
        <w:drawing>
          <wp:inline>
            <wp:extent cx="3962400" cy="733425"/>
            <wp:docPr id="100213" name="" descr="@@@8aac290f4375469586a19f91e5060c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13" name="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激光作为一种人造光源在科研、通信、工业生产、军事科技等领域都有着广泛应用，如激光干涉仪、激光切割机、激光炮等，激光的应用如此广泛，体现了激光相干性强、平行度好、亮度高。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686050" cy="762000"/>
            <wp:docPr id="100215" name="" descr="@@@a4839f303e8a4df6a413b162607ae7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15" name="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4.6 光的偏振　激光：偏振现象与偏振片的应用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12．关于自然光和偏振光，以下说法正确的是（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A．自然光包含着在垂直于传播方向上沿一切方向振动的光，但是沿各个方向振动的光波的强度可以不相同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B．偏振光是在垂直于传播方向的平面上，只沿着某一特定方向振动的光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C．自然光透过一个偏振片后就成为偏振光，偏振光经过一个偏振片后又还原为自然光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D．太阳、电灯等普通光源发出的光都是自然光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【答案】BD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【知识点】偏振现象及其解释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【详解】A．自然光沿各个方向振动的光波的强度相同，故A错误；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B．偏振光是在垂直于传播方向的平面上，只沿着某一特定方向振动的光，故B正确；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C．自然光透过一个偏振片后就成为偏振光，偏振光经过一个偏振片后不能还原为自然光，故C错误；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D．太阳、电灯等普通光源发出的光都是自然光，故D正确。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故选BD。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13．夜晚，汽车前灯发出的强光将迎面驶来的汽车司机照得睁不开眼，严重影响行车安全。若考虑将汽车前灯玻璃改用偏振玻璃，使射出的灯光变为偏振光；同时汽车前窗玻璃也采用偏振玻璃，其透振方向正好与对面灯光的振动方向垂直，但还要能看清自己车灯发出的光所照亮的物体。假设所有的汽车前窗玻璃和前灯玻璃均按同一要求设置，如下措施可行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A．前窗玻璃的透振方向是竖直的，车灯玻璃的透振方向是水平的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B．前窗玻璃和车灯玻璃的透振方向都是竖直的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C．前窗玻璃的透振方向是斜向右上</w:t>
      </w:r>
      <m:oMath>
        <m:sSup>
          <m:e>
            <m:r>
              <w:rPr>
                <w:rFonts w:ascii="Cambria Math" w:eastAsia="宋体" w:hAnsi="Cambria Math" w:cs="Cambria Math"/>
              </w:rPr>
              <m:t>45</m:t>
            </m:r>
          </m:e>
          <m:sup>
            <m:r>
              <m:rPr>
                <m:nor/>
              </m:rPr>
              <w:rPr>
                <w:rFonts w:ascii="Cambria Math" w:eastAsia="宋体" w:hAnsi="Cambria Math" w:cs="Cambria Math"/>
              </w:rPr>
              <m:t>o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，车灯玻璃的透振方向是斜向左上</w:t>
      </w:r>
      <m:oMath>
        <m:sSup>
          <m:e>
            <m:r>
              <w:rPr>
                <w:rFonts w:ascii="Cambria Math" w:eastAsia="宋体" w:hAnsi="Cambria Math" w:cs="Cambria Math"/>
              </w:rPr>
              <m:t>45</m:t>
            </m:r>
          </m:e>
          <m:sup>
            <m:r>
              <m:rPr>
                <m:nor/>
              </m:rPr>
              <w:rPr>
                <w:rFonts w:ascii="Cambria Math" w:eastAsia="宋体" w:hAnsi="Cambria Math" w:cs="Cambria Math"/>
              </w:rPr>
              <m:t>o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D．前窗玻璃和车灯玻璃的透振方向都是斜向右上</w:t>
      </w:r>
      <m:oMath>
        <m:sSup>
          <m:e>
            <m:r>
              <w:rPr>
                <w:rFonts w:ascii="Cambria Math" w:eastAsia="宋体" w:hAnsi="Cambria Math" w:cs="Cambria Math"/>
              </w:rPr>
              <m:t>45</m:t>
            </m:r>
          </m:e>
          <m:sup>
            <m:r>
              <m:rPr>
                <m:nor/>
              </m:rPr>
              <w:rPr>
                <w:rFonts w:ascii="Cambria Math" w:eastAsia="宋体" w:hAnsi="Cambria Math" w:cs="Cambria Math"/>
              </w:rPr>
              <m:t>o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【答案】D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【知识点】偏振的应用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【详解】A．若前窗玻璃的透振方向竖直、车灯玻璃的透振方向水平，从车灯发出的光经物体反射后将不能透过前窗玻璃，司机面前将是一片漆黑，A错误；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B．若前窗玻璃与车灯玻璃的透振方向均竖直，则对面车灯的光仍能照得司机睁不开眼，B错误；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C．若前窗玻璃透振方向是斜向右上</w:t>
      </w:r>
      <m:oMath>
        <m:sSup>
          <m:e>
            <m:r>
              <w:rPr>
                <w:rFonts w:ascii="Cambria Math" w:eastAsia="宋体" w:hAnsi="Cambria Math" w:cs="Cambria Math"/>
              </w:rPr>
              <m:t>45</m:t>
            </m:r>
          </m:e>
          <m:sup>
            <m:r>
              <m:rPr>
                <m:nor/>
              </m:rPr>
              <w:rPr>
                <w:rFonts w:ascii="Cambria Math" w:eastAsia="宋体" w:hAnsi="Cambria Math" w:cs="Cambria Math"/>
              </w:rPr>
              <m:t>o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，车灯玻璃的透振方向是斜向左上</w:t>
      </w:r>
      <m:oMath>
        <m:sSup>
          <m:e>
            <m:r>
              <w:rPr>
                <w:rFonts w:ascii="Cambria Math" w:eastAsia="宋体" w:hAnsi="Cambria Math" w:cs="Cambria Math"/>
              </w:rPr>
              <m:t>45</m:t>
            </m:r>
          </m:e>
          <m:sup>
            <m:r>
              <m:rPr>
                <m:nor/>
              </m:rPr>
              <w:rPr>
                <w:rFonts w:ascii="Cambria Math" w:eastAsia="宋体" w:hAnsi="Cambria Math" w:cs="Cambria Math"/>
              </w:rPr>
              <m:t>o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，则车灯发出的光经物体反射后无法透进本车车窗内，却可以透进对面车的车窗内，C错误；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D．若前窗玻璃和车灯玻璃的透振方向都是斜向右上</w:t>
      </w:r>
      <m:oMath>
        <m:sSup>
          <m:e>
            <m:r>
              <w:rPr>
                <w:rFonts w:ascii="Cambria Math" w:eastAsia="宋体" w:hAnsi="Cambria Math" w:cs="Cambria Math"/>
              </w:rPr>
              <m:t>45</m:t>
            </m:r>
          </m:e>
          <m:sup>
            <m:r>
              <m:rPr>
                <m:nor/>
              </m:rPr>
              <w:rPr>
                <w:rFonts w:ascii="Cambria Math" w:eastAsia="宋体" w:hAnsi="Cambria Math" w:cs="Cambria Math"/>
              </w:rPr>
              <m:t>o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，则车灯发出的光经物体反射后可以透进本车车窗内，且不可以透进对面车的车窗内，D正确。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故选D。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4.6 光的偏振　激光：激光的特点与应用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14．关于激光，下列说法中正确的是（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A．激光属于红外线</w:t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B．激光用来切割物质是因为其单色性好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C．激光是一种人工产生的相干光</w:t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D．两束激光在传播中必然平行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【答案】C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【知识点】激光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．激光就是由受激发射的光放大产生的辐射；红外线是波长介于微波与可见光之间的电磁波，波长在760纳米（nm）至1毫米（mm）之间，比红光长的非可见光。两者性质不同，激光表示光的状态，红外线则是表示光的种类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B．激光用来切割物质是因为其亮度高，能量大，故B错误；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C．激光是一种人工产生的相干光，激光的频率单一，相干性好，故C正确；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D．激光平行度好，两束激光在传播中可以相交，故D错误。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第4章·简单　</w:t>
    </w: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 w:ascii="Times New Roman" w:hAnsi="Times New Roman" w:eastAsia="宋体" w:cs="Times New Roman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人教版选必1 第4章 光·简单卷（14题）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