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 xml:space="preserve">人教版选必2 第3章 交变电流·实验卷（3题）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3.3 变压器</w:t>
      </w:r>
    </w:p>
    <w:p>
      <w:pPr>
        <w:spacing w:before="0" w:after="0" w:line="300" w:lineRule="auto"/>
        <w:jc w:val="left"/>
        <w:rPr>
          <w:sz w:val="21"/>
          <w:szCs w:val="21"/>
        </w:rPr>
      </w:pPr>
      <w:r>
        <w:rPr>
          <w:rFonts w:ascii="Times New Roman" w:hAnsi="Times New Roman" w:eastAsia="宋体" w:cs="Times New Roman"/>
          <w:b/>
          <w:sz w:val="21"/>
          <w:szCs w:val="21"/>
        </w:rPr>
        <w:t xml:space="preserve">3.3 变压器：实验 探究变压器原、副线圈电压与匝数的关系：实验题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第3章·实验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交变电流·实验卷（3题）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