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A8854" w14:textId="77777777" w:rsidR="00EF035E" w:rsidRPr="00043B54" w:rsidRDefault="00000000" w:rsidP="005B6C31">
      <w:pPr>
        <w:snapToGrid w:val="0"/>
        <w:spacing w:line="300" w:lineRule="auto" w:before="0" w:after="0"/>
        <w:jc w:val="left"/>
      </w:pPr>
      <w:r>
        <w:rPr>
          <w:sz w:val="21"/>
          <w:szCs w:val="21"/>
          <w:rFonts w:ascii="Times New Roman" w:hAnsi="Times New Roman" w:eastAsia="宋体" w:cs="Times New Roman"/>
          <w:b/>
        </w:rPr>
        <w:t>人教版必修3 第10章 静电场中的能量·知识清单（完成）</w:t>
      </w:r>
    </w:p>
    <w:p w14:paraId="788CE7C9" w14:textId="77777777" w:rsidR="00EF035E" w:rsidRPr="00043B54" w:rsidRDefault="00000000" w:rsidP="005B6C31">
      <w:pPr>
        <w:snapToGrid w:val="0"/>
        <w:spacing w:line="300" w:lineRule="auto" w:before="0" w:after="0"/>
        <w:jc w:val="left"/>
      </w:pPr>
      <w:r>
        <w:rPr>
          <w:rFonts w:eastAsia="宋体" w:ascii="Times New Roman" w:hAnsi="Times New Roman" w:cs="Times New Roman"/>
          <w:noProof/>
          <w:kern w:val="0"/>
          <w:sz w:val="21"/>
          <w:szCs w:val="21"/>
        </w:rPr>
        <w:drawing>
          <wp:inline distT="0" distB="0" distL="0" distR="0" wp14:anchorId="570BE552" wp14:editId="7E696B41">
            <wp:extent cx="5276800" cy="409571"/>
            <wp:effectExtent l="0" t="0" r="0" b="0"/>
            <wp:docPr id="100003" name="图片 100003" descr="@@@3d113ee4f874473abb5dda68c6baf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409571"/>
                    </a:xfrm>
                    <a:prstGeom prst="rect">
                      <a:avLst/>
                    </a:prstGeom>
                  </pic:spPr>
                </pic:pic>
              </a:graphicData>
            </a:graphic>
          </wp:inline>
        </w:drawing>
      </w:r>
    </w:p>
    <w:p w14:paraId="50A5122A" w14:textId="77777777" w:rsidR="00EF035E" w:rsidRPr="00043B54" w:rsidRDefault="00000000" w:rsidP="005B6C31">
      <w:pPr>
        <w:snapToGrid w:val="0"/>
        <w:spacing w:line="300" w:lineRule="auto" w:before="0" w:after="0"/>
        <w:jc w:val="left"/>
      </w:pPr>
      <w:r>
        <w:rPr>
          <w:rFonts w:eastAsia="宋体" w:ascii="Times New Roman" w:hAnsi="Times New Roman" w:cs="Times New Roman"/>
          <w:noProof/>
          <w:kern w:val="0"/>
          <w:sz w:val="21"/>
          <w:szCs w:val="21"/>
        </w:rPr>
        <w:drawing>
          <wp:inline distT="0" distB="0" distL="0" distR="0" wp14:anchorId="2D448F1B" wp14:editId="7365FE00">
            <wp:extent cx="6603558" cy="8996153"/>
            <wp:effectExtent l="0" t="0" r="6985" b="0"/>
            <wp:docPr id="100005" name="图片 100005" descr="@@@0d7af40d91164454acd4fa95237e9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6615007" cy="9011751"/>
                    </a:xfrm>
                    <a:prstGeom prst="rect">
                      <a:avLst/>
                    </a:prstGeom>
                  </pic:spPr>
                </pic:pic>
              </a:graphicData>
            </a:graphic>
          </wp:inline>
        </w:drawing>
      </w:r>
    </w:p>
    <w:p w14:paraId="67B6B0BE" w14:textId="77777777" w:rsidR="00EF035E" w:rsidRPr="00043B54" w:rsidRDefault="00000000" w:rsidP="005B6C31">
      <w:pPr>
        <w:snapToGrid w:val="0"/>
        <w:spacing w:line="300" w:lineRule="auto" w:before="0" w:after="0"/>
        <w:jc w:val="left"/>
      </w:pPr>
      <w:r>
        <w:rPr>
          <w:rFonts w:eastAsia="宋体" w:ascii="Times New Roman" w:hAnsi="Times New Roman" w:cs="Times New Roman"/>
          <w:noProof/>
          <w:kern w:val="0"/>
          <w:sz w:val="21"/>
          <w:szCs w:val="21"/>
        </w:rPr>
        <w:lastRenderedPageBreak/>
        <w:drawing>
          <wp:inline distT="0" distB="0" distL="0" distR="0" wp14:anchorId="491347FB" wp14:editId="03BD3E94">
            <wp:extent cx="5276800" cy="409571"/>
            <wp:effectExtent l="0" t="0" r="0" b="0"/>
            <wp:docPr id="100007" name="图片 100007" descr="@@@07d41ca8e98d4c88b831e19ee474a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5276800" cy="409571"/>
                    </a:xfrm>
                    <a:prstGeom prst="rect">
                      <a:avLst/>
                    </a:prstGeom>
                  </pic:spPr>
                </pic:pic>
              </a:graphicData>
            </a:graphic>
          </wp:inline>
        </w:drawing>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shd w:val="clear" w:color="auto" w:fill="C9C9C9"/>
        </w:rPr>
        <w:t xml:space="preserve">10.1 </w:t>
      </w:r>
      <w:r>
        <w:rPr>
          <w:b/>
          <w:sz w:val="21"/>
          <w:szCs w:val="21"/>
          <w:rFonts w:ascii="Times New Roman" w:hAnsi="Times New Roman" w:eastAsia="宋体" w:cs="Times New Roman"/>
        </w:rPr>
        <w:t xml:space="preserve">电势能和电势</w:t>
      </w:r>
    </w:p>
    <w:p w14:paraId="3E3D961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w:t>
      </w:r>
      <w:r>
        <w:rPr>
          <w:sz w:val="21"/>
          <w:szCs w:val="21"/>
          <w:rFonts w:ascii="Times New Roman" w:hAnsi="Times New Roman" w:eastAsia="宋体" w:cs="Times New Roman"/>
        </w:rPr>
        <w:t>静电力做功的特点：静电力所做的功与电荷的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起始位置</w:t>
      </w:r>
      <w:r>
        <w:rPr>
          <w:sz w:val="21"/>
          <w:szCs w:val="21"/>
          <w:rFonts w:ascii="Times New Roman" w:hAnsi="Times New Roman" w:eastAsia="宋体" w:cs="Times New Roman"/>
        </w:rPr>
        <w:t>和</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终止位置</w:t>
      </w:r>
      <w:r>
        <w:rPr>
          <w:sz w:val="21"/>
          <w:szCs w:val="21"/>
          <w:rFonts w:ascii="Times New Roman" w:hAnsi="Times New Roman" w:eastAsia="宋体" w:cs="Times New Roman"/>
        </w:rPr>
        <w:t>有关，与电荷经过的路径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无关</w:t>
      </w:r>
      <w:r>
        <w:rPr>
          <w:sz w:val="21"/>
          <w:szCs w:val="21"/>
          <w:rFonts w:ascii="Times New Roman" w:hAnsi="Times New Roman" w:eastAsia="宋体" w:cs="Times New Roman"/>
        </w:rPr>
        <w:t>。</w:t>
      </w:r>
    </w:p>
    <w:p w14:paraId="1EDA2B18" w14:textId="5DCE8CAC"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【知识点】静电力做功的特点</w:t>
      </w:r>
    </w:p>
    <w:p w14:paraId="32B3F516"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[1][2][3]</w:t>
      </w:r>
      <w:r>
        <w:rPr>
          <w:sz w:val="21"/>
          <w:szCs w:val="21"/>
          <w:rFonts w:ascii="Times New Roman" w:hAnsi="Times New Roman" w:eastAsia="宋体" w:cs="Times New Roman"/>
        </w:rPr>
        <w:t>静电力所做的功与电荷的起始位置和终止位置有关，与电荷经过的路径无关。</w:t>
      </w:r>
    </w:p>
    <w:p w14:paraId="3CCE1DC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注意：这个结论虽然是从匀强电场中推导出来的，但是可以证明对非匀强电场也是适用的。</w:t>
      </w:r>
    </w:p>
    <w:p>
      <w:pPr>
        <w:spacing w:before="0" w:after="0" w:line="300" w:lineRule="auto"/>
        <w:jc w:val="left"/>
      </w:pPr>
    </w:p>
    <w:p w14:paraId="48FF3E57"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w:t>
      </w:r>
      <w:r>
        <w:rPr>
          <w:sz w:val="21"/>
          <w:szCs w:val="21"/>
          <w:rFonts w:ascii="Times New Roman" w:hAnsi="Times New Roman" w:eastAsia="宋体" w:cs="Times New Roman"/>
        </w:rPr>
        <w:t>电势能定义：电荷在电场中具有的势能，是与</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位置</w:t>
      </w:r>
      <w:r>
        <w:rPr>
          <w:sz w:val="21"/>
          <w:szCs w:val="21"/>
          <w:rFonts w:ascii="Times New Roman" w:hAnsi="Times New Roman" w:eastAsia="宋体" w:cs="Times New Roman"/>
        </w:rPr>
        <w:t>有关的物理量，符号：</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Ep</w:t>
      </w:r>
      <w:r>
        <w:rPr>
          <w:sz w:val="21"/>
          <w:szCs w:val="21"/>
          <w:rFonts w:ascii="Times New Roman" w:hAnsi="Times New Roman" w:eastAsia="宋体" w:cs="Times New Roman"/>
        </w:rPr>
        <w:t>。</w:t>
      </w:r>
    </w:p>
    <w:p w14:paraId="4E2AB485" w14:textId="5BB62F1B" w:rsidR="003B6750" w:rsidRPr="005B6C31" w:rsidRDefault="00000000" w:rsidP="005B6C31">
      <w:pPr>
        <w:snapToGrid w:val="0"/>
        <w:spacing w:line="300" w:lineRule="auto" w:before="0" w:after="0"/>
        <w:jc w:val="left"/>
        <w:rPr>
          <w:rFonts w:eastAsia="宋体"/>
          <w:i/>
          <w:sz w:val="21"/>
          <w:szCs w:val="21"/>
        </w:rPr>
      </w:pPr>
      <w:r>
        <w:rPr>
          <w:sz w:val="21"/>
          <w:szCs w:val="21"/>
          <w:rFonts w:ascii="Times New Roman" w:hAnsi="Times New Roman" w:eastAsia="宋体" w:cs="Times New Roman"/>
          <w:b/>
        </w:rPr>
        <w:t>【难度】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【知识点】电势能的概念及计算</w:t>
      </w:r>
    </w:p>
    <w:p>
      <w:pPr>
        <w:spacing w:before="0" w:after="0" w:line="300" w:lineRule="auto"/>
        <w:jc w:val="left"/>
      </w:pPr>
    </w:p>
    <w:p w14:paraId="055ED47C" w14:textId="7562F306"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3．</w:t>
      </w:r>
      <w:r>
        <w:rPr>
          <w:sz w:val="21"/>
          <w:szCs w:val="21"/>
          <w:rFonts w:ascii="Times New Roman" w:hAnsi="Times New Roman" w:eastAsia="宋体" w:cs="Times New Roman"/>
        </w:rPr>
        <w:t>静电力做功与电势能变化之间的关系：</w:t>
      </w:r>
    </w:p>
    <w:p w14:paraId="7F5D4B67" w14:textId="64785E0D" w:rsidR="003B6750" w:rsidRDefault="00000000" w:rsidP="005B6C31">
      <w:pPr>
        <w:snapToGrid w:val="0"/>
        <w:spacing w:line="300" w:lineRule="auto" w:before="0" w:after="0"/>
        <w:jc w:val="left"/>
      </w:pPr>
      <w:r>
        <w:rPr>
          <w:sz w:val="21"/>
          <w:szCs w:val="21"/>
          <w:rFonts w:ascii="Times New Roman" w:hAnsi="Times New Roman" w:eastAsia="宋体" w:cs="Times New Roman"/>
        </w:rPr>
        <w:t>(1)</w:t>
      </w:r>
      <w:r w:rsidR="005B6C31" w:rsidRPr="005B6C31">
        <w:rPr>
          <w:rFonts w:eastAsia="宋体" w:ascii="Times New Roman" w:hAnsi="Times New Roman" w:cs="Times New Roman"/>
          <w:i/>
          <w:sz w:val="21"/>
          <w:szCs w:val="21"/>
        </w:rPr>
        <w:t xml:space="preserve"> </w:t>
      </w:r>
      <w:r w:rsidR="005B6C31">
        <w:rPr>
          <w:rFonts w:eastAsia="宋体" w:ascii="Times New Roman" w:hAnsi="Times New Roman" w:cs="Times New Roman"/>
          <w:i/>
          <w:sz w:val="21"/>
          <w:szCs w:val="21"/>
        </w:rPr>
        <w:t>W</w:t>
      </w:r>
      <w:r w:rsidR="005B6C31">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EpA-EpB</w:t>
      </w:r>
      <w:r>
        <w:rPr>
          <w:sz w:val="21"/>
          <w:szCs w:val="21"/>
          <w:rFonts w:ascii="Times New Roman" w:hAnsi="Times New Roman" w:eastAsia="宋体" w:cs="Times New Roman"/>
        </w:rPr>
        <w:t>。</w:t>
      </w:r>
      <w:r w:rsidR="005B6C31">
        <w:rPr>
          <w:rFonts w:hint="eastAsia" w:ascii="Times New Roman" w:hAnsi="Times New Roman" w:eastAsia="宋体" w:cs="Times New Roman"/>
          <w:sz w:val="21"/>
          <w:szCs w:val="21"/>
        </w:rPr>
        <w:t xml:space="preserve">  </w:t>
      </w:r>
      <w:r>
        <w:rPr>
          <w:sz w:val="21"/>
          <w:szCs w:val="21"/>
          <w:rFonts w:ascii="Times New Roman" w:hAnsi="Times New Roman" w:eastAsia="宋体" w:cs="Times New Roman"/>
        </w:rPr>
        <w:t>(2)</w:t>
      </w:r>
      <w:r>
        <w:rPr>
          <w:sz w:val="21"/>
          <w:szCs w:val="21"/>
          <w:rFonts w:ascii="Times New Roman" w:hAnsi="Times New Roman" w:eastAsia="宋体" w:cs="Times New Roman"/>
        </w:rPr>
        <w:t>静电力做正功，即</w:t>
      </w:r>
      <w:r w:rsidR="005B6C31">
        <w:rPr>
          <w:rFonts w:eastAsia="宋体" w:ascii="Times New Roman" w:hAnsi="Times New Roman" w:cs="Times New Roman"/>
          <w:i/>
          <w:sz w:val="21"/>
          <w:szCs w:val="21"/>
        </w:rPr>
        <w:t>W</w:t>
      </w:r>
      <w:r w:rsidR="005B6C31">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&gt;0</w:t>
      </w:r>
      <w:r>
        <w:rPr>
          <w:sz w:val="21"/>
          <w:szCs w:val="21"/>
          <w:rFonts w:ascii="Times New Roman" w:hAnsi="Times New Roman" w:eastAsia="宋体" w:cs="Times New Roman"/>
        </w:rPr>
        <w:t>，电势能</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减少</w:t>
      </w:r>
      <w:r>
        <w:rPr>
          <w:sz w:val="21"/>
          <w:szCs w:val="21"/>
          <w:rFonts w:ascii="Times New Roman" w:hAnsi="Times New Roman" w:eastAsia="宋体" w:cs="Times New Roman"/>
        </w:rPr>
        <w:t>；静电力做负功，即</w:t>
      </w:r>
      <w:r w:rsidR="005B6C31">
        <w:rPr>
          <w:rFonts w:eastAsia="宋体" w:ascii="Times New Roman" w:hAnsi="Times New Roman" w:cs="Times New Roman"/>
          <w:i/>
          <w:sz w:val="21"/>
          <w:szCs w:val="21"/>
        </w:rPr>
        <w:t>W</w:t>
      </w:r>
      <w:r w:rsidR="005B6C31">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&lt;0</w:t>
      </w:r>
      <w:r>
        <w:rPr>
          <w:sz w:val="21"/>
          <w:szCs w:val="21"/>
          <w:rFonts w:ascii="Times New Roman" w:hAnsi="Times New Roman" w:eastAsia="宋体" w:cs="Times New Roman"/>
        </w:rPr>
        <w:t>，电势能</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增加</w:t>
      </w:r>
      <w:r>
        <w:rPr>
          <w:sz w:val="21"/>
          <w:szCs w:val="21"/>
          <w:rFonts w:ascii="Times New Roman" w:hAnsi="Times New Roman" w:eastAsia="宋体" w:cs="Times New Roman"/>
        </w:rPr>
        <w:t>。</w:t>
      </w:r>
    </w:p>
    <w:p w14:paraId="1C7B53A7" w14:textId="74CC371C" w:rsidR="003B6750" w:rsidRPr="005B6C31" w:rsidRDefault="00000000" w:rsidP="005B6C31">
      <w:pPr>
        <w:snapToGrid w:val="0"/>
        <w:spacing w:line="300" w:lineRule="auto" w:before="0" w:after="0"/>
        <w:jc w:val="left"/>
        <w:rPr>
          <w:rFonts w:eastAsia="宋体"/>
          <w:i/>
          <w:sz w:val="21"/>
          <w:szCs w:val="21"/>
        </w:rPr>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【知识点】电场力做功和电势能变化的关系</w:t>
      </w:r>
    </w:p>
    <w:p w14:paraId="684A30EE" w14:textId="0435CB12"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）静电力做功与电势能变化之间的关系为</w:t>
      </w:r>
      <w:r>
        <w:rPr>
          <w:rFonts w:eastAsia="宋体" w:ascii="Times New Roman" w:hAnsi="Times New Roman" w:cs="Times New Roman"/>
          <w:i/>
          <w:sz w:val="21"/>
          <w:szCs w:val="21"/>
        </w:rPr>
        <w:t>W</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 xml:space="preserve"> =</w:t>
      </w:r>
      <w:r>
        <w:rPr>
          <w:rFonts w:eastAsia="宋体" w:ascii="Times New Roman" w:hAnsi="Times New Roman" w:cs="Times New Roman"/>
          <w:i/>
          <w:sz w:val="21"/>
          <w:szCs w:val="21"/>
        </w:rPr>
        <w:t xml:space="preserve"> E</w:t>
      </w:r>
      <w:r>
        <w:rPr>
          <w:rFonts w:eastAsia="宋体" w:ascii="Times New Roman" w:hAnsi="Times New Roman" w:cs="Times New Roman"/>
          <w:i/>
          <w:vertAlign w:val="subscript"/>
          <w:sz w:val="21"/>
          <w:szCs w:val="21"/>
        </w:rPr>
        <w:t>pA</w:t>
      </w:r>
      <w:r>
        <w:rPr>
          <w:sz w:val="21"/>
          <w:szCs w:val="21"/>
          <w:rFonts w:ascii="Times New Roman" w:hAnsi="Times New Roman" w:eastAsia="宋体" w:cs="Times New Roman"/>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pB</w:t>
      </w:r>
    </w:p>
    <w:p w14:paraId="0144022A"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[1][2]</w:t>
      </w:r>
      <w:r>
        <w:rPr>
          <w:sz w:val="21"/>
          <w:szCs w:val="21"/>
          <w:rFonts w:ascii="Times New Roman" w:hAnsi="Times New Roman" w:eastAsia="宋体" w:cs="Times New Roman"/>
        </w:rPr>
        <w:t>静电力做正功，电势能减少，静电力做负功，电势能增加。</w:t>
      </w:r>
    </w:p>
    <w:p>
      <w:pPr>
        <w:spacing w:before="0" w:after="0" w:line="300" w:lineRule="auto"/>
        <w:jc w:val="left"/>
      </w:pPr>
    </w:p>
    <w:p w14:paraId="2913C7B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4．</w:t>
      </w:r>
      <w:r>
        <w:rPr>
          <w:sz w:val="21"/>
          <w:szCs w:val="21"/>
          <w:rFonts w:ascii="Times New Roman" w:hAnsi="Times New Roman" w:eastAsia="宋体" w:cs="Times New Roman"/>
        </w:rPr>
        <w:t>电势能的大小：电荷在某点的电势能，等于把它从该点移动到</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零势能位置</w:t>
      </w:r>
      <w:r>
        <w:rPr>
          <w:sz w:val="21"/>
          <w:szCs w:val="21"/>
          <w:rFonts w:ascii="Times New Roman" w:hAnsi="Times New Roman" w:eastAsia="宋体" w:cs="Times New Roman"/>
        </w:rPr>
        <w:t>时静电力所做的功。</w:t>
      </w:r>
    </w:p>
    <w:p w14:paraId="342E9C16" w14:textId="00ABAAA7"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【知识点】比较电势能的大小</w:t>
      </w:r>
    </w:p>
    <w:p w14:paraId="7B26D400"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电荷在某点的电势能，等于把它从该点移动到零势能位置时静电力所做的功。</w:t>
      </w:r>
    </w:p>
    <w:p>
      <w:pPr>
        <w:spacing w:before="0" w:after="0" w:line="300" w:lineRule="auto"/>
        <w:jc w:val="left"/>
      </w:pPr>
    </w:p>
    <w:p w14:paraId="1BA0064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5．</w:t>
      </w:r>
      <w:r>
        <w:rPr>
          <w:sz w:val="21"/>
          <w:szCs w:val="21"/>
          <w:rFonts w:ascii="Times New Roman" w:hAnsi="Times New Roman" w:eastAsia="宋体" w:cs="Times New Roman"/>
        </w:rPr>
        <w:t>电势能的几点说明：</w:t>
      </w:r>
    </w:p>
    <w:p w14:paraId="67481D0A" w14:textId="77777777" w:rsidR="005B6C31" w:rsidRDefault="00000000" w:rsidP="005B6C31">
      <w:pPr>
        <w:snapToGrid w:val="0"/>
        <w:spacing w:line="300" w:lineRule="auto" w:before="0" w:after="0"/>
        <w:jc w:val="left"/>
      </w:pPr>
      <w:r>
        <w:rPr>
          <w:sz w:val="21"/>
          <w:szCs w:val="21"/>
          <w:rFonts w:ascii="Times New Roman" w:hAnsi="Times New Roman" w:eastAsia="宋体" w:cs="Times New Roman"/>
        </w:rPr>
        <w:t>(1)</w:t>
      </w:r>
      <w:r>
        <w:rPr>
          <w:sz w:val="21"/>
          <w:szCs w:val="21"/>
          <w:rFonts w:ascii="Times New Roman" w:hAnsi="Times New Roman" w:eastAsia="宋体" w:cs="Times New Roman"/>
        </w:rPr>
        <w:t>标量：正负值表示电势能</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大小</w:t>
      </w:r>
      <w:r>
        <w:rPr>
          <w:sz w:val="21"/>
          <w:szCs w:val="21"/>
          <w:rFonts w:ascii="Times New Roman" w:hAnsi="Times New Roman" w:eastAsia="宋体" w:cs="Times New Roman"/>
        </w:rPr>
        <w:t>。</w:t>
      </w:r>
      <w:r w:rsidR="005B6C31">
        <w:rPr>
          <w:rFonts w:hint="eastAsia" w:ascii="Times New Roman" w:hAnsi="Times New Roman" w:eastAsia="宋体" w:cs="Times New Roman"/>
          <w:sz w:val="21"/>
          <w:szCs w:val="21"/>
        </w:rPr>
        <w:t xml:space="preserve">  </w:t>
      </w:r>
      <w:r>
        <w:rPr>
          <w:sz w:val="21"/>
          <w:szCs w:val="21"/>
          <w:rFonts w:ascii="Times New Roman" w:hAnsi="Times New Roman" w:eastAsia="宋体" w:cs="Times New Roman"/>
        </w:rPr>
        <w:t>(2)</w:t>
      </w:r>
      <w:r>
        <w:rPr>
          <w:sz w:val="21"/>
          <w:szCs w:val="21"/>
          <w:rFonts w:ascii="Times New Roman" w:hAnsi="Times New Roman" w:eastAsia="宋体" w:cs="Times New Roman"/>
        </w:rPr>
        <w:t>系统性：电荷与</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电场</w:t>
      </w:r>
      <w:r>
        <w:rPr>
          <w:sz w:val="21"/>
          <w:szCs w:val="21"/>
          <w:rFonts w:ascii="Times New Roman" w:hAnsi="Times New Roman" w:eastAsia="宋体" w:cs="Times New Roman"/>
        </w:rPr>
        <w:t>共有的能量。</w:t>
      </w:r>
    </w:p>
    <w:p w14:paraId="15112030" w14:textId="5AB4DB26" w:rsidR="003B6750" w:rsidRDefault="00000000" w:rsidP="005B6C31">
      <w:pPr>
        <w:snapToGrid w:val="0"/>
        <w:spacing w:line="300" w:lineRule="auto" w:before="0" w:after="0"/>
        <w:jc w:val="left"/>
      </w:pPr>
      <w:r>
        <w:rPr>
          <w:sz w:val="21"/>
          <w:szCs w:val="21"/>
          <w:rFonts w:ascii="Times New Roman" w:hAnsi="Times New Roman" w:eastAsia="宋体" w:cs="Times New Roman"/>
        </w:rPr>
        <w:t>(3)</w:t>
      </w:r>
      <w:r>
        <w:rPr>
          <w:sz w:val="21"/>
          <w:szCs w:val="21"/>
          <w:rFonts w:ascii="Times New Roman" w:hAnsi="Times New Roman" w:eastAsia="宋体" w:cs="Times New Roman"/>
        </w:rPr>
        <w:t>相对性：通常以离场源电荷</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无限远</w:t>
      </w:r>
      <w:r>
        <w:rPr>
          <w:sz w:val="21"/>
          <w:szCs w:val="21"/>
          <w:rFonts w:ascii="Times New Roman" w:hAnsi="Times New Roman" w:eastAsia="宋体" w:cs="Times New Roman"/>
        </w:rPr>
        <w:t>或</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地面</w:t>
      </w:r>
      <w:r>
        <w:rPr>
          <w:sz w:val="21"/>
          <w:szCs w:val="21"/>
          <w:rFonts w:ascii="Times New Roman" w:hAnsi="Times New Roman" w:eastAsia="宋体" w:cs="Times New Roman"/>
        </w:rPr>
        <w:t>为零势能面。</w:t>
      </w:r>
    </w:p>
    <w:p w14:paraId="088BD823" w14:textId="5FFDBEEE"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【知识点】电势能的概念及计算</w:t>
      </w:r>
    </w:p>
    <w:p w14:paraId="77EF58F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）电势能是标量，正负值表示电势能的大小。</w:t>
      </w:r>
    </w:p>
    <w:p w14:paraId="34348938"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）电势能具有系统性，电势能是电荷与电场共有的能量。</w:t>
      </w:r>
    </w:p>
    <w:p w14:paraId="5E80F77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w:t>
      </w:r>
      <w:r>
        <w:rPr>
          <w:sz w:val="21"/>
          <w:szCs w:val="21"/>
          <w:rFonts w:ascii="Times New Roman" w:hAnsi="Times New Roman" w:eastAsia="宋体" w:cs="Times New Roman"/>
        </w:rPr>
        <w:t>[1][2]</w:t>
      </w:r>
      <w:r>
        <w:rPr>
          <w:sz w:val="21"/>
          <w:szCs w:val="21"/>
          <w:rFonts w:ascii="Times New Roman" w:hAnsi="Times New Roman" w:eastAsia="宋体" w:cs="Times New Roman"/>
        </w:rPr>
        <w:t>电势能具有相对性，通常以离场源电荷无穷远或地面为零势能面。</w:t>
      </w:r>
    </w:p>
    <w:p>
      <w:pPr>
        <w:spacing w:before="0" w:after="0" w:line="300" w:lineRule="auto"/>
        <w:jc w:val="left"/>
      </w:pPr>
    </w:p>
    <w:p w14:paraId="60A238D5"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6．</w:t>
      </w:r>
      <w:r>
        <w:rPr>
          <w:sz w:val="21"/>
          <w:szCs w:val="21"/>
          <w:rFonts w:ascii="Times New Roman" w:hAnsi="Times New Roman" w:eastAsia="宋体" w:cs="Times New Roman"/>
        </w:rPr>
        <w:t>电势定义：电荷在电场中某一点的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电势能</w:t>
      </w:r>
      <w:r>
        <w:rPr>
          <w:sz w:val="21"/>
          <w:szCs w:val="21"/>
          <w:rFonts w:ascii="Times New Roman" w:hAnsi="Times New Roman" w:eastAsia="宋体" w:cs="Times New Roman"/>
        </w:rPr>
        <w:t>与它的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电荷量</w:t>
      </w:r>
      <w:r>
        <w:rPr>
          <w:sz w:val="21"/>
          <w:szCs w:val="21"/>
          <w:rFonts w:ascii="Times New Roman" w:hAnsi="Times New Roman" w:eastAsia="宋体" w:cs="Times New Roman"/>
        </w:rPr>
        <w:t>的比值。</w:t>
      </w:r>
    </w:p>
    <w:p w14:paraId="13C3A61D" w14:textId="3F18711B"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【知识点】电势的概念、定义式、单位和物理意义</w:t>
      </w:r>
    </w:p>
    <w:p w14:paraId="53C86FBD"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[1][2]</w:t>
      </w:r>
      <w:r>
        <w:rPr>
          <w:sz w:val="21"/>
          <w:szCs w:val="21"/>
          <w:rFonts w:ascii="Times New Roman" w:hAnsi="Times New Roman" w:eastAsia="宋体" w:cs="Times New Roman"/>
        </w:rPr>
        <w:t>电荷在电场中某一点的电势能与它的电荷量之比，</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电场在这一点的电势。</w:t>
      </w:r>
    </w:p>
    <w:p>
      <w:pPr>
        <w:spacing w:before="0" w:after="0" w:line="300" w:lineRule="auto"/>
        <w:jc w:val="left"/>
      </w:pPr>
    </w:p>
    <w:p w14:paraId="4B739142" w14:textId="5AFCF62B"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7．</w:t>
      </w:r>
      <w:r>
        <w:rPr>
          <w:sz w:val="21"/>
          <w:szCs w:val="21"/>
          <w:rFonts w:ascii="Times New Roman" w:hAnsi="Times New Roman" w:eastAsia="宋体" w:cs="Times New Roman"/>
        </w:rPr>
        <w:t>电势公式：</w:t>
      </w:r>
      <w:r>
        <w:rPr>
          <w:rFonts w:eastAsia="宋体" w:ascii="Times New Roman" w:hAnsi="Times New Roman" w:cs="Times New Roman"/>
          <w:i/>
          <w:sz w:val="21"/>
          <w:szCs w:val="21"/>
        </w:rPr>
        <w:t>φ</w:t>
      </w:r>
      <w:r>
        <w:rPr>
          <w:sz w:val="21"/>
          <w:szCs w:val="21"/>
          <w:rFonts w:ascii="Times New Roman" w:hAnsi="Times New Roman" w:eastAsia="宋体" w:cs="Times New Roman"/>
        </w:rPr>
        <w:t>=</w:t>
      </w:r>
      <w:r>
        <w:rPr>
          <w:rFonts w:eastAsia="宋体" w:ascii="Times New Roman" w:hAnsi="Times New Roman" w:cs="Times New Roman"/>
          <w:sz w:val="21"/>
          <w:szCs w:val="21"/>
        </w:rPr>
        <w:t xml:space="preserve"/>
      </w:r>
      <w:r>
        <w:rPr>
          <w:rFonts w:eastAsia="宋体" w:ascii="Times New Roman" w:hAnsi="Times New Roman" w:cs="Times New Roman"/>
          <w:sz w:val="21"/>
          <w:szCs w:val="21"/>
        </w:rPr>
        <m:oMath>
          <m:f>
            <m:fPr>
              <m:ctrlPr>
                <w:rPr>
                  <w:rFonts w:ascii="Times New Roman" w:hAnsi="Times New Roman"/>
                  <w:shd w:val="clear" w:color="auto" w:fill="C9C9C9"/>
                </w:rPr>
              </m:ctrlPr>
            </m:fPr>
            <m:num>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p</m:t>
                  </m:r>
                </m:sub>
              </m:sSub>
            </m:num>
            <m:den>
              <m:r>
                <w:rPr>
                  <w:rFonts w:ascii="Times New Roman" w:hAnsi="Times New Roman" w:cs="Cambria Math"/>
                </w:rPr>
                <m:t>q</m:t>
              </m:r>
            </m:den>
          </m:f>
        </m:oMath>
      </w:r>
      <w:r>
        <w:rPr>
          <w:sz w:val="21"/>
          <w:szCs w:val="21"/>
          <w:rFonts w:ascii="Times New Roman" w:hAnsi="Times New Roman" w:eastAsia="宋体" w:cs="Times New Roman"/>
        </w:rPr>
        <w:t>，其中</w:t>
      </w:r>
      <w:r>
        <w:rPr>
          <w:rFonts w:eastAsia="宋体" w:ascii="Times New Roman" w:hAnsi="Times New Roman" w:cs="Times New Roman"/>
          <w:i/>
          <w:sz w:val="21"/>
          <w:szCs w:val="21"/>
        </w:rPr>
        <w:t>φ</w:t>
      </w:r>
      <w:r>
        <w:rPr>
          <w:sz w:val="21"/>
          <w:szCs w:val="21"/>
          <w:rFonts w:ascii="Times New Roman" w:hAnsi="Times New Roman" w:eastAsia="宋体" w:cs="Times New Roman"/>
        </w:rPr>
        <w:t>由电场中该点的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性质</w:t>
      </w:r>
      <w:r>
        <w:rPr>
          <w:sz w:val="21"/>
          <w:szCs w:val="21"/>
          <w:rFonts w:ascii="Times New Roman" w:hAnsi="Times New Roman" w:eastAsia="宋体" w:cs="Times New Roman"/>
        </w:rPr>
        <w:t>决定，与试探电荷</w:t>
      </w:r>
      <w:r>
        <w:rPr>
          <w:rFonts w:eastAsia="宋体" w:ascii="Times New Roman" w:hAnsi="Times New Roman" w:cs="Times New Roman"/>
          <w:i/>
          <w:sz w:val="21"/>
          <w:szCs w:val="21"/>
        </w:rPr>
        <w:t>q</w:t>
      </w:r>
      <w:r>
        <w:rPr>
          <w:sz w:val="21"/>
          <w:szCs w:val="21"/>
          <w:rFonts w:ascii="Times New Roman" w:hAnsi="Times New Roman" w:eastAsia="宋体" w:cs="Times New Roman"/>
        </w:rPr>
        <w:t>本身</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无关</w:t>
      </w:r>
      <w:r>
        <w:rPr>
          <w:sz w:val="21"/>
          <w:szCs w:val="21"/>
          <w:rFonts w:ascii="Times New Roman" w:hAnsi="Times New Roman" w:eastAsia="宋体" w:cs="Times New Roman"/>
        </w:rPr>
        <w:t>（填</w:t>
      </w:r>
      <w:r>
        <w:rPr>
          <w:sz w:val="21"/>
          <w:szCs w:val="21"/>
          <w:rFonts w:ascii="Times New Roman" w:hAnsi="Times New Roman" w:eastAsia="宋体" w:cs="Times New Roman"/>
        </w:rPr>
        <w:t>“</w:t>
      </w:r>
      <w:r>
        <w:rPr>
          <w:sz w:val="21"/>
          <w:szCs w:val="21"/>
          <w:rFonts w:ascii="Times New Roman" w:hAnsi="Times New Roman" w:eastAsia="宋体" w:cs="Times New Roman"/>
        </w:rPr>
        <w:t>有关</w:t>
      </w:r>
      <w:r>
        <w:rPr>
          <w:sz w:val="21"/>
          <w:szCs w:val="21"/>
          <w:rFonts w:ascii="Times New Roman" w:hAnsi="Times New Roman" w:eastAsia="宋体" w:cs="Times New Roman"/>
        </w:rPr>
        <w:t>”</w:t>
      </w:r>
      <w:r>
        <w:rPr>
          <w:sz w:val="21"/>
          <w:szCs w:val="21"/>
          <w:rFonts w:ascii="Times New Roman" w:hAnsi="Times New Roman" w:eastAsia="宋体" w:cs="Times New Roman"/>
        </w:rPr>
        <w:t>或</w:t>
      </w:r>
      <w:r>
        <w:rPr>
          <w:sz w:val="21"/>
          <w:szCs w:val="21"/>
          <w:rFonts w:ascii="Times New Roman" w:hAnsi="Times New Roman" w:eastAsia="宋体" w:cs="Times New Roman"/>
        </w:rPr>
        <w:t>“</w:t>
      </w:r>
      <w:r>
        <w:rPr>
          <w:sz w:val="21"/>
          <w:szCs w:val="21"/>
          <w:rFonts w:ascii="Times New Roman" w:hAnsi="Times New Roman" w:eastAsia="宋体" w:cs="Times New Roman"/>
        </w:rPr>
        <w:t>无关</w:t>
      </w:r>
      <w:r>
        <w:rPr>
          <w:sz w:val="21"/>
          <w:szCs w:val="21"/>
          <w:rFonts w:ascii="Times New Roman" w:hAnsi="Times New Roman" w:eastAsia="宋体" w:cs="Times New Roman"/>
        </w:rPr>
        <w:t>”</w:t>
      </w:r>
      <w:r>
        <w:rPr>
          <w:sz w:val="21"/>
          <w:szCs w:val="21"/>
          <w:rFonts w:ascii="Times New Roman" w:hAnsi="Times New Roman" w:eastAsia="宋体" w:cs="Times New Roman"/>
        </w:rPr>
        <w:t>）</w:t>
      </w:r>
    </w:p>
    <w:p w14:paraId="2F30F928" w14:textId="130A9C84"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【知识点】电势的概念、定义式、单位和物理意义</w:t>
      </w:r>
    </w:p>
    <w:p w14:paraId="3896EF55" w14:textId="4DE0084F" w:rsidR="003B6750" w:rsidRPr="005B6C31"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w:t>
      </w:r>
      <w:r>
        <w:rPr>
          <w:sz w:val="21"/>
          <w:szCs w:val="21"/>
          <w:rFonts w:ascii="Times New Roman" w:hAnsi="Times New Roman" w:eastAsia="宋体" w:cs="Times New Roman"/>
        </w:rPr>
        <w:t>电势公式</w:t>
      </w:r>
      <m:oMath>
        <m:r>
          <w:rPr>
            <w:rFonts w:ascii="Times New Roman" w:hAnsi="Times New Roman" w:cs="Cambria Math"/>
          </w:rPr>
          <m:t>φ=</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E</m:t>
                </m:r>
              </m:e>
              <m:sub>
                <m:r>
                  <w:rPr>
                    <w:rFonts w:ascii="Times New Roman" w:hAnsi="Times New Roman" w:cs="Cambria Math"/>
                  </w:rPr>
                  <m:t>p</m:t>
                </m:r>
              </m:sub>
            </m:sSub>
          </m:num>
          <m:den>
            <m:r>
              <w:rPr>
                <w:rFonts w:ascii="Times New Roman" w:hAnsi="Times New Roman" w:cs="Cambria Math"/>
              </w:rPr>
              <m:t>q</m:t>
            </m:r>
          </m:den>
        </m:f>
      </m:oMath>
    </w:p>
    <w:p w14:paraId="1168605B"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[2][3]</w:t>
      </w:r>
      <w:r>
        <w:rPr>
          <w:sz w:val="21"/>
          <w:szCs w:val="21"/>
          <w:rFonts w:ascii="Times New Roman" w:hAnsi="Times New Roman" w:eastAsia="宋体" w:cs="Times New Roman"/>
        </w:rPr>
        <w:t>其中</w:t>
      </w:r>
      <w:r>
        <w:rPr>
          <w:rFonts w:eastAsia="宋体" w:ascii="Times New Roman" w:hAnsi="Times New Roman" w:cs="Times New Roman"/>
          <w:i/>
          <w:sz w:val="21"/>
          <w:szCs w:val="21"/>
        </w:rPr>
        <w:t>φ</w:t>
      </w:r>
      <w:r>
        <w:rPr>
          <w:sz w:val="21"/>
          <w:szCs w:val="21"/>
          <w:rFonts w:ascii="Times New Roman" w:hAnsi="Times New Roman" w:eastAsia="宋体" w:cs="Times New Roman"/>
        </w:rPr>
        <w:t>由电场中该点的性质决定，与试探电荷</w:t>
      </w:r>
      <w:r>
        <w:rPr>
          <w:rFonts w:eastAsia="宋体" w:ascii="Times New Roman" w:hAnsi="Times New Roman" w:cs="Times New Roman"/>
          <w:i/>
          <w:sz w:val="21"/>
          <w:szCs w:val="21"/>
        </w:rPr>
        <w:t>q</w:t>
      </w:r>
      <w:r>
        <w:rPr>
          <w:sz w:val="21"/>
          <w:szCs w:val="21"/>
          <w:rFonts w:ascii="Times New Roman" w:hAnsi="Times New Roman" w:eastAsia="宋体" w:cs="Times New Roman"/>
        </w:rPr>
        <w:t>本身无关。</w:t>
      </w:r>
    </w:p>
    <w:p>
      <w:pPr>
        <w:spacing w:before="0" w:after="0" w:line="300" w:lineRule="auto"/>
        <w:jc w:val="left"/>
      </w:pPr>
    </w:p>
    <w:p w14:paraId="6C4539A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8．</w:t>
      </w:r>
      <w:r>
        <w:rPr>
          <w:sz w:val="21"/>
          <w:szCs w:val="21"/>
          <w:rFonts w:ascii="Times New Roman" w:hAnsi="Times New Roman" w:eastAsia="宋体" w:cs="Times New Roman"/>
        </w:rPr>
        <w:t>电势单位：在国际单位制中，电势的单位是</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伏特</w:t>
      </w:r>
      <w:r>
        <w:rPr>
          <w:sz w:val="21"/>
          <w:szCs w:val="21"/>
          <w:rFonts w:ascii="Times New Roman" w:hAnsi="Times New Roman" w:eastAsia="宋体" w:cs="Times New Roman"/>
        </w:rPr>
        <w:t>，符号是</w:t>
      </w:r>
      <w:r>
        <w:rPr>
          <w:sz w:val="21"/>
          <w:szCs w:val="21"/>
          <w:rFonts w:ascii="Times New Roman" w:hAnsi="Times New Roman" w:eastAsia="宋体" w:cs="Times New Roman"/>
        </w:rPr>
        <w:t>V</w:t>
      </w:r>
      <w:r>
        <w:rPr>
          <w:sz w:val="21"/>
          <w:szCs w:val="21"/>
          <w:rFonts w:ascii="Times New Roman" w:hAnsi="Times New Roman" w:eastAsia="宋体" w:cs="Times New Roman"/>
        </w:rPr>
        <w:t>，</w:t>
      </w:r>
      <w:r>
        <w:rPr>
          <w:sz w:val="21"/>
          <w:szCs w:val="21"/>
          <w:rFonts w:ascii="Times New Roman" w:hAnsi="Times New Roman" w:eastAsia="宋体" w:cs="Times New Roman"/>
          <w:shd w:val="clear" w:color="auto" w:fill="C9C9C9"/>
        </w:rPr>
        <w:t>1V=1J/C</w:t>
      </w:r>
      <w:r>
        <w:rPr>
          <w:sz w:val="21"/>
          <w:szCs w:val="21"/>
          <w:rFonts w:ascii="Times New Roman" w:hAnsi="Times New Roman" w:eastAsia="宋体" w:cs="Times New Roman"/>
        </w:rPr>
        <w:t>。</w:t>
      </w:r>
    </w:p>
    <w:p w14:paraId="6F927CCA" w14:textId="709A7A29"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【知识点】电势的概念、定义式、单位和物理意义</w:t>
      </w:r>
    </w:p>
    <w:p w14:paraId="61CA490B"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在国际单位制中，电势的单位是伏特，符号是</w:t>
      </w:r>
      <w:r>
        <w:rPr>
          <w:sz w:val="21"/>
          <w:szCs w:val="21"/>
          <w:rFonts w:ascii="Times New Roman" w:hAnsi="Times New Roman" w:eastAsia="宋体" w:cs="Times New Roman"/>
        </w:rPr>
        <w:t>V</w:t>
      </w:r>
      <w:r>
        <w:rPr>
          <w:sz w:val="21"/>
          <w:szCs w:val="21"/>
          <w:rFonts w:ascii="Times New Roman" w:hAnsi="Times New Roman" w:eastAsia="宋体" w:cs="Times New Roman"/>
        </w:rPr>
        <w:t>。</w:t>
      </w:r>
    </w:p>
    <w:p>
      <w:pPr>
        <w:spacing w:before="0" w:after="0" w:line="300" w:lineRule="auto"/>
        <w:jc w:val="left"/>
      </w:pPr>
    </w:p>
    <w:p w14:paraId="286107FC"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9．</w:t>
      </w:r>
      <w:r>
        <w:rPr>
          <w:sz w:val="21"/>
          <w:szCs w:val="21"/>
          <w:rFonts w:ascii="Times New Roman" w:hAnsi="Times New Roman" w:eastAsia="宋体" w:cs="Times New Roman"/>
        </w:rPr>
        <w:t>电势与电场线关系：沿着电场线方向电势逐渐</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降低</w:t>
      </w:r>
      <w:r>
        <w:rPr>
          <w:sz w:val="21"/>
          <w:szCs w:val="21"/>
          <w:rFonts w:ascii="Times New Roman" w:hAnsi="Times New Roman" w:eastAsia="宋体" w:cs="Times New Roman"/>
        </w:rPr>
        <w:t>。</w:t>
      </w:r>
    </w:p>
    <w:p w14:paraId="7AC0AC4B" w14:textId="22F71A7C" w:rsidR="003B6750" w:rsidRDefault="00000000" w:rsidP="005B6C31">
      <w:pPr>
        <w:snapToGrid w:val="0"/>
        <w:spacing w:line="300" w:lineRule="auto" w:before="0" w:after="0"/>
        <w:jc w:val="left"/>
      </w:pPr>
      <w:r>
        <w:rPr>
          <w:sz w:val="21"/>
          <w:szCs w:val="21"/>
          <w:rFonts w:ascii="Times New Roman" w:hAnsi="Times New Roman" w:eastAsia="宋体" w:cs="Times New Roman"/>
          <w:b/>
        </w:rPr>
        <w:lastRenderedPageBreak/>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【知识点】电势和电场线的关系</w:t>
      </w:r>
    </w:p>
    <w:p w14:paraId="4C9EB0E8"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假如正的试探电荷沿着电场线运动，它的电势能是逐渐减少的。可以说，沿着电场线方向电势逐渐降低。</w:t>
      </w:r>
    </w:p>
    <w:p>
      <w:pPr>
        <w:spacing w:before="0" w:after="0" w:line="300" w:lineRule="auto"/>
        <w:jc w:val="left"/>
      </w:pPr>
    </w:p>
    <w:p w14:paraId="7EF5914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10．</w:t>
      </w:r>
      <w:r>
        <w:rPr>
          <w:sz w:val="21"/>
          <w:szCs w:val="21"/>
          <w:rFonts w:ascii="Times New Roman" w:hAnsi="Times New Roman" w:eastAsia="宋体" w:cs="Times New Roman"/>
        </w:rPr>
        <w:t>电势的相对性：只有在规定了零电势点之后，才能确定电场中某点的电势，一般选</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大地</w:t>
      </w:r>
      <w:r>
        <w:rPr>
          <w:sz w:val="21"/>
          <w:szCs w:val="21"/>
          <w:rFonts w:ascii="Times New Roman" w:hAnsi="Times New Roman" w:eastAsia="宋体" w:cs="Times New Roman"/>
        </w:rPr>
        <w:t>或离场源电荷</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无限远</w:t>
      </w:r>
      <w:r>
        <w:rPr>
          <w:sz w:val="21"/>
          <w:szCs w:val="21"/>
          <w:rFonts w:ascii="Times New Roman" w:hAnsi="Times New Roman" w:eastAsia="宋体" w:cs="Times New Roman"/>
        </w:rPr>
        <w:t>处的电势为</w:t>
      </w:r>
      <w:r>
        <w:rPr>
          <w:sz w:val="21"/>
          <w:szCs w:val="21"/>
          <w:rFonts w:ascii="Times New Roman" w:hAnsi="Times New Roman" w:eastAsia="宋体" w:cs="Times New Roman"/>
        </w:rPr>
        <w:t>0</w:t>
      </w:r>
      <w:r>
        <w:rPr>
          <w:sz w:val="21"/>
          <w:szCs w:val="21"/>
          <w:rFonts w:ascii="Times New Roman" w:hAnsi="Times New Roman" w:eastAsia="宋体" w:cs="Times New Roman"/>
        </w:rPr>
        <w:t>。</w:t>
      </w:r>
    </w:p>
    <w:p w14:paraId="4A1362B9" w14:textId="759DEE32"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【知识点】电势的概念、定义式、单位和物理意义</w:t>
      </w:r>
    </w:p>
    <w:p w14:paraId="64BF248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[1][2]</w:t>
      </w:r>
      <w:r>
        <w:rPr>
          <w:sz w:val="21"/>
          <w:szCs w:val="21"/>
          <w:rFonts w:ascii="Times New Roman" w:hAnsi="Times New Roman" w:eastAsia="宋体" w:cs="Times New Roman"/>
        </w:rPr>
        <w:t>电势具有相对性，只有在规定了零电势点之后，才能确定电场中某点的电势，一般选大地或离场源电荷无穷远处的电势为</w:t>
      </w:r>
      <w:r>
        <w:rPr>
          <w:sz w:val="21"/>
          <w:szCs w:val="21"/>
          <w:rFonts w:ascii="Times New Roman" w:hAnsi="Times New Roman" w:eastAsia="宋体" w:cs="Times New Roman"/>
        </w:rPr>
        <w:t>0</w:t>
      </w:r>
      <w:r>
        <w:rPr>
          <w:sz w:val="21"/>
          <w:szCs w:val="21"/>
          <w:rFonts w:ascii="Times New Roman" w:hAnsi="Times New Roman" w:eastAsia="宋体" w:cs="Times New Roman"/>
        </w:rPr>
        <w:t>。</w:t>
      </w:r>
    </w:p>
    <w:p>
      <w:pPr>
        <w:spacing w:before="0" w:after="0" w:line="300" w:lineRule="auto"/>
        <w:jc w:val="left"/>
      </w:pPr>
    </w:p>
    <w:p w14:paraId="13E845C7"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11．</w:t>
      </w:r>
      <w:r>
        <w:rPr>
          <w:sz w:val="21"/>
          <w:szCs w:val="21"/>
          <w:rFonts w:ascii="Times New Roman" w:hAnsi="Times New Roman" w:eastAsia="宋体" w:cs="Times New Roman"/>
        </w:rPr>
        <w:t>电势是</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标</w:t>
      </w:r>
      <w:r>
        <w:rPr>
          <w:sz w:val="21"/>
          <w:szCs w:val="21"/>
          <w:rFonts w:ascii="Times New Roman" w:hAnsi="Times New Roman" w:eastAsia="宋体" w:cs="Times New Roman"/>
        </w:rPr>
        <w:t>（填</w:t>
      </w:r>
      <w:r>
        <w:rPr>
          <w:sz w:val="21"/>
          <w:szCs w:val="21"/>
          <w:rFonts w:ascii="Times New Roman" w:hAnsi="Times New Roman" w:eastAsia="宋体" w:cs="Times New Roman"/>
        </w:rPr>
        <w:t>“</w:t>
      </w:r>
      <w:r>
        <w:rPr>
          <w:sz w:val="21"/>
          <w:szCs w:val="21"/>
          <w:rFonts w:ascii="Times New Roman" w:hAnsi="Times New Roman" w:eastAsia="宋体" w:cs="Times New Roman"/>
        </w:rPr>
        <w:t>矢</w:t>
      </w:r>
      <w:r>
        <w:rPr>
          <w:sz w:val="21"/>
          <w:szCs w:val="21"/>
          <w:rFonts w:ascii="Times New Roman" w:hAnsi="Times New Roman" w:eastAsia="宋体" w:cs="Times New Roman"/>
        </w:rPr>
        <w:t>”</w:t>
      </w:r>
      <w:r>
        <w:rPr>
          <w:sz w:val="21"/>
          <w:szCs w:val="21"/>
          <w:rFonts w:ascii="Times New Roman" w:hAnsi="Times New Roman" w:eastAsia="宋体" w:cs="Times New Roman"/>
        </w:rPr>
        <w:t>或</w:t>
      </w:r>
      <w:r>
        <w:rPr>
          <w:sz w:val="21"/>
          <w:szCs w:val="21"/>
          <w:rFonts w:ascii="Times New Roman" w:hAnsi="Times New Roman" w:eastAsia="宋体" w:cs="Times New Roman"/>
        </w:rPr>
        <w:t>“</w:t>
      </w:r>
      <w:r>
        <w:rPr>
          <w:sz w:val="21"/>
          <w:szCs w:val="21"/>
          <w:rFonts w:ascii="Times New Roman" w:hAnsi="Times New Roman" w:eastAsia="宋体" w:cs="Times New Roman"/>
        </w:rPr>
        <w:t>标</w:t>
      </w:r>
      <w:r>
        <w:rPr>
          <w:sz w:val="21"/>
          <w:szCs w:val="21"/>
          <w:rFonts w:ascii="Times New Roman" w:hAnsi="Times New Roman" w:eastAsia="宋体" w:cs="Times New Roman"/>
        </w:rPr>
        <w:t>”</w:t>
      </w:r>
      <w:r>
        <w:rPr>
          <w:sz w:val="21"/>
          <w:szCs w:val="21"/>
          <w:rFonts w:ascii="Times New Roman" w:hAnsi="Times New Roman" w:eastAsia="宋体" w:cs="Times New Roman"/>
        </w:rPr>
        <w:t>）量，但有正负。在同一电场中，电势为正值表示该点电势高于零电势，电势为负值表示该点电势低于零电势。</w:t>
      </w:r>
    </w:p>
    <w:p w14:paraId="1F68016E" w14:textId="640BB673"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【知识点】电势的概念、定义式、单位和物理意义</w:t>
      </w:r>
    </w:p>
    <w:p w14:paraId="7F169CCE" w14:textId="5B15780D"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电势只有大小无方向，是标量，但有正负。注意：通过</w:t>
      </w:r>
      <w:r>
        <w:rPr>
          <w:rFonts w:eastAsia="宋体" w:ascii="Times New Roman" w:hAnsi="Times New Roman" w:cs="Times New Roman"/>
          <w:i/>
          <w:sz w:val="21"/>
          <w:szCs w:val="21"/>
        </w:rPr>
        <w:t>φ</w:t>
      </w:r>
      <w:r>
        <w:rPr>
          <w:sz w:val="21"/>
          <w:szCs w:val="21"/>
          <w:rFonts w:ascii="Times New Roman" w:hAnsi="Times New Roman" w:eastAsia="宋体" w:cs="Times New Roman"/>
        </w:rPr>
        <w:t>=</w:t>
      </w:r>
      <w:r>
        <w:rPr>
          <w:rFonts w:eastAsia="宋体" w:ascii="Times New Roman" w:hAnsi="Times New Roman" w:cs="Times New Roman"/>
          <w:noProof/>
          <w:kern w:val="0"/>
          <w:sz w:val="21"/>
          <w:szCs w:val="21"/>
        </w:rPr>
        <w:drawing>
          <wp:inline distT="0" distB="0" distL="0" distR="0" wp14:anchorId="0E1677CE" wp14:editId="0EFECA9E">
            <wp:extent cx="133350" cy="285750"/>
            <wp:effectExtent l="0" t="0" r="0" b="0"/>
            <wp:docPr id="100009" name="图片 100009" descr="@@@3eb051f7f358415ba96985debffa9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3350" cy="285750"/>
                    </a:xfrm>
                    <a:prstGeom prst="rect">
                      <a:avLst/>
                    </a:prstGeom>
                  </pic:spPr>
                </pic:pic>
              </a:graphicData>
            </a:graphic>
          </wp:inline>
        </w:drawing>
      </w:r>
      <w:r>
        <w:rPr>
          <w:sz w:val="21"/>
          <w:szCs w:val="21"/>
          <w:rFonts w:ascii="Times New Roman" w:hAnsi="Times New Roman" w:eastAsia="宋体" w:cs="Times New Roman"/>
        </w:rPr>
        <w:t>计算时，</w:t>
      </w:r>
      <w:r>
        <w:rPr>
          <w:rFonts w:eastAsia="宋体" w:ascii="Times New Roman" w:hAnsi="Times New Roman" w:cs="Times New Roman"/>
          <w:i/>
          <w:sz w:val="21"/>
          <w:szCs w:val="21"/>
        </w:rPr>
        <w:t>Ep</w:t>
      </w:r>
      <w:r>
        <w:rPr>
          <w:sz w:val="21"/>
          <w:szCs w:val="21"/>
          <w:rFonts w:ascii="Times New Roman" w:hAnsi="Times New Roman" w:eastAsia="宋体" w:cs="Times New Roman"/>
        </w:rPr>
        <w:t>、</w:t>
      </w:r>
      <w:r>
        <w:rPr>
          <w:rFonts w:eastAsia="宋体" w:ascii="Times New Roman" w:hAnsi="Times New Roman" w:cs="Times New Roman"/>
          <w:i/>
          <w:sz w:val="21"/>
          <w:szCs w:val="21"/>
        </w:rPr>
        <w:t>q</w:t>
      </w:r>
      <w:r>
        <w:rPr>
          <w:sz w:val="21"/>
          <w:szCs w:val="21"/>
          <w:rFonts w:ascii="Times New Roman" w:hAnsi="Times New Roman" w:eastAsia="宋体" w:cs="Times New Roman"/>
        </w:rPr>
        <w:t>均需代入正负号。</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shd w:val="clear" w:color="auto" w:fill="C9C9C9"/>
        </w:rPr>
        <w:t xml:space="preserve">10.2 </w:t>
      </w:r>
      <w:r>
        <w:rPr>
          <w:b/>
          <w:sz w:val="21"/>
          <w:szCs w:val="21"/>
          <w:rFonts w:ascii="Times New Roman" w:hAnsi="Times New Roman" w:eastAsia="宋体" w:cs="Times New Roman"/>
        </w:rPr>
        <w:t xml:space="preserve">电势差</w:t>
      </w:r>
    </w:p>
    <w:p w14:paraId="5C18C3F7" w14:textId="77777777" w:rsidR="003B6750" w:rsidRDefault="00000000" w:rsidP="005B6C31">
      <w:pPr>
        <w:snapToGrid w:val="0"/>
        <w:spacing w:line="300" w:lineRule="auto" w:before="0" w:after="0"/>
        <w:jc w:val="left"/>
        <w:rPr>
          <w:rFonts w:eastAsia="宋体"/>
          <w:i/>
          <w:sz w:val="21"/>
          <w:szCs w:val="21"/>
        </w:rPr>
      </w:pPr>
      <w:r>
        <w:rPr>
          <w:sz w:val="21"/>
          <w:szCs w:val="21"/>
          <w:rFonts w:ascii="Times New Roman" w:hAnsi="Times New Roman" w:eastAsia="宋体" w:cs="Times New Roman"/>
          <w:shd w:val="clear" w:color="auto" w:fill="C9C9C9"/>
        </w:rPr>
        <w:t>12．</w:t>
      </w:r>
      <w:r>
        <w:rPr>
          <w:sz w:val="21"/>
          <w:szCs w:val="21"/>
          <w:rFonts w:ascii="Times New Roman" w:hAnsi="Times New Roman" w:eastAsia="宋体" w:cs="Times New Roman"/>
        </w:rPr>
        <w:t>定义：电场中两点之间</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w:t>
      </w:r>
      <w:r>
        <w:rPr>
          <w:sz w:val="21"/>
          <w:szCs w:val="21"/>
          <w:rFonts w:ascii="Times New Roman" w:hAnsi="Times New Roman" w:eastAsia="宋体" w:cs="Times New Roman"/>
        </w:rPr>
        <w:t>的差值</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电势差，也</w:t>
      </w:r>
      <w:proofErr w:type="gramStart"/>
      <w:r>
        <w:rPr>
          <w:sz w:val="21"/>
          <w:szCs w:val="21"/>
          <w:rFonts w:ascii="Times New Roman" w:hAnsi="Times New Roman" w:eastAsia="宋体" w:cs="Times New Roman"/>
        </w:rPr>
        <w:t>叫作</w:t>
      </w:r>
      <w:proofErr w:type="gramEnd"/>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电压</w:t>
      </w:r>
      <w:r>
        <w:rPr>
          <w:sz w:val="21"/>
          <w:szCs w:val="21"/>
          <w:rFonts w:ascii="Times New Roman" w:hAnsi="Times New Roman" w:eastAsia="宋体" w:cs="Times New Roman"/>
        </w:rPr>
        <w:t>。</w:t>
      </w:r>
      <w:r>
        <w:rPr>
          <w:rFonts w:eastAsia="宋体" w:ascii="Times New Roman" w:hAnsi="Times New Roman" w:cs="Times New Roman"/>
          <w:i/>
          <w:sz w:val="21"/>
          <w:szCs w:val="21"/>
        </w:rPr>
        <w:t>UAB</w:t>
      </w:r>
      <w:r>
        <w:rPr>
          <w:sz w:val="21"/>
          <w:szCs w:val="21"/>
          <w:rFonts w:ascii="Times New Roman" w:hAnsi="Times New Roman" w:eastAsia="宋体" w:cs="Times New Roman"/>
        </w:rPr>
        <w:t>=</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φA-φB</w:t>
      </w:r>
      <w:r>
        <w:rPr>
          <w:sz w:val="21"/>
          <w:szCs w:val="21"/>
          <w:rFonts w:ascii="Times New Roman" w:hAnsi="Times New Roman" w:eastAsia="宋体" w:cs="Times New Roman"/>
        </w:rPr>
        <w:t>，</w:t>
      </w:r>
      <w:r>
        <w:rPr>
          <w:rFonts w:eastAsia="宋体" w:ascii="Times New Roman" w:hAnsi="Times New Roman" w:cs="Times New Roman"/>
          <w:i/>
          <w:sz w:val="21"/>
          <w:szCs w:val="21"/>
        </w:rPr>
        <w:t>UBA</w:t>
      </w:r>
      <w:r>
        <w:rPr>
          <w:sz w:val="21"/>
          <w:szCs w:val="21"/>
          <w:rFonts w:ascii="Times New Roman" w:hAnsi="Times New Roman" w:eastAsia="宋体" w:cs="Times New Roman"/>
        </w:rPr>
        <w:t>=</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φB-φA</w:t>
      </w:r>
      <w:r>
        <w:rPr>
          <w:sz w:val="21"/>
          <w:szCs w:val="21"/>
          <w:rFonts w:ascii="Times New Roman" w:hAnsi="Times New Roman" w:eastAsia="宋体" w:cs="Times New Roman"/>
        </w:rPr>
        <w:t>，</w:t>
      </w:r>
      <w:r>
        <w:rPr>
          <w:rFonts w:eastAsia="宋体" w:ascii="Times New Roman" w:hAnsi="Times New Roman" w:cs="Times New Roman"/>
          <w:i/>
          <w:sz w:val="21"/>
          <w:szCs w:val="21"/>
          <w:shd w:val="clear" w:color="auto" w:fill="C9C9C9"/>
        </w:rPr>
        <w:t>UAB</w:t>
      </w:r>
      <w:r>
        <w:rPr>
          <w:sz w:val="21"/>
          <w:szCs w:val="21"/>
          <w:rFonts w:ascii="Times New Roman" w:hAnsi="Times New Roman" w:eastAsia="宋体" w:cs="Times New Roman"/>
          <w:shd w:val="clear" w:color="auto" w:fill="C9C9C9"/>
        </w:rPr>
        <w:t>=-</w:t>
      </w:r>
      <w:r>
        <w:rPr>
          <w:rFonts w:eastAsia="宋体" w:ascii="Times New Roman" w:hAnsi="Times New Roman" w:cs="Times New Roman"/>
          <w:i/>
          <w:sz w:val="21"/>
          <w:szCs w:val="21"/>
          <w:shd w:val="clear" w:color="auto" w:fill="C9C9C9"/>
        </w:rPr>
        <w:t>UBA</w:t>
      </w:r>
      <w:r>
        <w:rPr>
          <w:rFonts w:ascii="Times New Roman" w:hAnsi="Times New Roman" w:cs="Times New Roman" w:eastAsia="宋体"/>
          <w:i/>
          <w:vertAlign w:val="subscript"/>
          <w:sz w:val="21"/>
          <w:szCs w:val="21"/>
        </w:rPr>
        <w:t>。</w:t>
      </w:r>
    </w:p>
    <w:p w14:paraId="1D8C4C74" w14:textId="77777777" w:rsidR="005B6C31" w:rsidRDefault="00000000" w:rsidP="005B6C31">
      <w:pPr>
        <w:snapToGrid w:val="0"/>
        <w:spacing w:line="300" w:lineRule="auto" w:before="0" w:after="0"/>
        <w:jc w:val="left"/>
      </w:pPr>
      <w:r>
        <w:rPr>
          <w:sz w:val="21"/>
          <w:szCs w:val="21"/>
          <w:rFonts w:ascii="Times New Roman" w:hAnsi="Times New Roman" w:eastAsia="宋体" w:cs="Times New Roman"/>
          <w:b/>
        </w:rPr>
        <w:t>【难度】</w:t>
      </w:r>
      <w:r>
        <w:rPr>
          <w:sz w:val="21"/>
          <w:szCs w:val="21"/>
          <w:rFonts w:ascii="Times New Roman" w:hAnsi="Times New Roman" w:eastAsia="宋体" w:cs="Times New Roman"/>
        </w:rPr>
        <w:t>0.94</w:t>
      </w:r>
    </w:p>
    <w:p w14:paraId="163DEB7E" w14:textId="410FFDE7" w:rsidR="003B6750" w:rsidRPr="005B6C31" w:rsidRDefault="00000000" w:rsidP="005B6C31">
      <w:pPr>
        <w:snapToGrid w:val="0"/>
        <w:spacing w:line="300" w:lineRule="auto" w:before="0" w:after="0"/>
        <w:jc w:val="left"/>
        <w:rPr>
          <w:rFonts w:eastAsia="宋体"/>
          <w:i/>
          <w:sz w:val="21"/>
          <w:szCs w:val="21"/>
        </w:rPr>
      </w:pPr>
      <w:r>
        <w:rPr>
          <w:sz w:val="21"/>
          <w:szCs w:val="21"/>
          <w:rFonts w:ascii="Times New Roman" w:hAnsi="Times New Roman" w:eastAsia="宋体" w:cs="Times New Roman"/>
          <w:b/>
        </w:rPr>
        <w:t>【知识点】</w:t>
      </w:r>
      <w:r>
        <w:rPr>
          <w:sz w:val="21"/>
          <w:szCs w:val="21"/>
          <w:rFonts w:ascii="Times New Roman" w:hAnsi="Times New Roman" w:eastAsia="宋体" w:cs="Times New Roman"/>
        </w:rPr>
        <w:t xml:space="preserve">电势差的概念、单位和物理意义、电势与电势差的关系</w:t>
      </w:r>
    </w:p>
    <w:p w14:paraId="607FF3A6"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[1][2]</w:t>
      </w:r>
      <w:r>
        <w:rPr>
          <w:sz w:val="21"/>
          <w:szCs w:val="21"/>
          <w:rFonts w:ascii="Times New Roman" w:hAnsi="Times New Roman" w:eastAsia="宋体" w:cs="Times New Roman"/>
        </w:rPr>
        <w:t>电场中两点之间电势的差值</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电势差，也</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电压。</w:t>
      </w:r>
    </w:p>
    <w:p w14:paraId="1B2B4400" w14:textId="088FFF0F" w:rsidR="003B6750" w:rsidRDefault="00000000" w:rsidP="005B6C31">
      <w:pPr>
        <w:snapToGrid w:val="0"/>
        <w:spacing w:line="300" w:lineRule="auto" w:before="0" w:after="0"/>
        <w:jc w:val="left"/>
      </w:pPr>
      <w:r>
        <w:rPr>
          <w:sz w:val="21"/>
          <w:szCs w:val="21"/>
          <w:rFonts w:ascii="Times New Roman" w:hAnsi="Times New Roman" w:eastAsia="宋体" w:cs="Times New Roman"/>
        </w:rPr>
        <w:t>[</w:t>
      </w:r>
      <w:proofErr w:type="gramStart"/>
      <w:r>
        <w:rPr>
          <w:sz w:val="21"/>
          <w:szCs w:val="21"/>
          <w:rFonts w:ascii="Times New Roman" w:hAnsi="Times New Roman" w:eastAsia="宋体" w:cs="Times New Roman"/>
        </w:rPr>
        <w:t>3]</w:t>
      </w:r>
      <w:r>
        <w:rPr>
          <w:rFonts w:eastAsia="宋体" w:ascii="Times New Roman" w:hAnsi="Times New Roman" w:cs="Times New Roman"/>
          <w:i/>
          <w:sz w:val="21"/>
          <w:szCs w:val="21"/>
        </w:rPr>
        <w:t>UAB</w:t>
      </w:r>
      <w:proofErr w:type="gramEnd"/>
      <w:r>
        <w:rPr>
          <w:sz w:val="21"/>
          <w:szCs w:val="21"/>
          <w:rFonts w:ascii="Times New Roman" w:hAnsi="Times New Roman" w:eastAsia="宋体" w:cs="Times New Roman"/>
        </w:rPr>
        <w:t>=</w:t>
      </w:r>
      <w:r>
        <w:rPr>
          <w:rFonts w:eastAsia="宋体" w:ascii="Times New Roman" w:hAnsi="Times New Roman" w:cs="Times New Roman"/>
          <w:i/>
          <w:sz w:val="21"/>
          <w:szCs w:val="21"/>
        </w:rPr>
        <w:t>φA</w:t>
      </w:r>
      <w:r>
        <w:rPr>
          <w:sz w:val="21"/>
          <w:szCs w:val="21"/>
          <w:rFonts w:ascii="Times New Roman" w:hAnsi="Times New Roman" w:eastAsia="宋体" w:cs="Times New Roman"/>
        </w:rPr>
        <w:t>-</w:t>
      </w:r>
      <w:r>
        <w:rPr>
          <w:rFonts w:eastAsia="宋体" w:ascii="Times New Roman" w:hAnsi="Times New Roman" w:cs="Times New Roman"/>
          <w:i/>
          <w:sz w:val="21"/>
          <w:szCs w:val="21"/>
        </w:rPr>
        <w:t>φB</w:t>
      </w:r>
    </w:p>
    <w:p w14:paraId="5709BBFF" w14:textId="0F66C61C" w:rsidR="003B6750" w:rsidRDefault="00000000" w:rsidP="005B6C31">
      <w:pPr>
        <w:snapToGrid w:val="0"/>
        <w:spacing w:line="300" w:lineRule="auto" w:before="0" w:after="0"/>
        <w:jc w:val="left"/>
        <w:rPr>
          <w:rFonts w:eastAsiaTheme="minorEastAsia"/>
          <w:i/>
          <w:sz w:val="21"/>
          <w:szCs w:val="21"/>
        </w:rPr>
      </w:pPr>
      <w:r>
        <w:rPr>
          <w:sz w:val="21"/>
          <w:szCs w:val="21"/>
          <w:rFonts w:ascii="Times New Roman" w:hAnsi="Times New Roman" w:eastAsia="宋体" w:cs="Times New Roman"/>
        </w:rPr>
        <w:t>[</w:t>
      </w:r>
      <w:proofErr w:type="gramStart"/>
      <w:r>
        <w:rPr>
          <w:sz w:val="21"/>
          <w:szCs w:val="21"/>
          <w:rFonts w:ascii="Times New Roman" w:hAnsi="Times New Roman" w:eastAsia="宋体" w:cs="Times New Roman"/>
        </w:rPr>
        <w:t>4]</w:t>
      </w:r>
      <w:r>
        <w:rPr>
          <w:rFonts w:eastAsia="宋体" w:ascii="Times New Roman" w:hAnsi="Times New Roman" w:cs="Times New Roman"/>
          <w:i/>
          <w:sz w:val="21"/>
          <w:szCs w:val="21"/>
        </w:rPr>
        <w:t>UBA</w:t>
      </w:r>
      <w:proofErr w:type="gramEnd"/>
      <w:r>
        <w:rPr>
          <w:sz w:val="21"/>
          <w:szCs w:val="21"/>
          <w:rFonts w:ascii="Times New Roman" w:hAnsi="Times New Roman" w:eastAsia="宋体" w:cs="Times New Roman"/>
        </w:rPr>
        <w:t>=</w:t>
      </w:r>
      <w:r>
        <w:rPr>
          <w:rFonts w:eastAsia="宋体" w:ascii="Times New Roman" w:hAnsi="Times New Roman" w:cs="Times New Roman"/>
          <w:i/>
          <w:sz w:val="21"/>
          <w:szCs w:val="21"/>
        </w:rPr>
        <w:t>φB</w:t>
      </w:r>
      <w:r>
        <w:rPr>
          <w:sz w:val="21"/>
          <w:szCs w:val="21"/>
          <w:rFonts w:ascii="Times New Roman" w:hAnsi="Times New Roman" w:eastAsia="宋体" w:cs="Times New Roman"/>
        </w:rPr>
        <w:t>-</w:t>
      </w:r>
      <w:r>
        <w:rPr>
          <w:rFonts w:eastAsia="宋体" w:ascii="Times New Roman" w:hAnsi="Times New Roman" w:cs="Times New Roman"/>
          <w:i/>
          <w:sz w:val="21"/>
          <w:szCs w:val="21"/>
        </w:rPr>
        <w:t>φA</w:t>
      </w:r>
    </w:p>
    <w:p>
      <w:pPr>
        <w:spacing w:before="0" w:after="0" w:line="300" w:lineRule="auto"/>
        <w:jc w:val="left"/>
      </w:pPr>
    </w:p>
    <w:p w14:paraId="2B7DFD0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13．</w:t>
      </w:r>
      <w:r>
        <w:rPr>
          <w:sz w:val="21"/>
          <w:szCs w:val="21"/>
          <w:rFonts w:ascii="Times New Roman" w:hAnsi="Times New Roman" w:eastAsia="宋体" w:cs="Times New Roman"/>
        </w:rPr>
        <w:t>电势差是</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标量</w:t>
      </w:r>
      <w:r>
        <w:rPr>
          <w:sz w:val="21"/>
          <w:szCs w:val="21"/>
          <w:rFonts w:ascii="Times New Roman" w:hAnsi="Times New Roman" w:eastAsia="宋体" w:cs="Times New Roman"/>
        </w:rPr>
        <w:t>，有正负，电势差的正负表示电势的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高低</w:t>
      </w:r>
      <w:r>
        <w:rPr>
          <w:sz w:val="21"/>
          <w:szCs w:val="21"/>
          <w:rFonts w:ascii="Times New Roman" w:hAnsi="Times New Roman" w:eastAsia="宋体" w:cs="Times New Roman"/>
        </w:rPr>
        <w:t>。</w:t>
      </w:r>
      <w:r>
        <w:rPr>
          <w:rFonts w:eastAsia="宋体" w:ascii="Times New Roman" w:hAnsi="Times New Roman" w:cs="Times New Roman"/>
          <w:i/>
          <w:sz w:val="21"/>
          <w:szCs w:val="21"/>
        </w:rPr>
        <w:t>UAB</w:t>
      </w:r>
      <w:r>
        <w:rPr>
          <w:sz w:val="21"/>
          <w:szCs w:val="21"/>
          <w:rFonts w:ascii="Times New Roman" w:hAnsi="Times New Roman" w:eastAsia="宋体" w:cs="Times New Roman"/>
        </w:rPr>
        <w:t>&gt;0</w:t>
      </w:r>
      <w:r>
        <w:rPr>
          <w:sz w:val="21"/>
          <w:szCs w:val="21"/>
          <w:rFonts w:ascii="Times New Roman" w:hAnsi="Times New Roman" w:eastAsia="宋体" w:cs="Times New Roman"/>
        </w:rPr>
        <w:t>，表示</w:t>
      </w:r>
      <w:r>
        <w:rPr>
          <w:rFonts w:eastAsia="宋体" w:ascii="Times New Roman" w:hAnsi="Times New Roman" w:cs="Times New Roman"/>
          <w:i/>
          <w:sz w:val="21"/>
          <w:szCs w:val="21"/>
        </w:rPr>
        <w:t>A</w:t>
      </w:r>
      <w:r>
        <w:rPr>
          <w:sz w:val="21"/>
          <w:szCs w:val="21"/>
          <w:rFonts w:ascii="Times New Roman" w:hAnsi="Times New Roman" w:eastAsia="宋体" w:cs="Times New Roman"/>
        </w:rPr>
        <w:t>点电势比</w:t>
      </w:r>
      <w:r>
        <w:rPr>
          <w:rFonts w:eastAsia="宋体" w:ascii="Times New Roman" w:hAnsi="Times New Roman" w:cs="Times New Roman"/>
          <w:i/>
          <w:sz w:val="21"/>
          <w:szCs w:val="21"/>
        </w:rPr>
        <w:t>B</w:t>
      </w:r>
      <w:r>
        <w:rPr>
          <w:sz w:val="21"/>
          <w:szCs w:val="21"/>
          <w:rFonts w:ascii="Times New Roman" w:hAnsi="Times New Roman" w:eastAsia="宋体" w:cs="Times New Roman"/>
        </w:rPr>
        <w:t>点电势</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高</w:t>
      </w:r>
      <w:r>
        <w:rPr>
          <w:sz w:val="21"/>
          <w:szCs w:val="21"/>
          <w:rFonts w:ascii="Times New Roman" w:hAnsi="Times New Roman" w:eastAsia="宋体" w:cs="Times New Roman"/>
        </w:rPr>
        <w:t>。</w:t>
      </w:r>
    </w:p>
    <w:p w14:paraId="7BF2324A" w14:textId="1E024385"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【知识点】电势差的概念、单位和物理意义</w:t>
      </w:r>
    </w:p>
    <w:p w14:paraId="15803420"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[1][2][3]</w:t>
      </w:r>
      <w:r>
        <w:rPr>
          <w:sz w:val="21"/>
          <w:szCs w:val="21"/>
          <w:rFonts w:ascii="Times New Roman" w:hAnsi="Times New Roman" w:eastAsia="宋体" w:cs="Times New Roman"/>
        </w:rPr>
        <w:t>电势差是标量，有正负，电势差的正负表示电势的高低。</w:t>
      </w:r>
      <w:r>
        <w:rPr>
          <w:rFonts w:eastAsia="宋体" w:ascii="Times New Roman" w:hAnsi="Times New Roman" w:cs="Times New Roman"/>
          <w:i/>
          <w:sz w:val="21"/>
          <w:szCs w:val="21"/>
        </w:rPr>
        <w:t>UAB</w:t>
      </w:r>
      <w:r>
        <w:rPr>
          <w:sz w:val="21"/>
          <w:szCs w:val="21"/>
          <w:rFonts w:ascii="Times New Roman" w:hAnsi="Times New Roman" w:eastAsia="宋体" w:cs="Times New Roman"/>
        </w:rPr>
        <w:t>&gt;0</w:t>
      </w:r>
      <w:r>
        <w:rPr>
          <w:sz w:val="21"/>
          <w:szCs w:val="21"/>
          <w:rFonts w:ascii="Times New Roman" w:hAnsi="Times New Roman" w:eastAsia="宋体" w:cs="Times New Roman"/>
        </w:rPr>
        <w:t>，表示</w:t>
      </w:r>
      <w:r>
        <w:rPr>
          <w:rFonts w:eastAsia="宋体" w:ascii="Times New Roman" w:hAnsi="Times New Roman" w:cs="Times New Roman"/>
          <w:i/>
          <w:sz w:val="21"/>
          <w:szCs w:val="21"/>
        </w:rPr>
        <w:t>A</w:t>
      </w:r>
      <w:r>
        <w:rPr>
          <w:sz w:val="21"/>
          <w:szCs w:val="21"/>
          <w:rFonts w:ascii="Times New Roman" w:hAnsi="Times New Roman" w:eastAsia="宋体" w:cs="Times New Roman"/>
        </w:rPr>
        <w:t>点电势比</w:t>
      </w:r>
      <w:r>
        <w:rPr>
          <w:rFonts w:eastAsia="宋体" w:ascii="Times New Roman" w:hAnsi="Times New Roman" w:cs="Times New Roman"/>
          <w:i/>
          <w:sz w:val="21"/>
          <w:szCs w:val="21"/>
        </w:rPr>
        <w:t>B</w:t>
      </w:r>
      <w:r>
        <w:rPr>
          <w:sz w:val="21"/>
          <w:szCs w:val="21"/>
          <w:rFonts w:ascii="Times New Roman" w:hAnsi="Times New Roman" w:eastAsia="宋体" w:cs="Times New Roman"/>
        </w:rPr>
        <w:t>点电势高。</w:t>
      </w:r>
    </w:p>
    <w:p>
      <w:pPr>
        <w:spacing w:before="0" w:after="0" w:line="300" w:lineRule="auto"/>
        <w:jc w:val="left"/>
      </w:pPr>
    </w:p>
    <w:p w14:paraId="725C712F"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14．</w:t>
      </w: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）静电力做功与电势差的关系</w:t>
      </w:r>
    </w:p>
    <w:p w14:paraId="5F6F15CD" w14:textId="77777777" w:rsidR="003B6750" w:rsidRDefault="00000000" w:rsidP="005B6C31">
      <w:pPr>
        <w:snapToGrid w:val="0"/>
        <w:spacing w:line="300" w:lineRule="auto" w:before="0" w:after="0"/>
        <w:jc w:val="left"/>
      </w:pPr>
      <w:r>
        <w:rPr>
          <w:rFonts w:eastAsia="宋体" w:ascii="Times New Roman" w:hAnsi="Times New Roman" w:cs="Times New Roman"/>
          <w:noProof/>
          <w:kern w:val="0"/>
          <w:sz w:val="21"/>
          <w:szCs w:val="21"/>
        </w:rPr>
        <w:drawing>
          <wp:inline distT="0" distB="0" distL="0" distR="0" wp14:anchorId="5FAFCC63" wp14:editId="58B6AAC2">
            <wp:extent cx="3101836" cy="938253"/>
            <wp:effectExtent l="0" t="0" r="3810" b="0"/>
            <wp:docPr id="100011" name="图片 100011" descr="@@@5d25aae2-5e22-41a8-9f52-3209b8ea4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3107121" cy="939852"/>
                    </a:xfrm>
                    <a:prstGeom prst="rect">
                      <a:avLst/>
                    </a:prstGeom>
                  </pic:spPr>
                </pic:pic>
              </a:graphicData>
            </a:graphic>
          </wp:inline>
        </w:drawing>
      </w:r>
    </w:p>
    <w:p w14:paraId="43A451E2"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）说明：</w:t>
      </w:r>
      <w:r>
        <w:rPr>
          <w:sz w:val="21"/>
          <w:szCs w:val="21"/>
          <w:rFonts w:ascii="Times New Roman" w:hAnsi="Times New Roman" w:eastAsia="宋体" w:cs="Times New Roman"/>
        </w:rPr>
        <w:t>①</w:t>
      </w:r>
      <w:r>
        <w:rPr>
          <w:sz w:val="21"/>
          <w:szCs w:val="21"/>
          <w:rFonts w:ascii="Times New Roman" w:hAnsi="Times New Roman" w:eastAsia="宋体" w:cs="Times New Roman"/>
        </w:rPr>
        <w:t>由</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w:t>
      </w:r>
      <m:oMath>
        <m:f>
          <m:fPr>
            <m:ctrlPr>
              <w:rPr>
                <w:rFonts w:ascii="Times New Roman" w:hAnsi="Times New Roman"/>
                <w:shd w:val="clear" w:color="auto" w:fill="C9C9C9"/>
              </w:rPr>
            </m:ctrlPr>
          </m:fPr>
          <m:num>
            <m:sSub>
              <m:sSubPr>
                <m:ctrlPr>
                  <w:rPr>
                    <w:rFonts w:ascii="Times New Roman" w:hAnsi="Times New Roman"/>
                  </w:rPr>
                </m:ctrlPr>
              </m:sSubPr>
              <m:e>
                <m:r>
                  <w:rPr>
                    <w:rFonts w:ascii="Times New Roman" w:hAnsi="Times New Roman" w:cs="Cambria Math"/>
                  </w:rPr>
                  <m:t>W</m:t>
                </m:r>
              </m:e>
              <m:sub>
                <m:r>
                  <w:rPr>
                    <w:rFonts w:ascii="Times New Roman" w:hAnsi="Times New Roman" w:cs="Cambria Math"/>
                  </w:rPr>
                  <m:t>AB</m:t>
                </m:r>
              </m:sub>
            </m:sSub>
          </m:num>
          <m:den>
            <m:r>
              <w:rPr>
                <w:rFonts w:ascii="Times New Roman" w:hAnsi="Times New Roman" w:cs="Cambria Math"/>
              </w:rPr>
              <m:t>q</m:t>
            </m:r>
          </m:den>
        </m:f>
      </m:oMath>
      <w:r>
        <w:rPr>
          <w:sz w:val="21"/>
          <w:szCs w:val="21"/>
          <w:rFonts w:ascii="Times New Roman" w:hAnsi="Times New Roman" w:eastAsia="宋体" w:cs="Times New Roman"/>
        </w:rPr>
        <w:t>可以看出，</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在数值上等于单位正电荷由</w:t>
      </w:r>
      <w:r>
        <w:rPr>
          <w:rFonts w:eastAsia="宋体" w:ascii="Times New Roman" w:hAnsi="Times New Roman" w:cs="Times New Roman"/>
          <w:i/>
          <w:sz w:val="21"/>
          <w:szCs w:val="21"/>
        </w:rPr>
        <w:t>A</w:t>
      </w:r>
      <w:r>
        <w:rPr>
          <w:sz w:val="21"/>
          <w:szCs w:val="21"/>
          <w:rFonts w:ascii="Times New Roman" w:hAnsi="Times New Roman" w:eastAsia="宋体" w:cs="Times New Roman"/>
        </w:rPr>
        <w:t>点移动到</w:t>
      </w:r>
      <w:r>
        <w:rPr>
          <w:rFonts w:eastAsia="宋体" w:ascii="Times New Roman" w:hAnsi="Times New Roman" w:cs="Times New Roman"/>
          <w:i/>
          <w:sz w:val="21"/>
          <w:szCs w:val="21"/>
        </w:rPr>
        <w:t>B</w:t>
      </w:r>
      <w:r>
        <w:rPr>
          <w:sz w:val="21"/>
          <w:szCs w:val="21"/>
          <w:rFonts w:ascii="Times New Roman" w:hAnsi="Times New Roman" w:eastAsia="宋体" w:cs="Times New Roman"/>
        </w:rPr>
        <w:t>点时静电力所做的功。</w:t>
      </w:r>
    </w:p>
    <w:p w14:paraId="11E620F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②</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w:t>
      </w:r>
      <m:oMath>
        <m:f>
          <m:fPr>
            <m:ctrlPr>
              <w:rPr>
                <w:rFonts w:ascii="Times New Roman" w:hAnsi="Times New Roman"/>
                <w:shd w:val="clear" w:color="auto" w:fill="C9C9C9"/>
              </w:rPr>
            </m:ctrlPr>
          </m:fPr>
          <m:num>
            <m:sSub>
              <m:sSubPr>
                <m:ctrlPr>
                  <w:rPr>
                    <w:rFonts w:ascii="Times New Roman" w:hAnsi="Times New Roman"/>
                  </w:rPr>
                </m:ctrlPr>
              </m:sSubPr>
              <m:e>
                <m:r>
                  <w:rPr>
                    <w:rFonts w:ascii="Times New Roman" w:hAnsi="Times New Roman" w:cs="Cambria Math"/>
                  </w:rPr>
                  <m:t>W</m:t>
                </m:r>
              </m:e>
              <m:sub>
                <m:r>
                  <w:rPr>
                    <w:rFonts w:ascii="Times New Roman" w:hAnsi="Times New Roman" w:cs="Cambria Math"/>
                  </w:rPr>
                  <m:t>AB</m:t>
                </m:r>
              </m:sub>
            </m:sSub>
          </m:num>
          <m:den>
            <m:r>
              <w:rPr>
                <w:rFonts w:ascii="Times New Roman" w:hAnsi="Times New Roman" w:cs="Cambria Math"/>
              </w:rPr>
              <m:t>q</m:t>
            </m:r>
          </m:den>
        </m:f>
      </m:oMath>
      <w:r>
        <w:rPr>
          <w:sz w:val="21"/>
          <w:szCs w:val="21"/>
          <w:rFonts w:ascii="Times New Roman" w:hAnsi="Times New Roman" w:eastAsia="宋体" w:cs="Times New Roman"/>
        </w:rPr>
        <w:t>中，</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w:t>
      </w:r>
      <w:r>
        <w:rPr>
          <w:rFonts w:eastAsia="宋体" w:ascii="Times New Roman" w:hAnsi="Times New Roman" w:cs="Times New Roman"/>
          <w:i/>
          <w:sz w:val="21"/>
          <w:szCs w:val="21"/>
        </w:rPr>
        <w:t>W</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及</w:t>
      </w:r>
      <w:r>
        <w:rPr>
          <w:rFonts w:eastAsia="宋体" w:ascii="Times New Roman" w:hAnsi="Times New Roman" w:cs="Times New Roman"/>
          <w:i/>
          <w:sz w:val="21"/>
          <w:szCs w:val="21"/>
        </w:rPr>
        <w:t>q</w:t>
      </w:r>
      <w:r>
        <w:rPr>
          <w:sz w:val="21"/>
          <w:szCs w:val="21"/>
          <w:rFonts w:ascii="Times New Roman" w:hAnsi="Times New Roman" w:eastAsia="宋体" w:cs="Times New Roman"/>
        </w:rPr>
        <w:t>都有正负之分，计算</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时，</w:t>
      </w:r>
      <w:r>
        <w:rPr>
          <w:rFonts w:eastAsia="宋体" w:ascii="Times New Roman" w:hAnsi="Times New Roman" w:cs="Times New Roman"/>
          <w:i/>
          <w:sz w:val="21"/>
          <w:szCs w:val="21"/>
        </w:rPr>
        <w:t>W</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和</w:t>
      </w:r>
      <w:r>
        <w:rPr>
          <w:rFonts w:eastAsia="宋体" w:ascii="Times New Roman" w:hAnsi="Times New Roman" w:cs="Times New Roman"/>
          <w:i/>
          <w:sz w:val="21"/>
          <w:szCs w:val="21"/>
        </w:rPr>
        <w:t>q</w:t>
      </w:r>
      <w:r>
        <w:rPr>
          <w:sz w:val="21"/>
          <w:szCs w:val="21"/>
          <w:rFonts w:ascii="Times New Roman" w:hAnsi="Times New Roman" w:eastAsia="宋体" w:cs="Times New Roman"/>
        </w:rPr>
        <w:t>的正负可直接代入。</w:t>
      </w:r>
    </w:p>
    <w:p w14:paraId="0C5EA190" w14:textId="24996CCB" w:rsidR="003B6750" w:rsidRDefault="00000000" w:rsidP="005B6C31">
      <w:pPr>
        <w:snapToGrid w:val="0"/>
        <w:spacing w:line="300" w:lineRule="auto" w:before="0" w:after="0"/>
        <w:jc w:val="left"/>
      </w:pPr>
      <w:r>
        <w:rPr>
          <w:sz w:val="21"/>
          <w:szCs w:val="21"/>
          <w:rFonts w:ascii="Times New Roman" w:hAnsi="Times New Roman" w:eastAsia="宋体" w:cs="Times New Roman"/>
          <w:b/>
        </w:rPr>
        <w:t>【答案】</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p</w:t>
      </w:r>
      <w:r>
        <w:rPr>
          <w:rFonts w:eastAsia="宋体" w:ascii="Times New Roman" w:hAnsi="Times New Roman" w:cs="Times New Roman"/>
          <w:i/>
          <w:sz w:val="21"/>
          <w:szCs w:val="21"/>
        </w:rPr>
        <w:t>A</w:t>
      </w:r>
      <w:r>
        <w:rPr>
          <w:sz w:val="21"/>
          <w:szCs w:val="21"/>
          <w:rFonts w:ascii="Times New Roman" w:hAnsi="Times New Roman" w:eastAsia="宋体" w:cs="Times New Roman"/>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p</w:t>
      </w:r>
      <w:r>
        <w:rPr>
          <w:rFonts w:eastAsia="宋体" w:ascii="Times New Roman" w:hAnsi="Times New Roman" w:cs="Times New Roman"/>
          <w:i/>
          <w:sz w:val="21"/>
          <w:szCs w:val="21"/>
        </w:rPr>
        <w:t>B</w:t>
      </w:r>
      <w:r>
        <w:rPr>
          <w:sz w:val="21"/>
          <w:szCs w:val="21"/>
          <w:rFonts w:ascii="Times New Roman" w:hAnsi="Times New Roman" w:eastAsia="宋体" w:cs="Times New Roman"/>
        </w:rPr>
        <w:t>，</w:t>
      </w:r>
      <w:r>
        <w:rPr>
          <w:rFonts w:eastAsia="宋体" w:ascii="Times New Roman" w:hAnsi="Times New Roman" w:cs="Times New Roman"/>
          <w:i/>
          <w:sz w:val="21"/>
          <w:szCs w:val="21"/>
        </w:rPr>
        <w:t>q</w:t>
      </w:r>
      <w:r>
        <w:rPr>
          <w:sz w:val="21"/>
          <w:szCs w:val="21"/>
          <w:rFonts w:ascii="Times New Roman" w:hAnsi="Times New Roman" w:eastAsia="宋体" w:cs="Times New Roman"/>
        </w:rPr>
        <w:t>（</w:t>
      </w:r>
      <w:r>
        <w:rPr>
          <w:rFonts w:eastAsia="宋体" w:ascii="Times New Roman" w:hAnsi="Times New Roman" w:cs="Times New Roman"/>
          <w:i/>
          <w:sz w:val="21"/>
          <w:szCs w:val="21"/>
        </w:rPr>
        <w:t>φA</w:t>
      </w:r>
      <w:r>
        <w:rPr>
          <w:sz w:val="21"/>
          <w:szCs w:val="21"/>
          <w:rFonts w:ascii="Times New Roman" w:hAnsi="Times New Roman" w:eastAsia="宋体" w:cs="Times New Roman"/>
        </w:rPr>
        <w:t>-</w:t>
      </w:r>
      <w:r>
        <w:rPr>
          <w:rFonts w:eastAsia="宋体" w:ascii="Times New Roman" w:hAnsi="Times New Roman" w:cs="Times New Roman"/>
          <w:i/>
          <w:sz w:val="21"/>
          <w:szCs w:val="21"/>
        </w:rPr>
        <w:t>φB</w:t>
      </w:r>
      <w:r>
        <w:rPr>
          <w:sz w:val="21"/>
          <w:szCs w:val="21"/>
          <w:rFonts w:ascii="Times New Roman" w:hAnsi="Times New Roman" w:eastAsia="宋体" w:cs="Times New Roman"/>
        </w:rPr>
        <w:t>），</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W</m:t>
                </m:r>
              </m:e>
              <m:sub>
                <m:r>
                  <w:rPr>
                    <w:rFonts w:ascii="Times New Roman" w:hAnsi="Times New Roman" w:cs="Cambria Math"/>
                  </w:rPr>
                  <m:t>AB</m:t>
                </m:r>
              </m:sub>
            </m:sSub>
          </m:num>
          <m:den>
            <m:r>
              <w:rPr>
                <w:rFonts w:ascii="Times New Roman" w:hAnsi="Times New Roman" w:cs="Cambria Math"/>
              </w:rPr>
              <m:t>q</m:t>
            </m:r>
          </m:den>
        </m:f>
      </m:oMath>
      <w:r>
        <w:rPr>
          <w:sz w:val="21"/>
          <w:szCs w:val="21"/>
          <w:rFonts w:ascii="Times New Roman" w:hAnsi="Times New Roman" w:eastAsia="宋体" w:cs="Times New Roman"/>
        </w:rPr>
        <w:t>【难度】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【知识点】静电力做功与电势差的关系</w:t>
      </w:r>
    </w:p>
    <w:p w14:paraId="5E78C740" w14:textId="0A21F406"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电场力做功等于电势能的变化量，即</w:t>
      </w:r>
      <w:r>
        <w:rPr>
          <w:rFonts w:eastAsia="宋体" w:ascii="Times New Roman" w:hAnsi="Times New Roman" w:cs="Times New Roman"/>
          <w:i/>
          <w:sz w:val="21"/>
          <w:szCs w:val="21"/>
        </w:rPr>
        <w:t>W</w:t>
      </w:r>
      <w:r>
        <w:rPr>
          <w:rFonts w:eastAsia="宋体" w:ascii="Times New Roman" w:hAnsi="Times New Roman" w:cs="Times New Roman"/>
          <w:i/>
          <w:vertAlign w:val="subscript"/>
          <w:sz w:val="21"/>
          <w:szCs w:val="21"/>
        </w:rPr>
        <w:t>AB</w:t>
      </w:r>
      <w:r>
        <w:rPr>
          <w:sz w:val="21"/>
          <w:szCs w:val="21"/>
          <w:rFonts w:ascii="Times New Roman" w:hAnsi="Times New Roman" w:eastAsia="宋体" w:cs="Times New Roman"/>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pA</w:t>
      </w:r>
      <w:r>
        <w:rPr>
          <w:sz w:val="21"/>
          <w:szCs w:val="21"/>
          <w:rFonts w:ascii="Times New Roman" w:hAnsi="Times New Roman" w:eastAsia="宋体" w:cs="Times New Roman"/>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pB</w:t>
      </w:r>
      <w:r>
        <w:rPr>
          <w:rFonts w:eastAsia="宋体" w:ascii="Times New Roman" w:hAnsi="Times New Roman" w:cs="Times New Roman"/>
          <w:i/>
          <w:sz w:val="21"/>
          <w:szCs w:val="21"/>
        </w:rPr>
        <w:t xml:space="preserve"> </w:t>
      </w:r>
      <w:r>
        <w:rPr>
          <w:sz w:val="21"/>
          <w:szCs w:val="21"/>
          <w:rFonts w:ascii="Times New Roman" w:hAnsi="Times New Roman" w:eastAsia="宋体" w:cs="Times New Roman"/>
        </w:rPr>
        <w:t>=</w:t>
      </w:r>
      <w:r>
        <w:rPr>
          <w:rFonts w:eastAsia="宋体" w:ascii="Times New Roman" w:hAnsi="Times New Roman" w:cs="Times New Roman"/>
          <w:i/>
          <w:sz w:val="21"/>
          <w:szCs w:val="21"/>
        </w:rPr>
        <w:t>q</w:t>
      </w:r>
      <w:r>
        <w:rPr>
          <w:sz w:val="21"/>
          <w:szCs w:val="21"/>
          <w:rFonts w:ascii="Times New Roman" w:hAnsi="Times New Roman" w:eastAsia="宋体" w:cs="Times New Roman"/>
        </w:rPr>
        <w:t>(</w:t>
      </w:r>
      <w:r>
        <w:rPr>
          <w:rFonts w:eastAsia="宋体" w:ascii="Times New Roman" w:hAnsi="Times New Roman" w:cs="Times New Roman"/>
          <w:i/>
          <w:sz w:val="21"/>
          <w:szCs w:val="21"/>
        </w:rPr>
        <w:t>φ</w:t>
      </w:r>
      <w:r>
        <w:rPr>
          <w:rFonts w:eastAsia="宋体" w:ascii="Times New Roman" w:hAnsi="Times New Roman" w:cs="Times New Roman"/>
          <w:i/>
          <w:vertAlign w:val="subscript"/>
          <w:sz w:val="21"/>
          <w:szCs w:val="21"/>
        </w:rPr>
        <w:t>A</w:t>
      </w:r>
      <w:r>
        <w:rPr>
          <w:sz w:val="21"/>
          <w:szCs w:val="21"/>
          <w:rFonts w:ascii="Times New Roman" w:hAnsi="Times New Roman" w:eastAsia="宋体" w:cs="Times New Roman"/>
        </w:rPr>
        <w:t>-</w:t>
      </w:r>
      <w:r>
        <w:rPr>
          <w:rFonts w:eastAsia="宋体" w:ascii="Times New Roman" w:hAnsi="Times New Roman" w:cs="Times New Roman"/>
          <w:i/>
          <w:sz w:val="21"/>
          <w:szCs w:val="21"/>
        </w:rPr>
        <w:t>φ</w:t>
      </w:r>
      <w:r>
        <w:rPr>
          <w:rFonts w:eastAsia="宋体" w:ascii="Times New Roman" w:hAnsi="Times New Roman" w:cs="Times New Roman"/>
          <w:i/>
          <w:vertAlign w:val="subscript"/>
          <w:sz w:val="21"/>
          <w:szCs w:val="21"/>
        </w:rPr>
        <w:t>B</w:t>
      </w:r>
      <w:r>
        <w:rPr>
          <w:sz w:val="21"/>
          <w:szCs w:val="21"/>
          <w:rFonts w:ascii="Times New Roman" w:hAnsi="Times New Roman" w:eastAsia="宋体" w:cs="Times New Roman"/>
        </w:rPr>
        <w:t>)</w:t>
      </w:r>
      <w:r w:rsidR="005B6C31">
        <w:rPr>
          <w:rFonts w:hint="eastAsia" w:ascii="Times New Roman" w:hAnsi="Times New Roman" w:eastAsia="宋体" w:cs="Times New Roman"/>
          <w:sz w:val="21"/>
          <w:szCs w:val="21"/>
        </w:rPr>
        <w:t>，</w:t>
      </w:r>
      <w:r>
        <w:rPr>
          <w:sz w:val="21"/>
          <w:szCs w:val="21"/>
          <w:rFonts w:ascii="Times New Roman" w:hAnsi="Times New Roman" w:eastAsia="宋体" w:cs="Times New Roman"/>
        </w:rPr>
        <w:t>电场中两点的电势差为</w:t>
      </w:r>
      <m:oMath>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AB</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W</m:t>
                </m:r>
              </m:e>
              <m:sub>
                <m:r>
                  <w:rPr>
                    <w:rFonts w:ascii="Times New Roman" w:hAnsi="Times New Roman" w:cs="Cambria Math"/>
                  </w:rPr>
                  <m:t>AB</m:t>
                </m:r>
              </m:sub>
            </m:sSub>
          </m:num>
          <m:den>
            <m:r>
              <w:rPr>
                <w:rFonts w:ascii="Times New Roman" w:hAnsi="Times New Roman" w:cs="Cambria Math"/>
              </w:rPr>
              <m:t>q</m:t>
            </m:r>
          </m:den>
        </m:f>
      </m:oMath>
    </w:p>
    <w:p>
      <w:pPr>
        <w:spacing w:before="0" w:after="0" w:line="300" w:lineRule="auto"/>
        <w:jc w:val="left"/>
      </w:pPr>
    </w:p>
    <w:p w14:paraId="19072128"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15．</w:t>
      </w:r>
      <w:r>
        <w:rPr>
          <w:sz w:val="21"/>
          <w:szCs w:val="21"/>
          <w:rFonts w:ascii="Times New Roman" w:hAnsi="Times New Roman" w:eastAsia="宋体" w:cs="Times New Roman"/>
        </w:rPr>
        <w:t>等势面</w:t>
      </w:r>
    </w:p>
    <w:p w14:paraId="418FC75C"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定义：电场中</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电势相同</w:t>
      </w:r>
      <w:r>
        <w:rPr>
          <w:sz w:val="21"/>
          <w:szCs w:val="21"/>
          <w:rFonts w:ascii="Times New Roman" w:hAnsi="Times New Roman" w:eastAsia="宋体" w:cs="Times New Roman"/>
        </w:rPr>
        <w:t>的各点构成的面。</w:t>
      </w:r>
    </w:p>
    <w:p w14:paraId="653D0889" w14:textId="530ED97F"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【知识点】点电荷周围的等势面</w:t>
      </w:r>
    </w:p>
    <w:p w14:paraId="717D685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电场中电势相同的各点构成的面叫等势面。</w:t>
      </w:r>
    </w:p>
    <w:p>
      <w:pPr>
        <w:spacing w:before="0" w:after="0" w:line="300" w:lineRule="auto"/>
        <w:jc w:val="left"/>
      </w:pPr>
    </w:p>
    <w:p w14:paraId="7318425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lastRenderedPageBreak/>
        <w:t>16．</w:t>
      </w:r>
      <w:r>
        <w:rPr>
          <w:sz w:val="21"/>
          <w:szCs w:val="21"/>
          <w:rFonts w:ascii="Times New Roman" w:hAnsi="Times New Roman" w:eastAsia="宋体" w:cs="Times New Roman"/>
        </w:rPr>
        <w:t>等势面的特点</w:t>
      </w:r>
    </w:p>
    <w:p w14:paraId="32EDFEDB" w14:textId="13876EEC"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）在同一个等势面上移动电荷时，静电力</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不做功</w:t>
      </w:r>
      <w:r>
        <w:rPr>
          <w:sz w:val="21"/>
          <w:szCs w:val="21"/>
          <w:rFonts w:ascii="Times New Roman" w:hAnsi="Times New Roman" w:eastAsia="宋体" w:cs="Times New Roman"/>
        </w:rPr>
        <w:t>。</w:t>
      </w:r>
      <w:r w:rsidR="005B6C31">
        <w:rPr>
          <w:rFonts w:hint="eastAsia" w:ascii="Times New Roman" w:hAnsi="Times New Roman" w:eastAsia="宋体" w:cs="Times New Roman"/>
          <w:sz w:val="21"/>
          <w:szCs w:val="21"/>
        </w:rPr>
        <w:t xml:space="preserve">  </w:t>
      </w: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）等势面一定跟电场线</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垂直</w:t>
      </w:r>
      <w:r>
        <w:rPr>
          <w:sz w:val="21"/>
          <w:szCs w:val="21"/>
          <w:rFonts w:ascii="Times New Roman" w:hAnsi="Times New Roman" w:eastAsia="宋体" w:cs="Times New Roman"/>
        </w:rPr>
        <w:t>，即跟电场强度的方向</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垂直</w:t>
      </w:r>
      <w:r>
        <w:rPr>
          <w:sz w:val="21"/>
          <w:szCs w:val="21"/>
          <w:rFonts w:ascii="Times New Roman" w:hAnsi="Times New Roman" w:eastAsia="宋体" w:cs="Times New Roman"/>
        </w:rPr>
        <w:t>。</w:t>
      </w:r>
    </w:p>
    <w:p w14:paraId="767D3BF4" w14:textId="39FB1010"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）电场线总是由</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电势高</w:t>
      </w:r>
      <w:r>
        <w:rPr>
          <w:sz w:val="21"/>
          <w:szCs w:val="21"/>
          <w:rFonts w:ascii="Times New Roman" w:hAnsi="Times New Roman" w:eastAsia="宋体" w:cs="Times New Roman"/>
        </w:rPr>
        <w:t>的等势面指向</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电势低</w:t>
      </w:r>
      <w:r>
        <w:rPr>
          <w:sz w:val="21"/>
          <w:szCs w:val="21"/>
          <w:rFonts w:ascii="Times New Roman" w:hAnsi="Times New Roman" w:eastAsia="宋体" w:cs="Times New Roman"/>
        </w:rPr>
        <w:t>的等势面。（</w:t>
      </w:r>
      <w:r>
        <w:rPr>
          <w:sz w:val="21"/>
          <w:szCs w:val="21"/>
          <w:rFonts w:ascii="Times New Roman" w:hAnsi="Times New Roman" w:eastAsia="宋体" w:cs="Times New Roman"/>
        </w:rPr>
        <w:t>4</w:t>
      </w:r>
      <w:r>
        <w:rPr>
          <w:sz w:val="21"/>
          <w:szCs w:val="21"/>
          <w:rFonts w:ascii="Times New Roman" w:hAnsi="Times New Roman" w:eastAsia="宋体" w:cs="Times New Roman"/>
        </w:rPr>
        <w:t>）在空间中两等势面不相交。</w:t>
      </w:r>
    </w:p>
    <w:p w14:paraId="5AAD04FD" w14:textId="2F98D860" w:rsidR="003B6750" w:rsidRDefault="00000000" w:rsidP="005B6C31">
      <w:pPr>
        <w:snapToGrid w:val="0"/>
        <w:spacing w:line="300" w:lineRule="auto" w:before="0" w:after="0"/>
        <w:jc w:val="left"/>
      </w:pPr>
      <w:proofErr w:type="gramStart"/>
      <w:proofErr w:type="gramEnd"/>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p>
    <w:p w14:paraId="3AA54550"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【知识点】</w:t>
      </w:r>
      <w:r>
        <w:rPr>
          <w:sz w:val="21"/>
          <w:szCs w:val="21"/>
          <w:rFonts w:ascii="Times New Roman" w:hAnsi="Times New Roman" w:eastAsia="宋体" w:cs="Times New Roman"/>
        </w:rPr>
        <w:t xml:space="preserve">等势面和电场线的关系</w:t>
      </w:r>
    </w:p>
    <w:p w14:paraId="7160DB03"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在同一个等势面上移动电荷时，静电力不做功。</w:t>
      </w:r>
    </w:p>
    <w:p w14:paraId="2BBEF0D6"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[2][3]</w:t>
      </w:r>
      <w:r>
        <w:rPr>
          <w:sz w:val="21"/>
          <w:szCs w:val="21"/>
          <w:rFonts w:ascii="Times New Roman" w:hAnsi="Times New Roman" w:eastAsia="宋体" w:cs="Times New Roman"/>
        </w:rPr>
        <w:t>等势面一定跟电场线垂直，即跟电场强度的方向垂直。</w:t>
      </w:r>
    </w:p>
    <w:p w14:paraId="572A0733"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w:t>
      </w:r>
      <w:r>
        <w:rPr>
          <w:sz w:val="21"/>
          <w:szCs w:val="21"/>
          <w:rFonts w:ascii="Times New Roman" w:hAnsi="Times New Roman" w:eastAsia="宋体" w:cs="Times New Roman"/>
        </w:rPr>
        <w:t>[4][5]</w:t>
      </w:r>
      <w:r>
        <w:rPr>
          <w:sz w:val="21"/>
          <w:szCs w:val="21"/>
          <w:rFonts w:ascii="Times New Roman" w:hAnsi="Times New Roman" w:eastAsia="宋体" w:cs="Times New Roman"/>
        </w:rPr>
        <w:t>电场线总是由电势高的等势面指向电势低的等势面。</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shd w:val="clear" w:color="auto" w:fill="C9C9C9"/>
        </w:rPr>
        <w:t xml:space="preserve">10.3 </w:t>
      </w:r>
      <w:r>
        <w:rPr>
          <w:b/>
          <w:sz w:val="21"/>
          <w:szCs w:val="21"/>
          <w:rFonts w:ascii="Times New Roman" w:hAnsi="Times New Roman" w:eastAsia="宋体" w:cs="Times New Roman"/>
        </w:rPr>
        <w:t xml:space="preserve">电势差与电场强度的关系</w:t>
      </w:r>
    </w:p>
    <w:p w14:paraId="2E9BB39A"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17．</w:t>
      </w: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强电场中两点间的电势差等于</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电场强度</w:t>
      </w:r>
      <w:r>
        <w:rPr>
          <w:sz w:val="21"/>
          <w:szCs w:val="21"/>
          <w:rFonts w:ascii="Times New Roman" w:hAnsi="Times New Roman" w:eastAsia="宋体" w:cs="Times New Roman"/>
        </w:rPr>
        <w:t>与这两点</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沿电场方向</w:t>
      </w:r>
      <w:r>
        <w:rPr>
          <w:sz w:val="21"/>
          <w:szCs w:val="21"/>
          <w:rFonts w:ascii="Times New Roman" w:hAnsi="Times New Roman" w:eastAsia="宋体" w:cs="Times New Roman"/>
        </w:rPr>
        <w:t>的距离的乘积，即</w:t>
      </w:r>
      <w:r>
        <w:rPr>
          <w:rFonts w:eastAsia="宋体" w:ascii="Times New Roman" w:hAnsi="Times New Roman" w:cs="Times New Roman"/>
          <w:i/>
          <w:sz w:val="21"/>
          <w:szCs w:val="21"/>
        </w:rPr>
        <w:t>UAB</w:t>
      </w:r>
      <w:r>
        <w:rPr>
          <w:sz w:val="21"/>
          <w:szCs w:val="21"/>
          <w:rFonts w:ascii="Times New Roman" w:hAnsi="Times New Roman" w:eastAsia="宋体" w:cs="Times New Roman"/>
        </w:rPr>
        <w:t>=</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Ed</w:t>
      </w:r>
      <w:r>
        <w:rPr>
          <w:sz w:val="21"/>
          <w:szCs w:val="21"/>
          <w:rFonts w:ascii="Times New Roman" w:hAnsi="Times New Roman" w:eastAsia="宋体" w:cs="Times New Roman"/>
        </w:rPr>
        <w:t>，如果</w:t>
      </w: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强电场中两点连线不沿电场方向，</w:t>
      </w:r>
      <w:r>
        <w:rPr>
          <w:rFonts w:eastAsia="宋体" w:ascii="Times New Roman" w:hAnsi="Times New Roman" w:cs="Times New Roman"/>
          <w:i/>
          <w:sz w:val="21"/>
          <w:szCs w:val="21"/>
        </w:rPr>
        <w:t>d</w:t>
      </w:r>
      <w:r>
        <w:rPr>
          <w:sz w:val="21"/>
          <w:szCs w:val="21"/>
          <w:rFonts w:ascii="Times New Roman" w:hAnsi="Times New Roman" w:eastAsia="宋体" w:cs="Times New Roman"/>
        </w:rPr>
        <w:t>的取值应为在电场方向的投影距离。</w:t>
      </w:r>
    </w:p>
    <w:p w14:paraId="650908FA" w14:textId="33F3DBC0" w:rsidR="003B6750" w:rsidRPr="005B6C31" w:rsidRDefault="00000000" w:rsidP="005B6C31">
      <w:pPr>
        <w:snapToGrid w:val="0"/>
        <w:spacing w:line="300" w:lineRule="auto" w:before="0" w:after="0"/>
        <w:jc w:val="left"/>
        <w:rPr>
          <w:rFonts w:eastAsia="宋体"/>
          <w:i/>
          <w:sz w:val="21"/>
          <w:szCs w:val="21"/>
        </w:rPr>
      </w:pPr>
      <w:r>
        <w:rPr>
          <w:sz w:val="21"/>
          <w:szCs w:val="21"/>
          <w:rFonts w:ascii="Times New Roman" w:hAnsi="Times New Roman" w:eastAsia="宋体" w:cs="Times New Roman"/>
          <w:b/>
        </w:rPr>
        <w:t>【难度】</w:t>
      </w:r>
      <w:r>
        <w:rPr>
          <w:sz w:val="21"/>
          <w:szCs w:val="21"/>
          <w:rFonts w:ascii="Times New Roman" w:hAnsi="Times New Roman" w:eastAsia="宋体" w:cs="Times New Roman"/>
        </w:rPr>
        <w:t>0.94</w:t>
      </w:r>
    </w:p>
    <w:p w14:paraId="26AA4BB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【知识点】</w:t>
      </w: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强电场中电势差与电场强度的关系</w:t>
      </w:r>
    </w:p>
    <w:p w14:paraId="5A43DECB" w14:textId="588E9C6E"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[1][2][3]</w:t>
      </w:r>
      <w:r>
        <w:rPr>
          <w:sz w:val="21"/>
          <w:szCs w:val="21"/>
          <w:rFonts w:ascii="Times New Roman" w:hAnsi="Times New Roman" w:eastAsia="宋体" w:cs="Times New Roman"/>
        </w:rPr>
        <w:t>匀强电场中两点间的电势差等于电场强度与这两点沿电场方向的距离的乘积，即有</w:t>
      </w:r>
      <w:r>
        <w:rPr>
          <w:rFonts w:eastAsia="宋体" w:ascii="Times New Roman" w:hAnsi="Times New Roman" w:cs="Times New Roman"/>
          <w:i/>
          <w:sz w:val="21"/>
          <w:szCs w:val="21"/>
        </w:rPr>
        <w:t>UAB</w:t>
      </w:r>
      <w:r>
        <w:rPr>
          <w:sz w:val="21"/>
          <w:szCs w:val="21"/>
          <w:rFonts w:ascii="Times New Roman" w:hAnsi="Times New Roman" w:eastAsia="宋体" w:cs="Times New Roman"/>
        </w:rPr>
        <w:t>=</w:t>
      </w:r>
      <w:r>
        <w:rPr>
          <w:rFonts w:eastAsia="宋体" w:ascii="Times New Roman" w:hAnsi="Times New Roman" w:cs="Times New Roman"/>
          <w:i/>
          <w:sz w:val="21"/>
          <w:szCs w:val="21"/>
        </w:rPr>
        <w:t>Ed</w:t>
      </w:r>
    </w:p>
    <w:p w14:paraId="78C6F27A"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如果</w:t>
      </w: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强电场中两点连线不沿电场方向，</w:t>
      </w:r>
      <w:r>
        <w:rPr>
          <w:rFonts w:eastAsia="宋体" w:ascii="Times New Roman" w:hAnsi="Times New Roman" w:cs="Times New Roman"/>
          <w:i/>
          <w:sz w:val="21"/>
          <w:szCs w:val="21"/>
        </w:rPr>
        <w:t>d</w:t>
      </w:r>
      <w:r>
        <w:rPr>
          <w:sz w:val="21"/>
          <w:szCs w:val="21"/>
          <w:rFonts w:ascii="Times New Roman" w:hAnsi="Times New Roman" w:eastAsia="宋体" w:cs="Times New Roman"/>
        </w:rPr>
        <w:t>的取值应为在电场方向的投影。</w:t>
      </w:r>
    </w:p>
    <w:p>
      <w:pPr>
        <w:spacing w:before="0" w:after="0" w:line="300" w:lineRule="auto"/>
        <w:jc w:val="left"/>
      </w:pPr>
    </w:p>
    <w:p w14:paraId="03511F45"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18．</w:t>
      </w: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强电场电场强度与电势差的公式：</w:t>
      </w:r>
      <w:r>
        <w:rPr>
          <w:rFonts w:eastAsia="宋体" w:ascii="Times New Roman" w:hAnsi="Times New Roman" w:cs="Times New Roman"/>
          <w:i/>
          <w:sz w:val="21"/>
          <w:szCs w:val="21"/>
        </w:rPr>
        <w:t>E</w:t>
      </w:r>
      <w:r>
        <w:rPr>
          <w:sz w:val="21"/>
          <w:szCs w:val="21"/>
          <w:rFonts w:ascii="Times New Roman" w:hAnsi="Times New Roman" w:eastAsia="宋体" w:cs="Times New Roman"/>
        </w:rPr>
        <w:t>=</w:t>
      </w:r>
      <w:r>
        <w:rPr>
          <w:rFonts w:eastAsia="宋体" w:ascii="Times New Roman" w:hAnsi="Times New Roman" w:cs="Times New Roman"/>
          <w:sz w:val="21"/>
          <w:szCs w:val="21"/>
        </w:rPr>
        <w:t xml:space="preserve"/>
      </w:r>
      <w:r>
        <w:rPr>
          <w:rFonts w:eastAsia="宋体" w:ascii="Times New Roman" w:hAnsi="Times New Roman" w:cs="Times New Roman"/>
          <w:sz w:val="21"/>
          <w:szCs w:val="21"/>
        </w:rPr>
        <m:oMath>
          <m:f>
            <m:fPr>
              <m:ctrlPr>
                <w:rPr>
                  <w:rFonts w:ascii="Times New Roman" w:hAnsi="Times New Roman"/>
                  <w:shd w:val="clear" w:color="auto" w:fill="C9C9C9"/>
                </w:rPr>
              </m:ctrlPr>
            </m:fPr>
            <m:num>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AB</m:t>
                  </m:r>
                </m:sub>
              </m:sSub>
            </m:num>
            <m:den>
              <m:r>
                <w:rPr>
                  <w:rFonts w:ascii="Times New Roman" w:hAnsi="Times New Roman" w:cs="Cambria Math"/>
                </w:rPr>
                <m:t>d</m:t>
              </m:r>
            </m:den>
          </m:f>
        </m:oMath>
      </w:r>
      <w:r>
        <w:rPr>
          <w:sz w:val="21"/>
          <w:szCs w:val="21"/>
          <w:rFonts w:ascii="Times New Roman" w:hAnsi="Times New Roman" w:eastAsia="宋体" w:cs="Times New Roman"/>
        </w:rPr>
        <w:t>。</w:t>
      </w:r>
    </w:p>
    <w:p w14:paraId="5A2951BD"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）在匀强电场中，电场强度的大小等于两点间的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电势差</w:t>
      </w:r>
      <w:r>
        <w:rPr>
          <w:sz w:val="21"/>
          <w:szCs w:val="21"/>
          <w:rFonts w:ascii="Times New Roman" w:hAnsi="Times New Roman" w:eastAsia="宋体" w:cs="Times New Roman"/>
        </w:rPr>
        <w:t>与两点</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沿电场强度方向的距离</w:t>
      </w:r>
      <w:r>
        <w:rPr>
          <w:sz w:val="21"/>
          <w:szCs w:val="21"/>
          <w:rFonts w:ascii="Times New Roman" w:hAnsi="Times New Roman" w:eastAsia="宋体" w:cs="Times New Roman"/>
        </w:rPr>
        <w:t>之比。</w:t>
      </w:r>
    </w:p>
    <w:p w14:paraId="7E3197ED"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）电场强度在数值上等于沿电场方向单位距离上降低的电势。</w:t>
      </w:r>
    </w:p>
    <w:p w14:paraId="4F9E4EE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）电场强度单位的换算：</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1V/m</w:t>
      </w:r>
      <w:r>
        <w:rPr>
          <w:sz w:val="21"/>
          <w:szCs w:val="21"/>
          <w:rFonts w:ascii="Times New Roman" w:hAnsi="Times New Roman" w:eastAsia="宋体" w:cs="Times New Roman"/>
        </w:rPr>
        <w:t>=1N/C</w:t>
      </w:r>
      <w:r>
        <w:rPr>
          <w:sz w:val="21"/>
          <w:szCs w:val="21"/>
          <w:rFonts w:ascii="Times New Roman" w:hAnsi="Times New Roman" w:eastAsia="宋体" w:cs="Times New Roman"/>
        </w:rPr>
        <w:t>。</w:t>
      </w:r>
    </w:p>
    <w:p w14:paraId="4D91B1EF" w14:textId="77777777" w:rsidR="005B6C31" w:rsidRDefault="00000000" w:rsidP="005B6C31">
      <w:pPr>
        <w:snapToGrid w:val="0"/>
        <w:spacing w:line="300" w:lineRule="auto" w:before="0" w:after="0"/>
        <w:jc w:val="left"/>
      </w:pPr>
      <w:r>
        <w:rPr>
          <w:sz w:val="21"/>
          <w:szCs w:val="21"/>
          <w:rFonts w:ascii="Times New Roman" w:hAnsi="Times New Roman" w:eastAsia="宋体" w:cs="Times New Roman"/>
          <w:b/>
        </w:rPr>
        <w:t>【难度】</w:t>
      </w:r>
      <w:r>
        <w:rPr>
          <w:sz w:val="21"/>
          <w:szCs w:val="21"/>
          <w:rFonts w:ascii="Times New Roman" w:hAnsi="Times New Roman" w:eastAsia="宋体" w:cs="Times New Roman"/>
        </w:rPr>
        <w:t>0.94</w:t>
      </w:r>
    </w:p>
    <w:p w14:paraId="74E7A3B2" w14:textId="09CB0BD5" w:rsidR="003B6750" w:rsidRDefault="00000000" w:rsidP="005B6C31">
      <w:pPr>
        <w:snapToGrid w:val="0"/>
        <w:spacing w:line="300" w:lineRule="auto" w:before="0" w:after="0"/>
        <w:jc w:val="left"/>
      </w:pPr>
      <w:r>
        <w:rPr>
          <w:sz w:val="21"/>
          <w:szCs w:val="21"/>
          <w:rFonts w:ascii="Times New Roman" w:hAnsi="Times New Roman" w:eastAsia="宋体" w:cs="Times New Roman"/>
          <w:b/>
        </w:rPr>
        <w:t>【知识点】</w:t>
      </w: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强电场中电势差与电场强度的关系</w:t>
      </w:r>
    </w:p>
    <w:p w14:paraId="44D17EC8" w14:textId="6D44FA66" w:rsidR="003B6750" w:rsidRPr="005B6C31"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[1]</w:t>
      </w:r>
      <w:r>
        <w:rPr>
          <w:sz w:val="21"/>
          <w:szCs w:val="21"/>
          <w:rFonts w:ascii="Times New Roman" w:hAnsi="Times New Roman" w:eastAsia="宋体" w:cs="Times New Roman"/>
        </w:rPr>
        <w:t>匀强电场电场强度与电势差的公式为</w:t>
      </w:r>
      <m:oMath>
        <m:r>
          <w:rPr>
            <w:rFonts w:ascii="Times New Roman" w:hAnsi="Times New Roman" w:cs="Cambria Math"/>
          </w:rPr>
          <m:t>E=</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AB</m:t>
                </m:r>
              </m:sub>
            </m:sSub>
          </m:num>
          <m:den>
            <m:r>
              <w:rPr>
                <w:rFonts w:ascii="Times New Roman" w:hAnsi="Times New Roman" w:cs="Cambria Math"/>
              </w:rPr>
              <m:t>d</m:t>
            </m:r>
          </m:den>
        </m:f>
      </m:oMath>
    </w:p>
    <w:p w14:paraId="33F9850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[2][3]</w:t>
      </w:r>
      <w:r>
        <w:rPr>
          <w:sz w:val="21"/>
          <w:szCs w:val="21"/>
          <w:rFonts w:ascii="Times New Roman" w:hAnsi="Times New Roman" w:eastAsia="宋体" w:cs="Times New Roman"/>
        </w:rPr>
        <w:t>在匀强电场中，电场强度的大小等于两点间的电势差与两点沿电场强度方向的距离之比。</w:t>
      </w:r>
    </w:p>
    <w:p w14:paraId="2CA08005" w14:textId="26ADE06D" w:rsidR="003B6750" w:rsidRDefault="00000000" w:rsidP="005B6C31">
      <w:pPr>
        <w:snapToGrid w:val="0"/>
        <w:spacing w:line="300" w:lineRule="auto" w:before="0" w:after="0"/>
        <w:jc w:val="left"/>
      </w:pPr>
      <w:r>
        <w:rPr>
          <w:sz w:val="21"/>
          <w:szCs w:val="21"/>
          <w:rFonts w:ascii="Times New Roman" w:hAnsi="Times New Roman" w:eastAsia="宋体" w:cs="Times New Roman"/>
        </w:rPr>
        <w:t>[4]</w:t>
      </w:r>
      <w:r>
        <w:rPr>
          <w:sz w:val="21"/>
          <w:szCs w:val="21"/>
          <w:rFonts w:ascii="Times New Roman" w:hAnsi="Times New Roman" w:eastAsia="宋体" w:cs="Times New Roman"/>
        </w:rPr>
        <w:t>电场强度单位的换算</w:t>
      </w:r>
      <w:r>
        <w:rPr>
          <w:sz w:val="21"/>
          <w:szCs w:val="21"/>
          <w:rFonts w:ascii="Times New Roman" w:hAnsi="Times New Roman" w:eastAsia="宋体" w:cs="Times New Roman"/>
        </w:rPr>
        <w:t>1V/m=1N/C</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shd w:val="clear" w:color="auto" w:fill="C9C9C9"/>
        </w:rPr>
        <w:t xml:space="preserve">10.4 </w:t>
      </w:r>
      <w:r>
        <w:rPr>
          <w:b/>
          <w:sz w:val="21"/>
          <w:szCs w:val="21"/>
          <w:rFonts w:ascii="Times New Roman" w:hAnsi="Times New Roman" w:eastAsia="宋体" w:cs="Times New Roman"/>
        </w:rPr>
        <w:t xml:space="preserve">电容器的电容</w:t>
      </w:r>
    </w:p>
    <w:p w14:paraId="777A2B7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19．</w:t>
      </w:r>
      <w:r>
        <w:rPr>
          <w:sz w:val="21"/>
          <w:szCs w:val="21"/>
          <w:rFonts w:ascii="Times New Roman" w:hAnsi="Times New Roman" w:eastAsia="宋体" w:cs="Times New Roman"/>
        </w:rPr>
        <w:t>电容基本构造：任何两个彼此</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绝缘</w:t>
      </w:r>
      <w:r>
        <w:rPr>
          <w:sz w:val="21"/>
          <w:szCs w:val="21"/>
          <w:rFonts w:ascii="Times New Roman" w:hAnsi="Times New Roman" w:eastAsia="宋体" w:cs="Times New Roman"/>
        </w:rPr>
        <w:t>又相距很近的导体，都可以看成一个电容器。</w:t>
      </w:r>
    </w:p>
    <w:p w14:paraId="3A0944CB" w14:textId="2774990F"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【知识点】电容器【详解】略</w:t>
      </w:r>
    </w:p>
    <w:p>
      <w:pPr>
        <w:spacing w:before="0" w:after="0" w:line="300" w:lineRule="auto"/>
        <w:jc w:val="left"/>
      </w:pPr>
    </w:p>
    <w:p w14:paraId="10A0E74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20．</w:t>
      </w:r>
      <w:r>
        <w:rPr>
          <w:sz w:val="21"/>
          <w:szCs w:val="21"/>
          <w:rFonts w:ascii="Times New Roman" w:hAnsi="Times New Roman" w:eastAsia="宋体" w:cs="Times New Roman"/>
        </w:rPr>
        <w:t>充电、放电：</w:t>
      </w:r>
    </w:p>
    <w:p w14:paraId="07D660B9" w14:textId="77777777" w:rsidR="003B6750" w:rsidRDefault="00000000" w:rsidP="005B6C31">
      <w:pPr>
        <w:snapToGrid w:val="0"/>
        <w:spacing w:line="300" w:lineRule="auto" w:before="0" w:after="0"/>
        <w:jc w:val="left"/>
      </w:pPr>
      <w:r>
        <w:rPr>
          <w:rFonts w:eastAsia="宋体" w:ascii="Times New Roman" w:hAnsi="Times New Roman" w:cs="Times New Roman"/>
          <w:noProof/>
          <w:kern w:val="0"/>
          <w:sz w:val="21"/>
          <w:szCs w:val="21"/>
        </w:rPr>
        <w:drawing>
          <wp:inline distT="0" distB="0" distL="0" distR="0" wp14:anchorId="33C276DD" wp14:editId="12F7FEC0">
            <wp:extent cx="1812897" cy="989609"/>
            <wp:effectExtent l="0" t="0" r="0" b="1270"/>
            <wp:docPr id="100013" name="图片 100013" descr="@@@a3bd7363-f89d-4e1c-8047-28239593f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816961" cy="991828"/>
                    </a:xfrm>
                    <a:prstGeom prst="rect">
                      <a:avLst/>
                    </a:prstGeom>
                  </pic:spPr>
                </pic:pic>
              </a:graphicData>
            </a:graphic>
          </wp:inline>
        </w:drawing>
      </w:r>
    </w:p>
    <w:p w14:paraId="46495453"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(1)</w:t>
      </w:r>
      <w:r>
        <w:rPr>
          <w:sz w:val="21"/>
          <w:szCs w:val="21"/>
          <w:rFonts w:ascii="Times New Roman" w:hAnsi="Times New Roman" w:eastAsia="宋体" w:cs="Times New Roman"/>
        </w:rPr>
        <w:t>充电：把电容器的两个极板与电源的正负极相连，使两个极板上带上</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等量异种电荷</w:t>
      </w:r>
      <w:r>
        <w:rPr>
          <w:sz w:val="21"/>
          <w:szCs w:val="21"/>
          <w:rFonts w:ascii="Times New Roman" w:hAnsi="Times New Roman" w:eastAsia="宋体" w:cs="Times New Roman"/>
        </w:rPr>
        <w:t>的过程。充电后，跟电源正极相连的极板带</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正电</w:t>
      </w:r>
      <w:r>
        <w:rPr>
          <w:sz w:val="21"/>
          <w:szCs w:val="21"/>
          <w:rFonts w:ascii="Times New Roman" w:hAnsi="Times New Roman" w:eastAsia="宋体" w:cs="Times New Roman"/>
        </w:rPr>
        <w:t>，跟电源负极相连的极板带</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负</w:t>
      </w:r>
      <w:r>
        <w:rPr>
          <w:sz w:val="21"/>
          <w:szCs w:val="21"/>
          <w:rFonts w:ascii="Times New Roman" w:hAnsi="Times New Roman" w:eastAsia="宋体" w:cs="Times New Roman"/>
        </w:rPr>
        <w:t>电。充电过程如图甲所示。</w:t>
      </w:r>
    </w:p>
    <w:p w14:paraId="0634DA0F"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(2)</w:t>
      </w:r>
      <w:r>
        <w:rPr>
          <w:sz w:val="21"/>
          <w:szCs w:val="21"/>
          <w:rFonts w:ascii="Times New Roman" w:hAnsi="Times New Roman" w:eastAsia="宋体" w:cs="Times New Roman"/>
        </w:rPr>
        <w:t>放电：用导线把充电后的电容器的两个极板接通，两个极板上的电荷</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中和</w:t>
      </w:r>
      <w:r>
        <w:rPr>
          <w:sz w:val="21"/>
          <w:szCs w:val="21"/>
          <w:rFonts w:ascii="Times New Roman" w:hAnsi="Times New Roman" w:eastAsia="宋体" w:cs="Times New Roman"/>
        </w:rPr>
        <w:t>，电容器失去电荷的过程。放电后，电容器任</w:t>
      </w:r>
      <w:proofErr w:type="gramStart"/>
      <w:r>
        <w:rPr>
          <w:sz w:val="21"/>
          <w:szCs w:val="21"/>
          <w:rFonts w:ascii="Times New Roman" w:hAnsi="Times New Roman" w:eastAsia="宋体" w:cs="Times New Roman"/>
        </w:rPr>
        <w:t>一</w:t>
      </w:r>
      <w:proofErr w:type="gramEnd"/>
      <w:r>
        <w:rPr>
          <w:sz w:val="21"/>
          <w:szCs w:val="21"/>
          <w:rFonts w:ascii="Times New Roman" w:hAnsi="Times New Roman" w:eastAsia="宋体" w:cs="Times New Roman"/>
        </w:rPr>
        <w:t>极板带电荷量均为</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零</w:t>
      </w:r>
      <w:r>
        <w:rPr>
          <w:sz w:val="21"/>
          <w:szCs w:val="21"/>
          <w:rFonts w:ascii="Times New Roman" w:hAnsi="Times New Roman" w:eastAsia="宋体" w:cs="Times New Roman"/>
        </w:rPr>
        <w:t>。放电过程如图乙所示。</w:t>
      </w:r>
    </w:p>
    <w:p w14:paraId="2A391F7A" w14:textId="1E44A44A"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【知识点】电容器的充放电与储能</w:t>
      </w:r>
    </w:p>
    <w:p w14:paraId="6C794516"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w:t>
      </w:r>
      <w:r>
        <w:rPr>
          <w:sz w:val="21"/>
          <w:szCs w:val="21"/>
          <w:rFonts w:ascii="Times New Roman" w:hAnsi="Times New Roman" w:eastAsia="宋体" w:cs="Times New Roman"/>
        </w:rPr>
        <w:t>[1][2][3]</w:t>
      </w:r>
      <w:r>
        <w:rPr>
          <w:sz w:val="21"/>
          <w:szCs w:val="21"/>
          <w:rFonts w:ascii="Times New Roman" w:hAnsi="Times New Roman" w:eastAsia="宋体" w:cs="Times New Roman"/>
        </w:rPr>
        <w:t>充电：把电容器的两个极板与电源的正负极相连，使两个极板上带上等量异种电荷的过程。充电后，跟电源正极相连的极板带正电，跟电源负极相连的极板带负电。</w:t>
      </w:r>
    </w:p>
    <w:p w14:paraId="035C5EEC"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[1][2]</w:t>
      </w:r>
      <w:r>
        <w:rPr>
          <w:sz w:val="21"/>
          <w:szCs w:val="21"/>
          <w:rFonts w:ascii="Times New Roman" w:hAnsi="Times New Roman" w:eastAsia="宋体" w:cs="Times New Roman"/>
        </w:rPr>
        <w:t>放电：用导线把充电后的电容器的两个极板接通，两个极板上的电荷中和，电容器失去电荷的过程。放</w:t>
      </w:r>
      <w:r>
        <w:rPr>
          <w:sz w:val="21"/>
          <w:szCs w:val="21"/>
          <w:rFonts w:ascii="Times New Roman" w:hAnsi="Times New Roman" w:eastAsia="宋体" w:cs="Times New Roman"/>
        </w:rPr>
        <w:lastRenderedPageBreak/>
        <w:t>电后，电容器任</w:t>
      </w:r>
      <w:proofErr w:type="gramStart"/>
      <w:r>
        <w:rPr>
          <w:sz w:val="21"/>
          <w:szCs w:val="21"/>
          <w:rFonts w:ascii="Times New Roman" w:hAnsi="Times New Roman" w:eastAsia="宋体" w:cs="Times New Roman"/>
        </w:rPr>
        <w:t>一</w:t>
      </w:r>
      <w:proofErr w:type="gramEnd"/>
      <w:r>
        <w:rPr>
          <w:sz w:val="21"/>
          <w:szCs w:val="21"/>
          <w:rFonts w:ascii="Times New Roman" w:hAnsi="Times New Roman" w:eastAsia="宋体" w:cs="Times New Roman"/>
        </w:rPr>
        <w:t>极板带电荷量均为零。</w:t>
      </w:r>
    </w:p>
    <w:p>
      <w:pPr>
        <w:spacing w:before="0" w:after="0" w:line="300" w:lineRule="auto"/>
        <w:jc w:val="left"/>
      </w:pPr>
    </w:p>
    <w:p w14:paraId="09B2360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21．</w:t>
      </w:r>
      <w:r>
        <w:rPr>
          <w:sz w:val="21"/>
          <w:szCs w:val="21"/>
          <w:rFonts w:ascii="Times New Roman" w:hAnsi="Times New Roman" w:eastAsia="宋体" w:cs="Times New Roman"/>
        </w:rPr>
        <w:t>从能量的角度区分充电与放电：充电是从电源获得能量储存在电容器中，放电是把电容器中的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电场能</w:t>
      </w:r>
      <w:r>
        <w:rPr>
          <w:sz w:val="21"/>
          <w:szCs w:val="21"/>
          <w:rFonts w:ascii="Times New Roman" w:hAnsi="Times New Roman" w:eastAsia="宋体" w:cs="Times New Roman"/>
        </w:rPr>
        <w:t>转化为其他形式的能量．</w:t>
      </w:r>
    </w:p>
    <w:p w14:paraId="66BCA5E1" w14:textId="5E0E73B5"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【知识点】电容器的充放电与储能【详解】略</w:t>
      </w:r>
    </w:p>
    <w:p>
      <w:pPr>
        <w:spacing w:before="0" w:after="0" w:line="300" w:lineRule="auto"/>
        <w:jc w:val="left"/>
      </w:pPr>
    </w:p>
    <w:p w14:paraId="6E348B7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22．</w:t>
      </w:r>
      <w:r>
        <w:rPr>
          <w:sz w:val="21"/>
          <w:szCs w:val="21"/>
          <w:rFonts w:ascii="Times New Roman" w:hAnsi="Times New Roman" w:eastAsia="宋体" w:cs="Times New Roman"/>
        </w:rPr>
        <w:t>电容器的电荷量：其中</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一个</w:t>
      </w:r>
      <w:r>
        <w:rPr>
          <w:sz w:val="21"/>
          <w:szCs w:val="21"/>
          <w:rFonts w:ascii="Times New Roman" w:hAnsi="Times New Roman" w:eastAsia="宋体" w:cs="Times New Roman"/>
        </w:rPr>
        <w:t>极板所带电荷量的绝对值。</w:t>
      </w:r>
    </w:p>
    <w:p w14:paraId="3949DC33" w14:textId="2F7C9ABD"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【知识点】电容的概念、定义式、单位和物理意义【详解】略</w:t>
      </w:r>
    </w:p>
    <w:p>
      <w:pPr>
        <w:spacing w:before="0" w:after="0" w:line="300" w:lineRule="auto"/>
        <w:jc w:val="left"/>
      </w:pPr>
    </w:p>
    <w:p w14:paraId="208282A7"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23．</w:t>
      </w:r>
      <w:r>
        <w:rPr>
          <w:sz w:val="21"/>
          <w:szCs w:val="21"/>
          <w:rFonts w:ascii="Times New Roman" w:hAnsi="Times New Roman" w:eastAsia="宋体" w:cs="Times New Roman"/>
        </w:rPr>
        <w:t>电容</w:t>
      </w:r>
    </w:p>
    <w:p w14:paraId="49DB0BAC"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）定义：电容器所带</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电荷量</w:t>
      </w:r>
      <w:r>
        <w:rPr>
          <w:sz w:val="21"/>
          <w:szCs w:val="21"/>
          <w:rFonts w:ascii="Times New Roman" w:hAnsi="Times New Roman" w:eastAsia="宋体" w:cs="Times New Roman"/>
        </w:rPr>
        <w:t>与电容器两极板间的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电势差</w:t>
      </w:r>
      <w:r>
        <w:rPr>
          <w:sz w:val="21"/>
          <w:szCs w:val="21"/>
          <w:rFonts w:ascii="Times New Roman" w:hAnsi="Times New Roman" w:eastAsia="宋体" w:cs="Times New Roman"/>
        </w:rPr>
        <w:t>的比值，</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电容器的电容。</w:t>
      </w:r>
    </w:p>
    <w:p w14:paraId="735B988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）定义式：</w:t>
      </w:r>
      <w:r>
        <w:rPr>
          <w:rFonts w:eastAsia="宋体" w:ascii="Times New Roman" w:hAnsi="Times New Roman" w:cs="Times New Roman"/>
          <w:sz w:val="21"/>
          <w:szCs w:val="21"/>
        </w:rPr>
        <w:t xml:space="preserve"/>
      </w:r>
      <w:r>
        <w:rPr>
          <w:rFonts w:eastAsia="宋体" w:ascii="Times New Roman" w:hAnsi="Times New Roman" w:cs="Times New Roman"/>
          <w:sz w:val="21"/>
          <w:szCs w:val="21"/>
        </w:rPr>
        <m:oMath>
          <m:r>
            <w:rPr>
              <w:rFonts w:ascii="Times New Roman" w:hAnsi="Times New Roman" w:cs="Cambria Math"/>
              <w:shd w:val="clear" w:color="auto" w:fill="C9C9C9"/>
            </w:rPr>
            <m:t>C=</m:t>
          </m:r>
          <m:f>
            <m:fPr>
              <m:ctrlPr>
                <w:rPr>
                  <w:rFonts w:ascii="Times New Roman" w:hAnsi="Times New Roman"/>
                  <w:shd w:val="clear" w:color="auto" w:fill="C9C9C9"/>
                </w:rPr>
              </m:ctrlPr>
            </m:fPr>
            <m:num>
              <m:r>
                <w:rPr>
                  <w:rFonts w:ascii="Times New Roman" w:hAnsi="Times New Roman" w:cs="Cambria Math"/>
                </w:rPr>
                <m:t>Q</m:t>
              </m:r>
            </m:num>
            <m:den>
              <m:r>
                <w:rPr>
                  <w:rFonts w:ascii="Times New Roman" w:hAnsi="Times New Roman" w:cs="Cambria Math"/>
                </w:rPr>
                <m:t>U</m:t>
              </m:r>
            </m:den>
          </m:f>
        </m:oMath>
      </w:r>
      <w:r>
        <w:rPr>
          <w:sz w:val="21"/>
          <w:szCs w:val="21"/>
          <w:rFonts w:ascii="Times New Roman" w:hAnsi="Times New Roman" w:eastAsia="宋体" w:cs="Times New Roman"/>
        </w:rPr>
        <w:t>（比值定义法）</w:t>
      </w:r>
      <w:r>
        <w:rPr>
          <w:rFonts w:eastAsia="宋体" w:ascii="Times New Roman" w:hAnsi="Times New Roman" w:cs="Times New Roman"/>
          <w:i/>
          <w:sz w:val="21"/>
          <w:szCs w:val="21"/>
        </w:rPr>
        <w:t>Q</w:t>
      </w:r>
      <w:r>
        <w:rPr>
          <w:sz w:val="21"/>
          <w:szCs w:val="21"/>
          <w:rFonts w:ascii="Times New Roman" w:hAnsi="Times New Roman" w:eastAsia="宋体" w:cs="Times New Roman"/>
        </w:rPr>
        <w:t>指</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一</w:t>
      </w:r>
      <w:proofErr w:type="gramStart"/>
      <w:r>
        <w:rPr>
          <w:sz w:val="21"/>
          <w:szCs w:val="21"/>
          <w:rFonts w:ascii="Times New Roman" w:hAnsi="Times New Roman" w:eastAsia="宋体" w:cs="Times New Roman"/>
        </w:rPr>
        <w:t>个</w:t>
      </w:r>
      <w:proofErr w:type="gramEnd"/>
      <w:r>
        <w:rPr>
          <w:sz w:val="21"/>
          <w:szCs w:val="21"/>
          <w:rFonts w:ascii="Times New Roman" w:hAnsi="Times New Roman" w:eastAsia="宋体" w:cs="Times New Roman"/>
        </w:rPr>
        <w:t>极板所带电荷量的绝对值。</w:t>
      </w:r>
    </w:p>
    <w:p w14:paraId="1BF67098" w14:textId="2DF588F6"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）单位：电容的国际单位：</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法拉</w:t>
      </w:r>
      <w:r>
        <w:rPr>
          <w:sz w:val="21"/>
          <w:szCs w:val="21"/>
          <w:rFonts w:ascii="Times New Roman" w:hAnsi="Times New Roman" w:eastAsia="宋体" w:cs="Times New Roman"/>
        </w:rPr>
        <w:t>，简称：</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法</w:t>
      </w:r>
      <w:r>
        <w:rPr>
          <w:sz w:val="21"/>
          <w:szCs w:val="21"/>
          <w:rFonts w:ascii="Times New Roman" w:hAnsi="Times New Roman" w:eastAsia="宋体" w:cs="Times New Roman"/>
        </w:rPr>
        <w:t>，用字母</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F</w:t>
      </w:r>
      <w:r>
        <w:rPr>
          <w:sz w:val="21"/>
          <w:szCs w:val="21"/>
          <w:rFonts w:ascii="Times New Roman" w:hAnsi="Times New Roman" w:eastAsia="宋体" w:cs="Times New Roman"/>
        </w:rPr>
        <w:t>表示，常用的单位还有</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微法</w:t>
      </w:r>
      <w:r>
        <w:rPr>
          <w:sz w:val="21"/>
          <w:szCs w:val="21"/>
          <w:rFonts w:ascii="Times New Roman" w:hAnsi="Times New Roman" w:eastAsia="宋体" w:cs="Times New Roman"/>
        </w:rPr>
        <w:t>和</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皮法</w:t>
      </w:r>
      <w:r>
        <w:rPr>
          <w:sz w:val="21"/>
          <w:szCs w:val="21"/>
          <w:rFonts w:ascii="Times New Roman" w:hAnsi="Times New Roman" w:eastAsia="宋体" w:cs="Times New Roman"/>
        </w:rPr>
        <w:t>，</w:t>
      </w:r>
      <w:r>
        <w:rPr>
          <w:sz w:val="21"/>
          <w:szCs w:val="21"/>
          <w:rFonts w:ascii="Times New Roman" w:hAnsi="Times New Roman" w:eastAsia="宋体" w:cs="Times New Roman"/>
        </w:rPr>
        <w:t>1F=</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10⁶</w:t>
      </w:r>
      <w:r>
        <w:rPr>
          <w:sz w:val="21"/>
          <w:szCs w:val="21"/>
          <w:rFonts w:ascii="Times New Roman" w:hAnsi="Times New Roman" w:eastAsia="宋体" w:cs="Times New Roman"/>
        </w:rPr>
        <w:t xml:space="preserve"> μF=</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10¹²</w:t>
      </w:r>
      <w:r>
        <w:rPr>
          <w:sz w:val="21"/>
          <w:szCs w:val="21"/>
          <w:rFonts w:ascii="Times New Roman" w:hAnsi="Times New Roman" w:eastAsia="宋体" w:cs="Times New Roman"/>
        </w:rPr>
        <w:t xml:space="preserve"> pF</w:t>
      </w:r>
      <w:r>
        <w:rPr>
          <w:sz w:val="21"/>
          <w:szCs w:val="21"/>
          <w:rFonts w:ascii="Times New Roman" w:hAnsi="Times New Roman" w:eastAsia="宋体" w:cs="Times New Roman"/>
        </w:rPr>
        <w:t>。</w:t>
      </w:r>
    </w:p>
    <w:p w14:paraId="584A481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4</w:t>
      </w:r>
      <w:r>
        <w:rPr>
          <w:sz w:val="21"/>
          <w:szCs w:val="21"/>
          <w:rFonts w:ascii="Times New Roman" w:hAnsi="Times New Roman" w:eastAsia="宋体" w:cs="Times New Roman"/>
        </w:rPr>
        <w:t>）物理意义：描述电容器容纳电荷本领大小的物理量。</w:t>
      </w:r>
    </w:p>
    <w:p w14:paraId="34BB8DA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5</w:t>
      </w:r>
      <w:r>
        <w:rPr>
          <w:sz w:val="21"/>
          <w:szCs w:val="21"/>
          <w:rFonts w:ascii="Times New Roman" w:hAnsi="Times New Roman" w:eastAsia="宋体" w:cs="Times New Roman"/>
        </w:rPr>
        <w:t>）由</w:t>
      </w:r>
      <w:r>
        <w:rPr>
          <w:rFonts w:eastAsia="宋体" w:ascii="Times New Roman" w:hAnsi="Times New Roman" w:cs="Times New Roman"/>
          <w:sz w:val="21"/>
          <w:szCs w:val="21"/>
        </w:rPr>
        <w:t xml:space="preserve"/>
      </w:r>
      <w:r>
        <w:rPr>
          <w:rFonts w:eastAsia="宋体" w:ascii="Times New Roman" w:hAnsi="Times New Roman" w:cs="Times New Roman"/>
          <w:sz w:val="21"/>
          <w:szCs w:val="21"/>
        </w:rPr>
        <m:oMath>
          <m:r>
            <w:rPr>
              <w:rFonts w:ascii="Times New Roman" w:hAnsi="Times New Roman" w:cs="Cambria Math"/>
              <w:shd w:val="clear" w:color="auto" w:fill="C9C9C9"/>
            </w:rPr>
            <m:t>C=</m:t>
          </m:r>
          <m:f>
            <m:fPr>
              <m:ctrlPr>
                <w:rPr>
                  <w:rFonts w:ascii="Times New Roman" w:hAnsi="Times New Roman"/>
                  <w:shd w:val="clear" w:color="auto" w:fill="C9C9C9"/>
                </w:rPr>
              </m:ctrlPr>
            </m:fPr>
            <m:num>
              <m:r>
                <w:rPr>
                  <w:rFonts w:ascii="Times New Roman" w:hAnsi="Times New Roman" w:cs="Cambria Math"/>
                </w:rPr>
                <m:t>Q</m:t>
              </m:r>
            </m:num>
            <m:den>
              <m:r>
                <w:rPr>
                  <w:rFonts w:ascii="Times New Roman" w:hAnsi="Times New Roman" w:cs="Cambria Math"/>
                </w:rPr>
                <m:t>U</m:t>
              </m:r>
            </m:den>
          </m:f>
        </m:oMath>
      </w:r>
      <w:r>
        <w:rPr>
          <w:sz w:val="21"/>
          <w:szCs w:val="21"/>
          <w:rFonts w:ascii="Times New Roman" w:hAnsi="Times New Roman" w:eastAsia="宋体" w:cs="Times New Roman"/>
        </w:rPr>
        <w:t>表明，电容器的电容在数值上等于使两极板间的电势差为</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1V</w:t>
      </w:r>
      <w:r>
        <w:rPr>
          <w:sz w:val="21"/>
          <w:szCs w:val="21"/>
          <w:rFonts w:ascii="Times New Roman" w:hAnsi="Times New Roman" w:eastAsia="宋体" w:cs="Times New Roman"/>
        </w:rPr>
        <w:t>时电容器需要带的电荷量。</w:t>
      </w:r>
    </w:p>
    <w:p w14:paraId="119890AB" w14:textId="27E65AED" w:rsidR="003B6750" w:rsidRDefault="00000000" w:rsidP="005B6C31">
      <w:pPr>
        <w:snapToGrid w:val="0"/>
        <w:spacing w:line="300" w:lineRule="auto" w:before="0" w:after="0"/>
        <w:jc w:val="left"/>
      </w:pPr>
      <w:r>
        <w:rPr>
          <w:sz w:val="21"/>
          <w:szCs w:val="21"/>
          <w:rFonts w:ascii="Times New Roman" w:hAnsi="Times New Roman" w:eastAsia="宋体" w:cs="Times New Roman"/>
          <w:b/>
        </w:rPr>
        <w:t>【难度】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【知识点】电容的概念、定义式、单位和物理意义</w:t>
      </w:r>
    </w:p>
    <w:p w14:paraId="24F2A71F"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w:t>
      </w:r>
      <w:r>
        <w:rPr>
          <w:sz w:val="21"/>
          <w:szCs w:val="21"/>
          <w:rFonts w:ascii="Times New Roman" w:hAnsi="Times New Roman" w:eastAsia="宋体" w:cs="Times New Roman"/>
        </w:rPr>
        <w:t>[1][2]</w:t>
      </w:r>
      <w:r>
        <w:rPr>
          <w:sz w:val="21"/>
          <w:szCs w:val="21"/>
          <w:rFonts w:ascii="Times New Roman" w:hAnsi="Times New Roman" w:eastAsia="宋体" w:cs="Times New Roman"/>
        </w:rPr>
        <w:t>定义：电容器所带电荷量与电容器两极板间的电势差的比值，</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电容器的电容。</w:t>
      </w:r>
    </w:p>
    <w:p w14:paraId="3CD7AF1E" w14:textId="3FC7A3CF"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[3][4]</w:t>
      </w:r>
      <w:r>
        <w:rPr>
          <w:sz w:val="21"/>
          <w:szCs w:val="21"/>
          <w:rFonts w:ascii="Times New Roman" w:hAnsi="Times New Roman" w:eastAsia="宋体" w:cs="Times New Roman"/>
        </w:rPr>
        <w:t>电容的定义式为</w:t>
      </w:r>
      <m:oMath>
        <m:r>
          <w:rPr>
            <w:rFonts w:ascii="Times New Roman" w:hAnsi="Times New Roman" w:cs="Cambria Math"/>
          </w:rPr>
          <m:t>C=</m:t>
        </m:r>
        <m:f>
          <m:fPr>
            <m:ctrlPr>
              <w:rPr>
                <w:rFonts w:ascii="Times New Roman" w:hAnsi="Times New Roman"/>
              </w:rPr>
            </m:ctrlPr>
          </m:fPr>
          <m:num>
            <m:r>
              <w:rPr>
                <w:rFonts w:ascii="Times New Roman" w:hAnsi="Times New Roman" w:cs="Cambria Math"/>
              </w:rPr>
              <m:t>Q</m:t>
            </m:r>
          </m:num>
          <m:den>
            <m:r>
              <w:rPr>
                <w:rFonts w:ascii="Times New Roman" w:hAnsi="Times New Roman" w:cs="Cambria Math"/>
              </w:rPr>
              <m:t>U</m:t>
            </m:r>
          </m:den>
        </m:f>
      </m:oMath>
      <w:r w:rsidR="005B6C31">
        <w:rPr>
          <w:sz w:val="21"/>
          <w:szCs w:val="21"/>
          <w:rFonts w:ascii="Times New Roman" w:hAnsi="Times New Roman" w:eastAsia="宋体" w:cs="Times New Roman"/>
        </w:rPr>
        <w:t>，</w:t>
      </w:r>
      <w:r>
        <w:rPr>
          <w:sz w:val="21"/>
          <w:szCs w:val="21"/>
          <w:rFonts w:ascii="Times New Roman" w:hAnsi="Times New Roman" w:eastAsia="宋体" w:cs="Times New Roman"/>
        </w:rPr>
        <w:t>中，</w:t>
      </w:r>
      <w:r>
        <w:rPr>
          <w:rFonts w:eastAsia="宋体" w:ascii="Times New Roman" w:hAnsi="Times New Roman" w:cs="Times New Roman"/>
          <w:i/>
          <w:sz w:val="21"/>
          <w:szCs w:val="21"/>
        </w:rPr>
        <w:t>Q</w:t>
      </w:r>
      <w:r>
        <w:rPr>
          <w:sz w:val="21"/>
          <w:szCs w:val="21"/>
          <w:rFonts w:ascii="Times New Roman" w:hAnsi="Times New Roman" w:eastAsia="宋体" w:cs="Times New Roman"/>
        </w:rPr>
        <w:t>指一个极板所带电荷量的绝对值。</w:t>
      </w:r>
    </w:p>
    <w:p w14:paraId="3965F7F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w:t>
      </w:r>
      <w:r>
        <w:rPr>
          <w:sz w:val="21"/>
          <w:szCs w:val="21"/>
          <w:rFonts w:ascii="Times New Roman" w:hAnsi="Times New Roman" w:eastAsia="宋体" w:cs="Times New Roman"/>
        </w:rPr>
        <w:t>[5][6][7][8][9][10][11]</w:t>
      </w:r>
      <w:r>
        <w:rPr>
          <w:sz w:val="21"/>
          <w:szCs w:val="21"/>
          <w:rFonts w:ascii="Times New Roman" w:hAnsi="Times New Roman" w:eastAsia="宋体" w:cs="Times New Roman"/>
        </w:rPr>
        <w:t>电容的国际单位为法拉，简称为法，用字母</w:t>
      </w:r>
      <w:r>
        <w:rPr>
          <w:sz w:val="21"/>
          <w:szCs w:val="21"/>
          <w:rFonts w:ascii="Times New Roman" w:hAnsi="Times New Roman" w:eastAsia="宋体" w:cs="Times New Roman"/>
        </w:rPr>
        <w:t>F</w:t>
      </w:r>
      <w:r>
        <w:rPr>
          <w:sz w:val="21"/>
          <w:szCs w:val="21"/>
          <w:rFonts w:ascii="Times New Roman" w:hAnsi="Times New Roman" w:eastAsia="宋体" w:cs="Times New Roman"/>
        </w:rPr>
        <w:t>表示，常用的单位还有微法和皮法，其中</w:t>
      </w:r>
    </w:p>
    <w:p w14:paraId="17E60E4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1F=10</w:t>
      </w:r>
      <w:r>
        <w:rPr>
          <w:vertAlign w:val="superscript"/>
          <w:sz w:val="21"/>
          <w:szCs w:val="21"/>
          <w:rFonts w:ascii="Times New Roman" w:hAnsi="Times New Roman" w:eastAsia="宋体" w:cs="Times New Roman"/>
          <w:shd w:val="clear" w:color="auto" w:fill="C9C9C9"/>
        </w:rPr>
        <w:t>6</w:t>
      </w:r>
      <w:r>
        <w:rPr>
          <w:sz w:val="21"/>
          <w:szCs w:val="21"/>
          <w:rFonts w:ascii="Times New Roman" w:hAnsi="Times New Roman" w:eastAsia="宋体" w:cs="Times New Roman"/>
          <w:shd w:val="clear" w:color="auto" w:fill="C9C9C9"/>
        </w:rPr>
        <w:t xml:space="preserve"> μF=10</w:t>
      </w:r>
      <w:r>
        <w:rPr>
          <w:vertAlign w:val="superscript"/>
          <w:sz w:val="21"/>
          <w:szCs w:val="21"/>
          <w:rFonts w:ascii="Times New Roman" w:hAnsi="Times New Roman" w:eastAsia="宋体" w:cs="Times New Roman"/>
          <w:shd w:val="clear" w:color="auto" w:fill="C9C9C9"/>
        </w:rPr>
        <w:t>12</w:t>
      </w:r>
      <w:r>
        <w:rPr>
          <w:sz w:val="21"/>
          <w:szCs w:val="21"/>
          <w:rFonts w:ascii="Times New Roman" w:hAnsi="Times New Roman" w:eastAsia="宋体" w:cs="Times New Roman"/>
          <w:shd w:val="clear" w:color="auto" w:fill="C9C9C9"/>
        </w:rPr>
        <w:t>pF</w:t>
      </w:r>
    </w:p>
    <w:p w14:paraId="44EBF038" w14:textId="2A1B81E6"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5</w:t>
      </w:r>
      <w:r>
        <w:rPr>
          <w:sz w:val="21"/>
          <w:szCs w:val="21"/>
          <w:rFonts w:ascii="Times New Roman" w:hAnsi="Times New Roman" w:eastAsia="宋体" w:cs="Times New Roman"/>
        </w:rPr>
        <w:t>）</w:t>
      </w:r>
      <w:r>
        <w:rPr>
          <w:sz w:val="21"/>
          <w:szCs w:val="21"/>
          <w:rFonts w:ascii="Times New Roman" w:hAnsi="Times New Roman" w:eastAsia="宋体" w:cs="Times New Roman"/>
        </w:rPr>
        <w:t>[12][13]</w:t>
      </w:r>
      <w:r>
        <w:rPr>
          <w:sz w:val="21"/>
          <w:szCs w:val="21"/>
          <w:rFonts w:ascii="Times New Roman" w:hAnsi="Times New Roman" w:eastAsia="宋体" w:cs="Times New Roman"/>
        </w:rPr>
        <w:t>根据电容的定义式有</w:t>
      </w:r>
      <m:oMath>
        <m:r>
          <w:rPr>
            <w:rFonts w:ascii="Times New Roman" w:hAnsi="Times New Roman" w:cs="Cambria Math"/>
          </w:rPr>
          <m:t>C=</m:t>
        </m:r>
        <m:f>
          <m:fPr>
            <m:ctrlPr>
              <w:rPr>
                <w:rFonts w:ascii="Times New Roman" w:hAnsi="Times New Roman"/>
              </w:rPr>
            </m:ctrlPr>
          </m:fPr>
          <m:num>
            <m:r>
              <w:rPr>
                <w:rFonts w:ascii="Times New Roman" w:hAnsi="Times New Roman" w:cs="Cambria Math"/>
              </w:rPr>
              <m:t>Q</m:t>
            </m:r>
          </m:num>
          <m:den>
            <m:r>
              <w:rPr>
                <w:rFonts w:ascii="Times New Roman" w:hAnsi="Times New Roman" w:cs="Cambria Math"/>
              </w:rPr>
              <m:t>U</m:t>
            </m:r>
          </m:den>
        </m:f>
      </m:oMath>
      <w:r>
        <w:rPr>
          <w:sz w:val="21"/>
          <w:szCs w:val="21"/>
          <w:rFonts w:ascii="Times New Roman" w:hAnsi="Times New Roman" w:eastAsia="宋体" w:cs="Times New Roman"/>
        </w:rPr>
        <w:t>表明，电容器的电容在数值上等于使两极板间的电势差为</w:t>
      </w:r>
      <w:r>
        <w:rPr>
          <w:sz w:val="21"/>
          <w:szCs w:val="21"/>
          <w:rFonts w:ascii="Times New Roman" w:hAnsi="Times New Roman" w:eastAsia="宋体" w:cs="Times New Roman"/>
        </w:rPr>
        <w:t>1V</w:t>
      </w:r>
      <w:r>
        <w:rPr>
          <w:sz w:val="21"/>
          <w:szCs w:val="21"/>
          <w:rFonts w:ascii="Times New Roman" w:hAnsi="Times New Roman" w:eastAsia="宋体" w:cs="Times New Roman"/>
        </w:rPr>
        <w:t>时电容器需要带的电荷量。</w:t>
      </w:r>
    </w:p>
    <w:p>
      <w:pPr>
        <w:spacing w:before="0" w:after="0" w:line="300" w:lineRule="auto"/>
        <w:jc w:val="left"/>
      </w:pPr>
    </w:p>
    <w:p w14:paraId="2A6B789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24．</w:t>
      </w:r>
      <w:r>
        <w:rPr>
          <w:sz w:val="21"/>
          <w:szCs w:val="21"/>
          <w:rFonts w:ascii="Times New Roman" w:hAnsi="Times New Roman" w:eastAsia="宋体" w:cs="Times New Roman"/>
        </w:rPr>
        <w:t>击穿电压和额定电压</w:t>
      </w:r>
    </w:p>
    <w:p w14:paraId="77FE60C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）击穿电压：电介质不被</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击穿</w:t>
      </w:r>
      <w:r>
        <w:rPr>
          <w:sz w:val="21"/>
          <w:szCs w:val="21"/>
          <w:rFonts w:ascii="Times New Roman" w:hAnsi="Times New Roman" w:eastAsia="宋体" w:cs="Times New Roman"/>
        </w:rPr>
        <w:t>时加在电容器两极板上的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极限</w:t>
      </w:r>
      <w:r>
        <w:rPr>
          <w:sz w:val="21"/>
          <w:szCs w:val="21"/>
          <w:rFonts w:ascii="Times New Roman" w:hAnsi="Times New Roman" w:eastAsia="宋体" w:cs="Times New Roman"/>
        </w:rPr>
        <w:t>电压，若电压超过这一限度，电容器就会损坏。</w:t>
      </w:r>
    </w:p>
    <w:p w14:paraId="74D34193"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）额定电压：电容器外壳上标的电压是工作电压（或称额定电压），也是电容器正常工作时所能承受的最大电压。</w:t>
      </w:r>
    </w:p>
    <w:p w14:paraId="6787A6B3" w14:textId="5E6A3F8B"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）额定电压比击穿电压</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低</w:t>
      </w:r>
      <w:r>
        <w:rPr>
          <w:sz w:val="21"/>
          <w:szCs w:val="21"/>
          <w:rFonts w:ascii="Times New Roman" w:hAnsi="Times New Roman" w:eastAsia="宋体" w:cs="Times New Roman"/>
        </w:rPr>
        <w:t>。</w:t>
      </w:r>
    </w:p>
    <w:p w14:paraId="0ECCBA33" w14:textId="43B37719"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【知识点】电容器的额定电压与击穿电压</w:t>
      </w:r>
    </w:p>
    <w:p w14:paraId="5F0FECC6"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w:t>
      </w:r>
      <w:r>
        <w:rPr>
          <w:sz w:val="21"/>
          <w:szCs w:val="21"/>
          <w:rFonts w:ascii="Times New Roman" w:hAnsi="Times New Roman" w:eastAsia="宋体" w:cs="Times New Roman"/>
        </w:rPr>
        <w:t>[1][2]</w:t>
      </w:r>
      <w:r>
        <w:rPr>
          <w:sz w:val="21"/>
          <w:szCs w:val="21"/>
          <w:rFonts w:ascii="Times New Roman" w:hAnsi="Times New Roman" w:eastAsia="宋体" w:cs="Times New Roman"/>
        </w:rPr>
        <w:t>击穿电压指电介质不被击穿时加在电容器两极板上的极限电压，若电压超过这一限度，电容器就会损坏。</w:t>
      </w:r>
    </w:p>
    <w:p w14:paraId="00FB554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为了确保安全，额定电压比击穿电压低。</w:t>
      </w:r>
    </w:p>
    <w:p>
      <w:pPr>
        <w:spacing w:before="0" w:after="0" w:line="300" w:lineRule="auto"/>
        <w:jc w:val="left"/>
      </w:pPr>
    </w:p>
    <w:p w14:paraId="4502529D"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25．</w:t>
      </w:r>
      <w:r>
        <w:rPr>
          <w:sz w:val="21"/>
          <w:szCs w:val="21"/>
          <w:rFonts w:ascii="Times New Roman" w:hAnsi="Times New Roman" w:eastAsia="宋体" w:cs="Times New Roman"/>
        </w:rPr>
        <w:t>常用电容器</w:t>
      </w:r>
    </w:p>
    <w:p w14:paraId="05282D2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）分类：分为</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固定</w:t>
      </w:r>
      <w:r>
        <w:rPr>
          <w:sz w:val="21"/>
          <w:szCs w:val="21"/>
          <w:rFonts w:ascii="Times New Roman" w:hAnsi="Times New Roman" w:eastAsia="宋体" w:cs="Times New Roman"/>
        </w:rPr>
        <w:t>电容器和</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可变</w:t>
      </w:r>
      <w:r>
        <w:rPr>
          <w:sz w:val="21"/>
          <w:szCs w:val="21"/>
          <w:rFonts w:ascii="Times New Roman" w:hAnsi="Times New Roman" w:eastAsia="宋体" w:cs="Times New Roman"/>
        </w:rPr>
        <w:t>电容器两类。</w:t>
      </w:r>
    </w:p>
    <w:p w14:paraId="7157ECA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）固定电容器有：</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纸质</w:t>
      </w:r>
      <w:r>
        <w:rPr>
          <w:sz w:val="21"/>
          <w:szCs w:val="21"/>
          <w:rFonts w:ascii="Times New Roman" w:hAnsi="Times New Roman" w:eastAsia="宋体" w:cs="Times New Roman"/>
        </w:rPr>
        <w:t>电容器、</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电解</w:t>
      </w:r>
      <w:r>
        <w:rPr>
          <w:sz w:val="21"/>
          <w:szCs w:val="21"/>
          <w:rFonts w:ascii="Times New Roman" w:hAnsi="Times New Roman" w:eastAsia="宋体" w:cs="Times New Roman"/>
        </w:rPr>
        <w:t>电容器等。</w:t>
      </w:r>
    </w:p>
    <w:p w14:paraId="551DCBA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）可变电容器由两组铝片组成，固定的一组叫</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定片</w:t>
      </w:r>
      <w:r>
        <w:rPr>
          <w:sz w:val="21"/>
          <w:szCs w:val="21"/>
          <w:rFonts w:ascii="Times New Roman" w:hAnsi="Times New Roman" w:eastAsia="宋体" w:cs="Times New Roman"/>
        </w:rPr>
        <w:t>，可动的一组叫</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动片</w:t>
      </w:r>
      <w:r>
        <w:rPr>
          <w:sz w:val="21"/>
          <w:szCs w:val="21"/>
          <w:rFonts w:ascii="Times New Roman" w:hAnsi="Times New Roman" w:eastAsia="宋体" w:cs="Times New Roman"/>
        </w:rPr>
        <w:t>。转动</w:t>
      </w:r>
      <w:proofErr w:type="gramStart"/>
      <w:r>
        <w:rPr>
          <w:sz w:val="21"/>
          <w:szCs w:val="21"/>
          <w:rFonts w:ascii="Times New Roman" w:hAnsi="Times New Roman" w:eastAsia="宋体" w:cs="Times New Roman"/>
        </w:rPr>
        <w:t>动</w:t>
      </w:r>
      <w:proofErr w:type="gramEnd"/>
      <w:r>
        <w:rPr>
          <w:sz w:val="21"/>
          <w:szCs w:val="21"/>
          <w:rFonts w:ascii="Times New Roman" w:hAnsi="Times New Roman" w:eastAsia="宋体" w:cs="Times New Roman"/>
        </w:rPr>
        <w:t>片，两组铝片的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正对面积大小</w:t>
      </w:r>
      <w:r>
        <w:rPr>
          <w:sz w:val="21"/>
          <w:szCs w:val="21"/>
          <w:rFonts w:ascii="Times New Roman" w:hAnsi="Times New Roman" w:eastAsia="宋体" w:cs="Times New Roman"/>
        </w:rPr>
        <w:t>发生变化，电容就随着变化。</w:t>
      </w:r>
    </w:p>
    <w:p w14:paraId="1964B52F" w14:textId="3C56479B" w:rsidR="003B6750" w:rsidRDefault="00000000" w:rsidP="005B6C31">
      <w:pPr>
        <w:snapToGrid w:val="0"/>
        <w:spacing w:line="300" w:lineRule="auto" w:before="0" w:after="0"/>
        <w:jc w:val="left"/>
      </w:pPr>
      <w:r>
        <w:rPr>
          <w:sz w:val="21"/>
          <w:szCs w:val="21"/>
          <w:rFonts w:ascii="Times New Roman" w:hAnsi="Times New Roman" w:eastAsia="宋体" w:cs="Times New Roman"/>
          <w:b/>
        </w:rPr>
        <w:t>【难度】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【知识点】电容器</w:t>
      </w:r>
    </w:p>
    <w:p w14:paraId="4787792E"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w:t>
      </w:r>
      <w:r>
        <w:rPr>
          <w:sz w:val="21"/>
          <w:szCs w:val="21"/>
          <w:rFonts w:ascii="Times New Roman" w:hAnsi="Times New Roman" w:eastAsia="宋体" w:cs="Times New Roman"/>
        </w:rPr>
        <w:t>[1][2]</w:t>
      </w:r>
      <w:r>
        <w:rPr>
          <w:sz w:val="21"/>
          <w:szCs w:val="21"/>
          <w:rFonts w:ascii="Times New Roman" w:hAnsi="Times New Roman" w:eastAsia="宋体" w:cs="Times New Roman"/>
        </w:rPr>
        <w:t>常用的电容器分为固定电容器与可变电容器；</w:t>
      </w:r>
    </w:p>
    <w:p w14:paraId="3340C0E3"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[3][4]</w:t>
      </w:r>
      <w:r>
        <w:rPr>
          <w:sz w:val="21"/>
          <w:szCs w:val="21"/>
          <w:rFonts w:ascii="Times New Roman" w:hAnsi="Times New Roman" w:eastAsia="宋体" w:cs="Times New Roman"/>
        </w:rPr>
        <w:t>固定电容器的电容是固定不变的，常用的有纸质电容器及电解电容器等；</w:t>
      </w:r>
    </w:p>
    <w:p w14:paraId="5634A2E0"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w:t>
      </w:r>
      <w:r>
        <w:rPr>
          <w:sz w:val="21"/>
          <w:szCs w:val="21"/>
          <w:rFonts w:ascii="Times New Roman" w:hAnsi="Times New Roman" w:eastAsia="宋体" w:cs="Times New Roman"/>
        </w:rPr>
        <w:t>[5][6][7]</w:t>
      </w:r>
      <w:r>
        <w:rPr>
          <w:sz w:val="21"/>
          <w:szCs w:val="21"/>
          <w:rFonts w:ascii="Times New Roman" w:hAnsi="Times New Roman" w:eastAsia="宋体" w:cs="Times New Roman"/>
        </w:rPr>
        <w:t>可变电容器由两组铝片组成，固定的一组铝片叫定片，可以转动的一组铝片叫动片。使用时可以转动</w:t>
      </w:r>
      <w:proofErr w:type="gramStart"/>
      <w:r>
        <w:rPr>
          <w:sz w:val="21"/>
          <w:szCs w:val="21"/>
          <w:rFonts w:ascii="Times New Roman" w:hAnsi="Times New Roman" w:eastAsia="宋体" w:cs="Times New Roman"/>
        </w:rPr>
        <w:t>动</w:t>
      </w:r>
      <w:proofErr w:type="gramEnd"/>
      <w:r>
        <w:rPr>
          <w:sz w:val="21"/>
          <w:szCs w:val="21"/>
          <w:rFonts w:ascii="Times New Roman" w:hAnsi="Times New Roman" w:eastAsia="宋体" w:cs="Times New Roman"/>
        </w:rPr>
        <w:t>片，使两组铝片正对面积大小发生变化，从而改变电容的大小。</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shd w:val="clear" w:color="auto" w:fill="C9C9C9"/>
        </w:rPr>
        <w:t xml:space="preserve">10.5 </w:t>
      </w:r>
      <w:r>
        <w:rPr>
          <w:b/>
          <w:sz w:val="21"/>
          <w:szCs w:val="21"/>
          <w:rFonts w:ascii="Times New Roman" w:hAnsi="Times New Roman" w:eastAsia="宋体" w:cs="Times New Roman"/>
        </w:rPr>
        <w:t xml:space="preserve">带电粒子在电场中的运动</w:t>
      </w:r>
    </w:p>
    <w:p w14:paraId="46FDA972"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26．</w:t>
      </w:r>
      <w:r>
        <w:rPr>
          <w:sz w:val="21"/>
          <w:szCs w:val="21"/>
          <w:rFonts w:ascii="Times New Roman" w:hAnsi="Times New Roman" w:eastAsia="宋体" w:cs="Times New Roman"/>
        </w:rPr>
        <w:t>带电粒子的分类及受力特点</w:t>
      </w:r>
    </w:p>
    <w:p w14:paraId="0C5A5F7F"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）电子、质子、</w:t>
      </w:r>
      <w:r>
        <w:rPr>
          <w:rFonts w:eastAsia="宋体" w:ascii="Times New Roman" w:hAnsi="Times New Roman" w:cs="Times New Roman"/>
          <w:i/>
          <w:sz w:val="21"/>
          <w:szCs w:val="21"/>
        </w:rPr>
        <w:t>α</w:t>
      </w:r>
      <w:r>
        <w:rPr>
          <w:sz w:val="21"/>
          <w:szCs w:val="21"/>
          <w:rFonts w:ascii="Times New Roman" w:hAnsi="Times New Roman" w:eastAsia="宋体" w:cs="Times New Roman"/>
        </w:rPr>
        <w:t>粒子、离子等基本粒子，一般都不考虑重力，但不能忽略质量。</w:t>
      </w:r>
    </w:p>
    <w:p w14:paraId="020E3FE4"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）质量较大的微粒，如带电小球、带电油滴、带电颗粒等，除有说明或有明确的暗示外，处理问题时一般都不能忽略重力。</w:t>
      </w:r>
    </w:p>
    <w:p w14:paraId="77B5BC8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27．</w:t>
      </w:r>
      <w:r>
        <w:rPr>
          <w:sz w:val="21"/>
          <w:szCs w:val="21"/>
          <w:rFonts w:ascii="Times New Roman" w:hAnsi="Times New Roman" w:eastAsia="宋体" w:cs="Times New Roman"/>
        </w:rPr>
        <w:t>分析加速运动的两种方法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2550"/>
        <w:gridCol w:w="3065"/>
      </w:tblGrid>
      <w:tr w:rsidR="003B6750" w14:paraId="21BF101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0DA74A" w14:textId="77777777" w:rsidR="003B6750" w:rsidRDefault="003B6750" w:rsidP="005B6C31">
            <w:pPr>
              <w:snapToGrid w:val="0"/>
              <w:spacing w:line="300" w:lineRule="auto"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7873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动力学角度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6A3D50"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功能关系角度</w:t>
            </w:r>
          </w:p>
        </w:tc>
      </w:tr>
      <w:tr w:rsidR="003B6750" w14:paraId="364EE2F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8F6A8"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选择条件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7B5CA1" w14:textId="77777777" w:rsidR="003B6750" w:rsidRDefault="00000000" w:rsidP="005B6C31">
            <w:pPr>
              <w:snapToGrid w:val="0"/>
              <w:spacing w:line="300" w:lineRule="auto" w:before="0" w:after="0"/>
              <w:jc w:val="left"/>
            </w:pP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强电场，静电力是恒力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D5EE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任意电场，恒力或变力</w:t>
            </w:r>
          </w:p>
        </w:tc>
      </w:tr>
      <w:tr w:rsidR="003B6750" w14:paraId="70A6214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66F5A8"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常用关系式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AD72C" w14:textId="77777777" w:rsidR="003B6750" w:rsidRDefault="00000000" w:rsidP="005B6C31">
            <w:pPr>
              <w:snapToGrid w:val="0"/>
              <w:spacing w:line="300" w:lineRule="auto" w:before="0" w:after="0"/>
              <w:jc w:val="left"/>
            </w:pPr>
            <w:r>
              <w:rPr>
                <w:rFonts w:eastAsia="宋体" w:ascii="Times New Roman" w:hAnsi="Times New Roman" w:cs="Times New Roman"/>
                <w:i/>
                <w:sz w:val="21"/>
                <w:szCs w:val="21"/>
              </w:rPr>
              <w:t>F</w:t>
            </w:r>
            <w:r>
              <w:rPr>
                <w:sz w:val="21"/>
                <w:szCs w:val="21"/>
                <w:rFonts w:ascii="Times New Roman" w:hAnsi="Times New Roman" w:eastAsia="宋体" w:cs="Times New Roman"/>
              </w:rPr>
              <w:t>=</w:t>
            </w:r>
            <w:r>
              <w:rPr>
                <w:rFonts w:eastAsia="宋体" w:ascii="Times New Roman" w:hAnsi="Times New Roman" w:cs="Times New Roman"/>
                <w:i/>
                <w:sz w:val="21"/>
                <w:szCs w:val="21"/>
              </w:rPr>
              <w:t>ma</w:t>
            </w:r>
            <w:r>
              <w:rPr>
                <w:sz w:val="21"/>
                <w:szCs w:val="21"/>
                <w:rFonts w:ascii="Times New Roman" w:hAnsi="Times New Roman" w:eastAsia="宋体" w:cs="Times New Roman"/>
              </w:rPr>
              <w:t>，</w:t>
            </w:r>
            <w:r>
              <w:rPr>
                <w:rFonts w:eastAsia="宋体" w:ascii="Times New Roman" w:hAnsi="Times New Roman" w:cs="Times New Roman"/>
                <w:i/>
                <w:sz w:val="21"/>
                <w:szCs w:val="21"/>
              </w:rPr>
              <w:t>v</w:t>
            </w:r>
            <w:r>
              <w:rPr>
                <w:sz w:val="21"/>
                <w:szCs w:val="21"/>
                <w:rFonts w:ascii="Times New Roman" w:hAnsi="Times New Roman" w:eastAsia="宋体" w:cs="Times New Roman"/>
              </w:rPr>
              <w:t>=</w:t>
            </w:r>
            <w:r>
              <w:rPr>
                <w:rFonts w:eastAsia="宋体" w:ascii="Times New Roman" w:hAnsi="Times New Roman" w:cs="Times New Roman"/>
                <w:i/>
                <w:sz w:val="21"/>
                <w:szCs w:val="21"/>
              </w:rPr>
              <w:t>v</w:t>
            </w:r>
            <w:r>
              <w:rPr>
                <w:rFonts w:eastAsia="宋体" w:ascii="Times New Roman" w:hAnsi="Times New Roman" w:cs="Times New Roman"/>
                <w:i/>
                <w:vertAlign w:val="subscript"/>
                <w:sz w:val="21"/>
                <w:szCs w:val="21"/>
              </w:rPr>
              <w:t>0</w:t>
            </w:r>
            <w:r>
              <w:rPr>
                <w:sz w:val="21"/>
                <w:szCs w:val="21"/>
                <w:rFonts w:ascii="Times New Roman" w:hAnsi="Times New Roman" w:eastAsia="宋体" w:cs="Times New Roman"/>
              </w:rPr>
              <w:t>＋</w:t>
            </w:r>
            <w:r>
              <w:rPr>
                <w:rFonts w:eastAsia="宋体" w:ascii="Times New Roman" w:hAnsi="Times New Roman" w:cs="Times New Roman"/>
                <w:i/>
                <w:sz w:val="21"/>
                <w:szCs w:val="21"/>
              </w:rPr>
              <w:t>at</w:t>
            </w:r>
            <w:r>
              <w:rPr>
                <w:sz w:val="21"/>
                <w:szCs w:val="21"/>
                <w:rFonts w:ascii="Times New Roman" w:hAnsi="Times New Roman" w:eastAsia="宋体" w:cs="Times New Roman"/>
              </w:rPr>
              <w:t>，</w:t>
            </w:r>
          </w:p>
          <w:p w14:paraId="574D5BBF" w14:textId="77777777" w:rsidR="003B6750" w:rsidRDefault="00000000" w:rsidP="005B6C31">
            <w:pPr>
              <w:snapToGrid w:val="0"/>
              <w:spacing w:line="300" w:lineRule="auto" w:before="0" w:after="0"/>
              <w:jc w:val="left"/>
            </w:pPr>
            <w:r>
              <w:rPr>
                <w:rFonts w:eastAsia="宋体" w:ascii="Times New Roman" w:hAnsi="Times New Roman" w:cs="Times New Roman"/>
                <w:i/>
                <w:sz w:val="21"/>
                <w:szCs w:val="21"/>
              </w:rPr>
              <w:t>x</w:t>
            </w:r>
            <w:r>
              <w:rPr>
                <w:sz w:val="21"/>
                <w:szCs w:val="21"/>
                <w:rFonts w:ascii="Times New Roman" w:hAnsi="Times New Roman" w:eastAsia="宋体" w:cs="Times New Roman"/>
              </w:rPr>
              <w:t>=</w:t>
            </w:r>
            <w:r>
              <w:rPr>
                <w:rFonts w:eastAsia="宋体" w:ascii="Times New Roman" w:hAnsi="Times New Roman" w:cs="Times New Roman"/>
                <w:i/>
                <w:sz w:val="21"/>
                <w:szCs w:val="21"/>
              </w:rPr>
              <w:t>v</w:t>
            </w:r>
            <w:r>
              <w:rPr>
                <w:rFonts w:eastAsia="宋体" w:ascii="Times New Roman" w:hAnsi="Times New Roman" w:cs="Times New Roman"/>
                <w:i/>
                <w:vertAlign w:val="subscript"/>
                <w:sz w:val="21"/>
                <w:szCs w:val="21"/>
              </w:rPr>
              <w:t>0</w:t>
            </w:r>
            <w:r>
              <w:rPr>
                <w:rFonts w:eastAsia="宋体" w:ascii="Times New Roman" w:hAnsi="Times New Roman" w:cs="Times New Roman"/>
                <w:i/>
                <w:sz w:val="21"/>
                <w:szCs w:val="21"/>
              </w:rPr>
              <w:t>t</w:t>
            </w:r>
            <w:r>
              <w:rPr>
                <w:sz w:val="21"/>
                <w:szCs w:val="21"/>
                <w:rFonts w:ascii="Times New Roman" w:hAnsi="Times New Roman" w:eastAsia="宋体" w:cs="Times New Roman"/>
              </w:rPr>
              <w:t>＋</w:t>
            </w:r>
            <w:r>
              <w:rPr>
                <w:rFonts w:eastAsia="宋体" w:ascii="Times New Roman" w:hAnsi="Times New Roman" w:cs="Times New Roman"/>
                <w:noProof/>
                <w:kern w:val="0"/>
                <w:sz w:val="21"/>
                <w:szCs w:val="21"/>
              </w:rPr>
              <w:drawing>
                <wp:inline distT="0" distB="0" distL="0" distR="0" wp14:anchorId="0C055F70" wp14:editId="452B0F7F">
                  <wp:extent cx="66675" cy="257175"/>
                  <wp:effectExtent l="0" t="0" r="0" b="0"/>
                  <wp:docPr id="100015" name="图片 100015"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宋体" w:ascii="Times New Roman" w:hAnsi="Times New Roman" w:cs="Times New Roman"/>
                <w:i/>
                <w:sz w:val="21"/>
                <w:szCs w:val="21"/>
              </w:rPr>
              <w:t>at</w:t>
            </w:r>
            <w:r>
              <w:rPr>
                <w:rFonts w:eastAsia="宋体" w:ascii="Times New Roman" w:hAnsi="Times New Roman" w:cs="Times New Roman"/>
                <w:i/>
                <w:vertAlign w:val="superscript"/>
                <w:sz w:val="21"/>
                <w:szCs w:val="21"/>
              </w:rPr>
              <w:t>2</w:t>
            </w:r>
            <w:r>
              <w:rPr>
                <w:sz w:val="21"/>
                <w:szCs w:val="21"/>
                <w:rFonts w:ascii="Times New Roman" w:hAnsi="Times New Roman" w:eastAsia="宋体" w:cs="Times New Roman"/>
              </w:rPr>
              <w:t>，</w:t>
            </w:r>
          </w:p>
          <w:p w14:paraId="4DC58108" w14:textId="77777777" w:rsidR="003B6750" w:rsidRDefault="00000000" w:rsidP="005B6C31">
            <w:pPr>
              <w:snapToGrid w:val="0"/>
              <w:spacing w:line="300" w:lineRule="auto" w:before="0" w:after="0"/>
              <w:jc w:val="left"/>
            </w:pPr>
            <w:r>
              <w:rPr>
                <w:rFonts w:eastAsia="宋体" w:ascii="Times New Roman" w:hAnsi="Times New Roman" w:cs="Times New Roman"/>
                <w:i/>
                <w:sz w:val="21"/>
                <w:szCs w:val="21"/>
              </w:rPr>
              <w:t>v</w:t>
            </w:r>
            <w:r>
              <w:rPr>
                <w:rFonts w:eastAsia="宋体" w:ascii="Times New Roman" w:hAnsi="Times New Roman" w:cs="Times New Roman"/>
                <w:i/>
                <w:vertAlign w:val="superscript"/>
                <w:sz w:val="21"/>
                <w:szCs w:val="21"/>
              </w:rPr>
              <w:t>2</w:t>
            </w:r>
            <w:r>
              <w:rPr>
                <w:sz w:val="21"/>
                <w:szCs w:val="21"/>
                <w:rFonts w:ascii="Times New Roman" w:hAnsi="Times New Roman" w:eastAsia="宋体" w:cs="Times New Roman"/>
              </w:rPr>
              <w:t>-</w:t>
            </w:r>
            <w:r>
              <w:rPr>
                <w:rFonts w:eastAsia="宋体" w:ascii="Times New Roman" w:hAnsi="Times New Roman" w:cs="Times New Roman"/>
                <w:i/>
                <w:sz w:val="21"/>
                <w:szCs w:val="21"/>
              </w:rPr>
              <w:t>v</w:t>
            </w:r>
            <w:r>
              <w:rPr>
                <w:rFonts w:eastAsia="宋体" w:ascii="Times New Roman" w:hAnsi="Times New Roman" w:cs="Times New Roman"/>
                <w:i/>
                <w:vertAlign w:val="subscript"/>
                <w:sz w:val="21"/>
                <w:szCs w:val="21"/>
              </w:rPr>
              <w:t>0</w:t>
            </w:r>
            <w:r>
              <w:rPr>
                <w:rFonts w:eastAsia="宋体" w:ascii="Times New Roman" w:hAnsi="Times New Roman" w:cs="Times New Roman"/>
                <w:i/>
                <w:vertAlign w:val="superscript"/>
                <w:sz w:val="21"/>
                <w:szCs w:val="21"/>
              </w:rPr>
              <w:t>2</w:t>
            </w:r>
            <w:r>
              <w:rPr>
                <w:sz w:val="21"/>
                <w:szCs w:val="21"/>
                <w:rFonts w:ascii="Times New Roman" w:hAnsi="Times New Roman" w:eastAsia="宋体" w:cs="Times New Roman"/>
              </w:rPr>
              <w:t>=2</w:t>
            </w:r>
            <w:r>
              <w:rPr>
                <w:rFonts w:eastAsia="宋体" w:ascii="Times New Roman" w:hAnsi="Times New Roman" w:cs="Times New Roman"/>
                <w:i/>
                <w:sz w:val="21"/>
                <w:szCs w:val="21"/>
              </w:rPr>
              <w:t>ax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3F729" w14:textId="77777777" w:rsidR="003B6750" w:rsidRDefault="00000000" w:rsidP="005B6C31">
            <w:pPr>
              <w:snapToGrid w:val="0"/>
              <w:spacing w:line="300" w:lineRule="auto" w:before="0" w:after="0"/>
              <w:jc w:val="left"/>
            </w:pPr>
            <w:proofErr w:type="gramStart"/>
            <w:r>
              <w:rPr>
                <w:sz w:val="21"/>
                <w:szCs w:val="21"/>
                <w:rFonts w:ascii="Times New Roman" w:hAnsi="Times New Roman" w:eastAsia="宋体" w:cs="Times New Roman"/>
              </w:rPr>
              <w:t>匀</w:t>
            </w:r>
            <w:proofErr w:type="gramEnd"/>
            <w:r>
              <w:rPr>
                <w:sz w:val="21"/>
                <w:szCs w:val="21"/>
                <w:rFonts w:ascii="Times New Roman" w:hAnsi="Times New Roman" w:eastAsia="宋体" w:cs="Times New Roman"/>
              </w:rPr>
              <w:t>强电场中：</w:t>
            </w:r>
            <w:r>
              <w:rPr>
                <w:rFonts w:eastAsia="宋体" w:ascii="Times New Roman" w:hAnsi="Times New Roman" w:cs="Times New Roman"/>
                <w:i/>
                <w:sz w:val="21"/>
                <w:szCs w:val="21"/>
              </w:rPr>
              <w:t>qEd</w:t>
            </w:r>
            <w:r>
              <w:rPr>
                <w:sz w:val="21"/>
                <w:szCs w:val="21"/>
                <w:rFonts w:ascii="Times New Roman" w:hAnsi="Times New Roman" w:eastAsia="宋体" w:cs="Times New Roman"/>
              </w:rPr>
              <w:t>=</w:t>
            </w:r>
            <w:r>
              <w:rPr>
                <w:rFonts w:eastAsia="宋体" w:ascii="Times New Roman" w:hAnsi="Times New Roman" w:cs="Times New Roman"/>
                <w:noProof/>
                <w:kern w:val="0"/>
                <w:sz w:val="21"/>
                <w:szCs w:val="21"/>
              </w:rPr>
              <w:drawing>
                <wp:inline distT="0" distB="0" distL="0" distR="0" wp14:anchorId="1FFE63BD" wp14:editId="7D451303">
                  <wp:extent cx="66675" cy="257175"/>
                  <wp:effectExtent l="0" t="0" r="0" b="0"/>
                  <wp:docPr id="100017" name="图片 100017"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宋体" w:ascii="Times New Roman" w:hAnsi="Times New Roman" w:cs="Times New Roman"/>
                <w:i/>
                <w:sz w:val="21"/>
                <w:szCs w:val="21"/>
              </w:rPr>
              <w:t>mv</w:t>
            </w:r>
            <w:r>
              <w:rPr>
                <w:rFonts w:eastAsia="宋体" w:ascii="Times New Roman" w:hAnsi="Times New Roman" w:cs="Times New Roman"/>
                <w:i/>
                <w:vertAlign w:val="superscript"/>
                <w:sz w:val="21"/>
                <w:szCs w:val="21"/>
              </w:rPr>
              <w:t>2</w:t>
            </w:r>
            <w:r>
              <w:rPr>
                <w:sz w:val="21"/>
                <w:szCs w:val="21"/>
                <w:rFonts w:ascii="Times New Roman" w:hAnsi="Times New Roman" w:eastAsia="宋体" w:cs="Times New Roman"/>
              </w:rPr>
              <w:t>-</w:t>
            </w:r>
            <w:r>
              <w:rPr>
                <w:rFonts w:eastAsia="宋体" w:ascii="Times New Roman" w:hAnsi="Times New Roman" w:cs="Times New Roman"/>
                <w:noProof/>
                <w:kern w:val="0"/>
                <w:sz w:val="21"/>
                <w:szCs w:val="21"/>
              </w:rPr>
              <w:drawing>
                <wp:inline distT="0" distB="0" distL="0" distR="0" wp14:anchorId="5DF7539F" wp14:editId="744FEC93">
                  <wp:extent cx="66675" cy="257175"/>
                  <wp:effectExtent l="0" t="0" r="0" b="0"/>
                  <wp:docPr id="100019" name="图片 100019"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宋体" w:ascii="Times New Roman" w:hAnsi="Times New Roman" w:cs="Times New Roman"/>
                <w:i/>
                <w:sz w:val="21"/>
                <w:szCs w:val="21"/>
              </w:rPr>
              <w:t>mv</w:t>
            </w:r>
            <w:r>
              <w:rPr>
                <w:rFonts w:eastAsia="宋体" w:ascii="Times New Roman" w:hAnsi="Times New Roman" w:cs="Times New Roman"/>
                <w:i/>
                <w:vertAlign w:val="subscript"/>
                <w:sz w:val="21"/>
                <w:szCs w:val="21"/>
              </w:rPr>
              <w:t>0</w:t>
            </w:r>
            <w:r>
              <w:rPr>
                <w:rFonts w:eastAsia="宋体" w:ascii="Times New Roman" w:hAnsi="Times New Roman" w:cs="Times New Roman"/>
                <w:i/>
                <w:vertAlign w:val="superscript"/>
                <w:sz w:val="21"/>
                <w:szCs w:val="21"/>
              </w:rPr>
              <w:t>2</w:t>
            </w:r>
          </w:p>
          <w:p w14:paraId="265D9EE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非匀强电场中：</w:t>
            </w:r>
            <w:r>
              <w:rPr>
                <w:rFonts w:eastAsia="宋体" w:ascii="Times New Roman" w:hAnsi="Times New Roman" w:cs="Times New Roman"/>
                <w:i/>
                <w:sz w:val="21"/>
                <w:szCs w:val="21"/>
              </w:rPr>
              <w:t>qU</w:t>
            </w:r>
            <w:r>
              <w:rPr>
                <w:sz w:val="21"/>
                <w:szCs w:val="21"/>
                <w:rFonts w:ascii="Times New Roman" w:hAnsi="Times New Roman" w:eastAsia="宋体" w:cs="Times New Roman"/>
              </w:rPr>
              <w:t>=</w:t>
            </w:r>
            <w:r>
              <w:rPr>
                <w:rFonts w:eastAsia="宋体" w:ascii="Times New Roman" w:hAnsi="Times New Roman" w:cs="Times New Roman"/>
                <w:noProof/>
                <w:kern w:val="0"/>
                <w:sz w:val="21"/>
                <w:szCs w:val="21"/>
              </w:rPr>
              <w:drawing>
                <wp:inline distT="0" distB="0" distL="0" distR="0" wp14:anchorId="3933C03C" wp14:editId="116288F4">
                  <wp:extent cx="66675" cy="257175"/>
                  <wp:effectExtent l="0" t="0" r="0" b="0"/>
                  <wp:docPr id="100021" name="图片 100021"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宋体" w:ascii="Times New Roman" w:hAnsi="Times New Roman" w:cs="Times New Roman"/>
                <w:i/>
                <w:sz w:val="21"/>
                <w:szCs w:val="21"/>
              </w:rPr>
              <w:t>mv</w:t>
            </w:r>
            <w:r>
              <w:rPr>
                <w:rFonts w:eastAsia="宋体" w:ascii="Times New Roman" w:hAnsi="Times New Roman" w:cs="Times New Roman"/>
                <w:i/>
                <w:vertAlign w:val="superscript"/>
                <w:sz w:val="21"/>
                <w:szCs w:val="21"/>
              </w:rPr>
              <w:t>2</w:t>
            </w:r>
            <w:r>
              <w:rPr>
                <w:sz w:val="21"/>
                <w:szCs w:val="21"/>
                <w:rFonts w:ascii="Times New Roman" w:hAnsi="Times New Roman" w:eastAsia="宋体" w:cs="Times New Roman"/>
              </w:rPr>
              <w:t>-</w:t>
            </w:r>
            <w:r>
              <w:rPr>
                <w:rFonts w:eastAsia="宋体" w:ascii="Times New Roman" w:hAnsi="Times New Roman" w:cs="Times New Roman"/>
                <w:noProof/>
                <w:kern w:val="0"/>
                <w:sz w:val="21"/>
                <w:szCs w:val="21"/>
              </w:rPr>
              <w:drawing>
                <wp:inline distT="0" distB="0" distL="0" distR="0" wp14:anchorId="0C2CB33D" wp14:editId="29E4E049">
                  <wp:extent cx="66675" cy="257175"/>
                  <wp:effectExtent l="0" t="0" r="0" b="0"/>
                  <wp:docPr id="100023" name="图片 100023" descr="@@@4cd467bab5e641e2a1fdf4f8f47a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66675" cy="257175"/>
                          </a:xfrm>
                          <a:prstGeom prst="rect">
                            <a:avLst/>
                          </a:prstGeom>
                        </pic:spPr>
                      </pic:pic>
                    </a:graphicData>
                  </a:graphic>
                </wp:inline>
              </w:drawing>
            </w:r>
            <w:r>
              <w:rPr>
                <w:rFonts w:eastAsia="宋体" w:ascii="Times New Roman" w:hAnsi="Times New Roman" w:cs="Times New Roman"/>
                <w:i/>
                <w:sz w:val="21"/>
                <w:szCs w:val="21"/>
              </w:rPr>
              <w:t>mv</w:t>
            </w:r>
            <w:r>
              <w:rPr>
                <w:rFonts w:eastAsia="宋体" w:ascii="Times New Roman" w:hAnsi="Times New Roman" w:cs="Times New Roman"/>
                <w:i/>
                <w:vertAlign w:val="subscript"/>
                <w:sz w:val="21"/>
                <w:szCs w:val="21"/>
              </w:rPr>
              <w:t>0</w:t>
            </w:r>
            <w:r>
              <w:rPr>
                <w:rFonts w:eastAsia="宋体" w:ascii="Times New Roman" w:hAnsi="Times New Roman" w:cs="Times New Roman"/>
                <w:i/>
                <w:vertAlign w:val="superscript"/>
                <w:sz w:val="21"/>
                <w:szCs w:val="21"/>
              </w:rPr>
              <w:t>2</w:t>
            </w:r>
          </w:p>
        </w:tc>
      </w:tr>
    </w:tbl>
    <w:p w14:paraId="185893C2" w14:textId="77777777" w:rsidR="003B6750" w:rsidRDefault="00000000" w:rsidP="005B6C31">
      <w:pPr>
        <w:snapToGrid w:val="0"/>
        <w:spacing w:line="300" w:lineRule="auto" w:before="0" w:after="0"/>
        <w:jc w:val="left"/>
      </w:pPr>
      <w:r>
        <w:rPr>
          <w:rFonts w:eastAsia="宋体" w:ascii="Times New Roman" w:hAnsi="Times New Roman" w:cs="Times New Roman"/>
          <w:noProof/>
          <w:kern w:val="0"/>
          <w:sz w:val="21"/>
          <w:szCs w:val="21"/>
        </w:rPr>
        <w:drawing>
          <wp:inline distT="0" distB="0" distL="0" distR="0" wp14:anchorId="4C7D220B" wp14:editId="778FCB72">
            <wp:extent cx="1123950" cy="809625"/>
            <wp:effectExtent l="0" t="0" r="0" b="0"/>
            <wp:docPr id="100025" name="图片 100025" descr="@@@8cb551e501284732a9a1357f43cdc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1123950" cy="809625"/>
                    </a:xfrm>
                    <a:prstGeom prst="rect">
                      <a:avLst/>
                    </a:prstGeom>
                  </pic:spPr>
                </pic:pic>
              </a:graphicData>
            </a:graphic>
          </wp:inline>
        </w:drawing>
      </w:r>
    </w:p>
    <w:p w14:paraId="192946F5"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28．</w:t>
      </w:r>
      <w:r>
        <w:rPr>
          <w:sz w:val="21"/>
          <w:szCs w:val="21"/>
          <w:rFonts w:ascii="Times New Roman" w:hAnsi="Times New Roman" w:eastAsia="宋体" w:cs="Times New Roman"/>
        </w:rPr>
        <w:t>运动特点：带电粒子在匀强电场电场中做类平抛运动。</w:t>
      </w:r>
    </w:p>
    <w:p w14:paraId="5F93D16F"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29．</w:t>
      </w:r>
      <w:r>
        <w:rPr>
          <w:sz w:val="21"/>
          <w:szCs w:val="21"/>
          <w:rFonts w:ascii="Times New Roman" w:hAnsi="Times New Roman" w:eastAsia="宋体" w:cs="Times New Roman"/>
        </w:rPr>
        <w:t>研究方法：运动的合成与分解。</w:t>
      </w:r>
    </w:p>
    <w:p w14:paraId="74A672B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shd w:val="clear" w:color="auto" w:fill="C9C9C9"/>
        </w:rPr>
        <w:t>30．</w:t>
      </w:r>
      <w:r>
        <w:rPr>
          <w:sz w:val="21"/>
          <w:szCs w:val="21"/>
          <w:rFonts w:ascii="Times New Roman" w:hAnsi="Times New Roman" w:eastAsia="宋体" w:cs="Times New Roman"/>
        </w:rPr>
        <w:t>构造：示波管主要是由电子枪、偏转电极（</w:t>
      </w:r>
      <w:r>
        <w:rPr>
          <w:rFonts w:eastAsia="宋体" w:ascii="Times New Roman" w:hAnsi="Times New Roman" w:cs="Times New Roman"/>
          <w:i/>
          <w:sz w:val="21"/>
          <w:szCs w:val="21"/>
        </w:rPr>
        <w:t>XX</w:t>
      </w:r>
      <w:r>
        <w:rPr>
          <w:sz w:val="21"/>
          <w:szCs w:val="21"/>
          <w:rFonts w:ascii="Times New Roman" w:hAnsi="Times New Roman" w:eastAsia="宋体" w:cs="Times New Roman"/>
        </w:rPr>
        <w:t>′</w:t>
      </w:r>
      <w:r>
        <w:rPr>
          <w:sz w:val="21"/>
          <w:szCs w:val="21"/>
          <w:rFonts w:ascii="Times New Roman" w:hAnsi="Times New Roman" w:eastAsia="宋体" w:cs="Times New Roman"/>
        </w:rPr>
        <w:t>和</w:t>
      </w:r>
      <w:r>
        <w:rPr>
          <w:rFonts w:eastAsia="宋体" w:ascii="Times New Roman" w:hAnsi="Times New Roman" w:cs="Times New Roman"/>
          <w:i/>
          <w:sz w:val="21"/>
          <w:szCs w:val="21"/>
        </w:rPr>
        <w:t>YY</w:t>
      </w:r>
      <w:r>
        <w:rPr>
          <w:sz w:val="21"/>
          <w:szCs w:val="21"/>
          <w:rFonts w:ascii="Times New Roman" w:hAnsi="Times New Roman" w:eastAsia="宋体" w:cs="Times New Roman"/>
        </w:rPr>
        <w:t>′</w:t>
      </w:r>
      <w:r>
        <w:rPr>
          <w:sz w:val="21"/>
          <w:szCs w:val="21"/>
          <w:rFonts w:ascii="Times New Roman" w:hAnsi="Times New Roman" w:eastAsia="宋体" w:cs="Times New Roman"/>
        </w:rPr>
        <w:t>）、荧光屏组成，管内抽成真空。（如图）</w:t>
      </w:r>
    </w:p>
    <w:p w14:paraId="32AE7C29" w14:textId="5D2671C7" w:rsidR="008E7DEF" w:rsidRDefault="00000000" w:rsidP="005B6C31">
      <w:pPr>
        <w:snapToGrid w:val="0"/>
        <w:spacing w:line="300" w:lineRule="auto" w:before="0" w:after="0"/>
        <w:jc w:val="left"/>
      </w:pPr>
      <w:r>
        <w:rPr>
          <w:rFonts w:eastAsia="宋体" w:ascii="Times New Roman" w:hAnsi="Times New Roman" w:cs="Times New Roman"/>
          <w:noProof/>
          <w:kern w:val="0"/>
          <w:sz w:val="21"/>
          <w:szCs w:val="21"/>
        </w:rPr>
        <w:drawing>
          <wp:inline distT="0" distB="0" distL="0" distR="0" wp14:anchorId="627CD13E" wp14:editId="6974290A">
            <wp:extent cx="2590800" cy="800100"/>
            <wp:effectExtent l="0" t="0" r="0" b="0"/>
            <wp:docPr id="100027" name="图片 100027" descr="@@@c77f5c9983234886a5de0e7205bb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
                    <a:stretch>
                      <a:fillRect/>
                    </a:stretch>
                  </pic:blipFill>
                  <pic:spPr>
                    <a:xfrm>
                      <a:off x="0" y="0"/>
                      <a:ext cx="2590800" cy="800100"/>
                    </a:xfrm>
                    <a:prstGeom prst="rect">
                      <a:avLst/>
                    </a:prstGeom>
                  </pic:spPr>
                </pic:pic>
              </a:graphicData>
            </a:graphic>
          </wp:inline>
        </w:drawing>
      </w:r>
      <w:r w:rsidR="008E7DEF">
        <w:rPr>
          <w:rFonts w:eastAsia="宋体" w:ascii="Times New Roman" w:hAnsi="Times New Roman" w:cs="Times New Roman"/>
          <w:noProof/>
          <w:kern w:val="0"/>
          <w:sz w:val="21"/>
          <w:szCs w:val="21"/>
        </w:rPr>
        <w:drawing>
          <wp:inline distT="0" distB="0" distL="0" distR="0" wp14:anchorId="26E7BA55" wp14:editId="0212C324">
            <wp:extent cx="3101009" cy="838111"/>
            <wp:effectExtent l="0" t="0" r="4445" b="635"/>
            <wp:docPr id="100029" name="图片 100029" descr="@@@f06b0a9a-228d-4cfa-b8a8-cea85b66b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6"/>
                    <a:stretch>
                      <a:fillRect/>
                    </a:stretch>
                  </pic:blipFill>
                  <pic:spPr>
                    <a:xfrm>
                      <a:off x="0" y="0"/>
                      <a:ext cx="3124097" cy="844351"/>
                    </a:xfrm>
                    <a:prstGeom prst="rect">
                      <a:avLst/>
                    </a:prstGeom>
                  </pic:spPr>
                </pic:pic>
              </a:graphicData>
            </a:graphic>
          </wp:inline>
        </w:drawing>
      </w:r>
    </w:p>
    <w:p>
      <w:pPr>
        <w:spacing w:before="0" w:after="0" w:line="300" w:lineRule="auto"/>
        <w:jc w:val="left"/>
      </w:pPr>
    </w:p>
    <w:p w14:paraId="09F27395"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
      </w:r>
      <w:r>
        <w:rPr>
          <w:sz w:val="21"/>
          <w:szCs w:val="21"/>
          <w:rFonts w:ascii="Times New Roman" w:hAnsi="Times New Roman" w:eastAsia="宋体" w:cs="Times New Roman"/>
          <w:shd w:val="clear" w:color="auto" w:fill="C9C9C9"/>
        </w:rPr>
        <w:t>31．</w:t>
      </w:r>
      <w:r>
        <w:rPr>
          <w:sz w:val="21"/>
          <w:szCs w:val="21"/>
          <w:rFonts w:ascii="Times New Roman" w:hAnsi="Times New Roman" w:eastAsia="宋体" w:cs="Times New Roman"/>
        </w:rPr>
        <w:t>示波管的作用</w:t>
      </w:r>
    </w:p>
    <w:p w14:paraId="3548E16A"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）电子枪的作用是产生</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高速飞行</w:t>
      </w:r>
      <w:r>
        <w:rPr>
          <w:sz w:val="21"/>
          <w:szCs w:val="21"/>
          <w:rFonts w:ascii="Times New Roman" w:hAnsi="Times New Roman" w:eastAsia="宋体" w:cs="Times New Roman"/>
        </w:rPr>
        <w:t>的一束电子。</w:t>
      </w:r>
    </w:p>
    <w:p w14:paraId="47FC6185"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）示波管的</w:t>
      </w:r>
      <m:oMath>
        <m:r>
          <w:rPr>
            <w:rFonts w:ascii="Times New Roman" w:hAnsi="Times New Roman" w:cs="Cambria Math"/>
          </w:rPr>
          <m:t>YY'</m:t>
        </m:r>
      </m:oMath>
      <w:r>
        <w:rPr>
          <w:sz w:val="21"/>
          <w:szCs w:val="21"/>
          <w:rFonts w:ascii="Times New Roman" w:hAnsi="Times New Roman" w:eastAsia="宋体" w:cs="Times New Roman"/>
        </w:rPr>
        <w:t>偏转电极上加的是待测的</w:t>
      </w:r>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信号电压</w:t>
      </w:r>
      <w:r>
        <w:rPr>
          <w:sz w:val="21"/>
          <w:szCs w:val="21"/>
          <w:rFonts w:ascii="Times New Roman" w:hAnsi="Times New Roman" w:eastAsia="宋体" w:cs="Times New Roman"/>
        </w:rPr>
        <w:t>。</w:t>
      </w:r>
      <m:oMath>
        <m:r>
          <w:rPr>
            <w:rFonts w:ascii="Times New Roman" w:hAnsi="Times New Roman" w:cs="Cambria Math"/>
          </w:rPr>
          <m:t>XX'</m:t>
        </m:r>
      </m:oMath>
      <w:r>
        <w:rPr>
          <w:sz w:val="21"/>
          <w:szCs w:val="21"/>
          <w:rFonts w:ascii="Times New Roman" w:hAnsi="Times New Roman" w:eastAsia="宋体" w:cs="Times New Roman"/>
        </w:rPr>
        <w:t>偏转电极通常接入仪器自身产生的锯齿形电压，</w:t>
      </w:r>
      <w:proofErr w:type="gramStart"/>
      <w:r>
        <w:rPr>
          <w:sz w:val="21"/>
          <w:szCs w:val="21"/>
          <w:rFonts w:ascii="Times New Roman" w:hAnsi="Times New Roman" w:eastAsia="宋体" w:cs="Times New Roman"/>
        </w:rPr>
        <w:t>叫作</w:t>
      </w:r>
      <w:proofErr w:type="gramEnd"/>
      <w:r>
        <w:rPr>
          <w:rFonts w:eastAsia="宋体" w:ascii="Times New Roman" w:hAnsi="Times New Roman" w:cs="Times New Roman"/>
          <w:sz w:val="21"/>
          <w:szCs w:val="21"/>
        </w:rPr>
        <w:t xml:space="preserve"/>
      </w:r>
      <w:r>
        <w:rPr>
          <w:rFonts w:eastAsia="宋体" w:ascii="Times New Roman" w:hAnsi="Times New Roman" w:cs="Times New Roman"/>
          <w:sz w:val="21"/>
          <w:szCs w:val="21"/>
          <w:shd w:val="clear" w:color="auto" w:fill="C9C9C9"/>
        </w:rPr>
        <w:t xml:space="preserve">扫描电压</w:t>
      </w:r>
      <w:r>
        <w:rPr>
          <w:sz w:val="21"/>
          <w:szCs w:val="21"/>
          <w:rFonts w:ascii="Times New Roman" w:hAnsi="Times New Roman" w:eastAsia="宋体" w:cs="Times New Roman"/>
        </w:rPr>
        <w:t>。</w:t>
      </w:r>
    </w:p>
    <w:p w14:paraId="0B95FF86" w14:textId="6430C3D5"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3</w:t>
      </w:r>
      <w:r>
        <w:rPr>
          <w:sz w:val="21"/>
          <w:szCs w:val="21"/>
          <w:rFonts w:ascii="Times New Roman" w:hAnsi="Times New Roman" w:eastAsia="宋体" w:cs="Times New Roman"/>
        </w:rPr>
        <w:t>）荧光屏的作用是显示电子的偏转情况。</w:t>
      </w:r>
    </w:p>
    <w:p w14:paraId="0FAC8C27" w14:textId="33FCD127" w:rsidR="003B6750" w:rsidRDefault="00000000" w:rsidP="005B6C31">
      <w:pPr>
        <w:snapToGrid w:val="0"/>
        <w:spacing w:line="300" w:lineRule="auto" w:before="0" w:after="0"/>
        <w:jc w:val="left"/>
      </w:pPr>
      <w:r>
        <w:rPr>
          <w:sz w:val="21"/>
          <w:szCs w:val="21"/>
          <w:rFonts w:ascii="Times New Roman" w:hAnsi="Times New Roman" w:eastAsia="宋体" w:cs="Times New Roman"/>
          <w:b/>
        </w:rPr>
        <w:t xml:space="preserve">【难度】</w:t>
      </w:r>
      <w:r>
        <w:rPr>
          <w:sz w:val="21"/>
          <w:szCs w:val="21"/>
          <w:rFonts w:ascii="Times New Roman" w:hAnsi="Times New Roman" w:eastAsia="宋体" w:cs="Times New Roman"/>
        </w:rPr>
        <w:t>0.94</w:t>
      </w:r>
      <w:r>
        <w:rPr>
          <w:sz w:val="21"/>
          <w:szCs w:val="21"/>
          <w:rFonts w:ascii="Times New Roman" w:hAnsi="Times New Roman" w:eastAsia="宋体" w:cs="Times New Roman"/>
        </w:rPr>
        <w:t>【知识点】示波器的原理、用途与相关操作</w:t>
      </w:r>
    </w:p>
    <w:p w14:paraId="698980D1"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w:t>
      </w:r>
      <w:r>
        <w:rPr>
          <w:sz w:val="21"/>
          <w:szCs w:val="21"/>
          <w:rFonts w:ascii="Times New Roman" w:hAnsi="Times New Roman" w:eastAsia="宋体" w:cs="Times New Roman"/>
        </w:rPr>
        <w:t>1</w:t>
      </w:r>
      <w:r>
        <w:rPr>
          <w:sz w:val="21"/>
          <w:szCs w:val="21"/>
          <w:rFonts w:ascii="Times New Roman" w:hAnsi="Times New Roman" w:eastAsia="宋体" w:cs="Times New Roman"/>
        </w:rPr>
        <w:t>）</w:t>
      </w:r>
      <w:r>
        <w:rPr>
          <w:sz w:val="21"/>
          <w:szCs w:val="21"/>
          <w:rFonts w:ascii="Times New Roman" w:hAnsi="Times New Roman" w:eastAsia="宋体" w:cs="Times New Roman"/>
        </w:rPr>
        <w:t>[1]</w:t>
      </w:r>
      <w:r>
        <w:rPr>
          <w:sz w:val="21"/>
          <w:szCs w:val="21"/>
          <w:rFonts w:ascii="Times New Roman" w:hAnsi="Times New Roman" w:eastAsia="宋体" w:cs="Times New Roman"/>
        </w:rPr>
        <w:t>电子枪的作用是产生高速飞行的一束电子。</w:t>
      </w:r>
    </w:p>
    <w:p w14:paraId="5B1FCB29" w14:textId="77777777" w:rsidR="003B6750" w:rsidRDefault="00000000" w:rsidP="005B6C31">
      <w:pPr>
        <w:snapToGrid w:val="0"/>
        <w:spacing w:line="300" w:lineRule="auto" w:before="0" w:after="0"/>
        <w:jc w:val="left"/>
      </w:pPr>
      <w:r>
        <w:rPr>
          <w:sz w:val="21"/>
          <w:szCs w:val="21"/>
          <w:rFonts w:ascii="Times New Roman" w:hAnsi="Times New Roman" w:eastAsia="宋体" w:cs="Times New Roman"/>
        </w:rPr>
        <w:t>（</w:t>
      </w:r>
      <w:r>
        <w:rPr>
          <w:sz w:val="21"/>
          <w:szCs w:val="21"/>
          <w:rFonts w:ascii="Times New Roman" w:hAnsi="Times New Roman" w:eastAsia="宋体" w:cs="Times New Roman"/>
        </w:rPr>
        <w:t>2</w:t>
      </w:r>
      <w:r>
        <w:rPr>
          <w:sz w:val="21"/>
          <w:szCs w:val="21"/>
          <w:rFonts w:ascii="Times New Roman" w:hAnsi="Times New Roman" w:eastAsia="宋体" w:cs="Times New Roman"/>
        </w:rPr>
        <w:t>）</w:t>
      </w:r>
      <w:r>
        <w:rPr>
          <w:sz w:val="21"/>
          <w:szCs w:val="21"/>
          <w:rFonts w:ascii="Times New Roman" w:hAnsi="Times New Roman" w:eastAsia="宋体" w:cs="Times New Roman"/>
        </w:rPr>
        <w:t>[2][3]</w:t>
      </w:r>
      <w:r>
        <w:rPr>
          <w:sz w:val="21"/>
          <w:szCs w:val="21"/>
          <w:rFonts w:ascii="Times New Roman" w:hAnsi="Times New Roman" w:eastAsia="宋体" w:cs="Times New Roman"/>
        </w:rPr>
        <w:t>示波管的</w:t>
      </w:r>
      <m:oMath>
        <m:r>
          <w:rPr>
            <w:rFonts w:ascii="Times New Roman" w:hAnsi="Times New Roman" w:cs="Cambria Math"/>
          </w:rPr>
          <m:t>YY'</m:t>
        </m:r>
      </m:oMath>
      <w:r>
        <w:rPr>
          <w:sz w:val="21"/>
          <w:szCs w:val="21"/>
          <w:rFonts w:ascii="Times New Roman" w:hAnsi="Times New Roman" w:eastAsia="宋体" w:cs="Times New Roman"/>
        </w:rPr>
        <w:t>偏转电极上加的是待测的信号电压。</w:t>
      </w:r>
      <m:oMath>
        <m:r>
          <w:rPr>
            <w:rFonts w:ascii="Times New Roman" w:hAnsi="Times New Roman" w:cs="Cambria Math"/>
          </w:rPr>
          <m:t>XX'</m:t>
        </m:r>
      </m:oMath>
      <w:r>
        <w:rPr>
          <w:sz w:val="21"/>
          <w:szCs w:val="21"/>
          <w:rFonts w:ascii="Times New Roman" w:hAnsi="Times New Roman" w:eastAsia="宋体" w:cs="Times New Roman"/>
        </w:rPr>
        <w:t>偏转电极通常接入仪器自身产生的锯齿形电压，</w:t>
      </w:r>
      <w:proofErr w:type="gramStart"/>
      <w:r>
        <w:rPr>
          <w:sz w:val="21"/>
          <w:szCs w:val="21"/>
          <w:rFonts w:ascii="Times New Roman" w:hAnsi="Times New Roman" w:eastAsia="宋体" w:cs="Times New Roman"/>
        </w:rPr>
        <w:t>叫作</w:t>
      </w:r>
      <w:proofErr w:type="gramEnd"/>
      <w:r>
        <w:rPr>
          <w:sz w:val="21"/>
          <w:szCs w:val="21"/>
          <w:rFonts w:ascii="Times New Roman" w:hAnsi="Times New Roman" w:eastAsia="宋体" w:cs="Times New Roman"/>
        </w:rPr>
        <w:t>扫描电压。</w:t>
      </w:r>
    </w:p>
    <w:sectPr w:rsidR="003B6750" w:rsidSect="005B6C31">
      <w:footerReference w:type="default" r:id="rId17"/>
      <w:pgSz w:w="11906" w:h="16838"/>
      <w:pgMar w:top="850" w:right="850" w:bottom="850" w:left="850" w:header="850" w:footer="850" w:gutter="0"/>
      <w:pgNumType w:start="1"/>
      <w:cols w:sep="1"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7CE39" w14:textId="77777777" w:rsidR="00087AC8" w:rsidRDefault="00087AC8">
      <w:r>
        <w:separator/>
      </w:r>
    </w:p>
  </w:endnote>
  <w:endnote w:type="continuationSeparator" w:id="0">
    <w:p w14:paraId="722D02DA" w14:textId="77777777" w:rsidR="00087AC8" w:rsidRDefault="00087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第10章·清单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t>7</w:t>
    </w:r>
    <w:r>
      <w:rPr>
        <w:rFonts w:ascii="Times New Roman" w:hAnsi="Times New Roman" w:eastAsia="宋体" w:cs="Times New Roman"/>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9C980" w14:textId="77777777" w:rsidR="00087AC8" w:rsidRDefault="00087AC8">
      <w:r>
        <w:separator/>
      </w:r>
    </w:p>
  </w:footnote>
  <w:footnote w:type="continuationSeparator" w:id="0">
    <w:p w14:paraId="68D0D67D" w14:textId="77777777" w:rsidR="00087AC8" w:rsidRDefault="00087A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87AC8"/>
    <w:rsid w:val="00190142"/>
    <w:rsid w:val="001D7A06"/>
    <w:rsid w:val="0025306C"/>
    <w:rsid w:val="00284433"/>
    <w:rsid w:val="002A1EC6"/>
    <w:rsid w:val="002E035E"/>
    <w:rsid w:val="003B6750"/>
    <w:rsid w:val="004C2961"/>
    <w:rsid w:val="004E46D8"/>
    <w:rsid w:val="00537201"/>
    <w:rsid w:val="005B6C31"/>
    <w:rsid w:val="006A4C40"/>
    <w:rsid w:val="006B16C5"/>
    <w:rsid w:val="00776133"/>
    <w:rsid w:val="00811C76"/>
    <w:rsid w:val="00855687"/>
    <w:rsid w:val="008C07DE"/>
    <w:rsid w:val="008E7DEF"/>
    <w:rsid w:val="009806CF"/>
    <w:rsid w:val="00A30CCE"/>
    <w:rsid w:val="00AC3E9C"/>
    <w:rsid w:val="00BA484F"/>
    <w:rsid w:val="00BC2225"/>
    <w:rsid w:val="00BC4F14"/>
    <w:rsid w:val="00BC62FB"/>
    <w:rsid w:val="00BF535F"/>
    <w:rsid w:val="00C806B0"/>
    <w:rsid w:val="00D6352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29A2"/>
  <w15:docId w15:val="{27ACC74C-50B4-4AF2-AFA2-C28086E7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22</cp:revision>
  <dcterms:created xsi:type="dcterms:W3CDTF">2017-07-19T12:07:00Z</dcterms:created>
  <dcterms:modified xsi:type="dcterms:W3CDTF">2026-08-14T07:55:00Z</dcterms:modified>
  <dc:title>人教版必修3 第10章 静电场中的能量·知识清单（完成）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cdfbdf187f004ba989b1c1139da872banjq3otizmzmy</vt:lpwstr>
  </property>
</Properties>
</file>