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415BEF">
      <w:pPr>
        <w:pStyle w:val="2"/>
        <w:bidi w:val="0"/>
        <w:spacing w:line="240" w:lineRule="auto"/>
        <w:jc w:val="center"/>
        <w:rPr>
          <w:rFonts w:hint="default"/>
          <w:lang w:val="en-US"/>
        </w:rPr>
      </w:pPr>
      <w:r>
        <w:rPr>
          <w:rFonts w:hint="eastAsia"/>
          <w:lang w:val="en-US" w:eastAsia="zh-CN"/>
        </w:rPr>
        <w:t>未缴费拿图功能修改意见</w:t>
      </w:r>
    </w:p>
    <w:p w14:paraId="4FD939B1">
      <w:pPr>
        <w:numPr>
          <w:numId w:val="0"/>
        </w:numPr>
        <w:spacing w:line="240" w:lineRule="auto"/>
        <w:rPr>
          <w:rFonts w:hint="default" w:ascii="Calibri" w:hAnsi="Calibri" w:eastAsia="STFangsong" w:cstheme="minorBidi"/>
          <w:b w:val="0"/>
          <w:bCs w:val="0"/>
          <w:kern w:val="2"/>
          <w:sz w:val="32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32"/>
          <w:szCs w:val="24"/>
          <w:lang w:val="en-US" w:eastAsia="zh-CN" w:bidi="ar-SA"/>
        </w:rPr>
        <w:t>一、字段：</w:t>
      </w:r>
    </w:p>
    <w:p w14:paraId="76725A00">
      <w:pPr>
        <w:numPr>
          <w:ilvl w:val="0"/>
          <w:numId w:val="1"/>
        </w:numPr>
        <w:spacing w:line="240" w:lineRule="auto"/>
        <w:ind w:leftChars="0"/>
        <w:rPr>
          <w:rFonts w:hint="default" w:ascii="Calibri" w:hAnsi="Calibri" w:eastAsia="STFangsong" w:cstheme="minorBidi"/>
          <w:b w:val="0"/>
          <w:bCs w:val="0"/>
          <w:kern w:val="2"/>
          <w:sz w:val="32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32"/>
          <w:szCs w:val="24"/>
          <w:lang w:val="en-US" w:eastAsia="zh-CN" w:bidi="ar-SA"/>
        </w:rPr>
        <w:t>修改字段：</w:t>
      </w:r>
      <w:r>
        <w:rPr>
          <w:rFonts w:hint="eastAsia" w:ascii="Calibri" w:hAnsi="Calibri" w:eastAsia="STFangsong" w:cstheme="minorBidi"/>
          <w:b w:val="0"/>
          <w:bCs w:val="0"/>
          <w:kern w:val="2"/>
          <w:sz w:val="32"/>
          <w:szCs w:val="24"/>
          <w:lang w:val="en-US" w:eastAsia="zh-CN" w:bidi="ar-SA"/>
        </w:rPr>
        <w:t>单位名称</w:t>
      </w:r>
      <w:r>
        <w:rPr>
          <w:rFonts w:hint="eastAsia" w:cstheme="minorBidi"/>
          <w:b w:val="0"/>
          <w:bCs w:val="0"/>
          <w:kern w:val="2"/>
          <w:sz w:val="32"/>
          <w:szCs w:val="24"/>
          <w:lang w:val="en-US" w:eastAsia="zh-CN" w:bidi="ar-SA"/>
        </w:rPr>
        <w:t>（</w:t>
      </w:r>
      <w:r>
        <w:rPr>
          <w:rFonts w:hint="eastAsia" w:ascii="Calibri" w:hAnsi="Calibri" w:eastAsia="STFangsong" w:cstheme="minorBidi"/>
          <w:b w:val="0"/>
          <w:bCs w:val="0"/>
          <w:kern w:val="2"/>
          <w:sz w:val="32"/>
          <w:szCs w:val="24"/>
          <w:lang w:val="en-US" w:eastAsia="zh-CN" w:bidi="ar-SA"/>
        </w:rPr>
        <w:t>自动</w:t>
      </w:r>
      <w:r>
        <w:rPr>
          <w:rFonts w:hint="eastAsia" w:cstheme="minorBidi"/>
          <w:b w:val="0"/>
          <w:bCs w:val="0"/>
          <w:kern w:val="2"/>
          <w:sz w:val="32"/>
          <w:szCs w:val="24"/>
          <w:lang w:val="en-US" w:eastAsia="zh-CN" w:bidi="ar-SA"/>
        </w:rPr>
        <w:t>关联</w:t>
      </w:r>
      <w:r>
        <w:rPr>
          <w:rFonts w:hint="eastAsia" w:ascii="Calibri" w:hAnsi="Calibri" w:eastAsia="STFangsong" w:cstheme="minorBidi"/>
          <w:b w:val="0"/>
          <w:bCs w:val="0"/>
          <w:kern w:val="2"/>
          <w:sz w:val="32"/>
          <w:szCs w:val="24"/>
          <w:lang w:val="en-US" w:eastAsia="zh-CN" w:bidi="ar-SA"/>
        </w:rPr>
        <w:t>）</w:t>
      </w:r>
    </w:p>
    <w:p w14:paraId="0A007EEA">
      <w:pPr>
        <w:numPr>
          <w:ilvl w:val="0"/>
          <w:numId w:val="1"/>
        </w:numPr>
        <w:spacing w:line="240" w:lineRule="auto"/>
        <w:ind w:leftChars="0"/>
        <w:rPr>
          <w:rFonts w:hint="default" w:ascii="Calibri" w:hAnsi="Calibri" w:eastAsia="STFangsong" w:cstheme="minorBidi"/>
          <w:b w:val="0"/>
          <w:bCs w:val="0"/>
          <w:kern w:val="2"/>
          <w:sz w:val="32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32"/>
          <w:szCs w:val="24"/>
          <w:lang w:val="en-US" w:eastAsia="zh-CN" w:bidi="ar-SA"/>
        </w:rPr>
        <w:t>新增字段：</w:t>
      </w:r>
      <w:r>
        <w:rPr>
          <w:rFonts w:hint="eastAsia"/>
          <w:lang w:val="en-US" w:eastAsia="zh-CN"/>
        </w:rPr>
        <w:t>项目负责人（</w:t>
      </w:r>
      <w:r>
        <w:rPr>
          <w:rFonts w:hint="eastAsia"/>
        </w:rPr>
        <w:t>自动</w:t>
      </w:r>
      <w:r>
        <w:rPr>
          <w:rFonts w:hint="eastAsia"/>
          <w:lang w:val="en-US" w:eastAsia="zh-CN"/>
        </w:rPr>
        <w:t>关联）、合同总额</w:t>
      </w:r>
    </w:p>
    <w:p w14:paraId="78A09F4E">
      <w:pPr>
        <w:spacing w:line="24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4785" cy="3947160"/>
            <wp:effectExtent l="0" t="0" r="18415" b="15240"/>
            <wp:docPr id="1" name="图片 1" descr="870bb3a5628b2f102fe0f64f274058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70bb3a5628b2f102fe0f64f274058f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39C4A">
      <w:pPr>
        <w:spacing w:line="240" w:lineRule="auto"/>
        <w:rPr>
          <w:rFonts w:hint="default"/>
          <w:lang w:val="en-US" w:eastAsia="zh-CN"/>
        </w:rPr>
      </w:pPr>
    </w:p>
    <w:p w14:paraId="47B69EB4">
      <w:pPr>
        <w:numPr>
          <w:numId w:val="0"/>
        </w:numPr>
        <w:spacing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二、审核信息可选推送人（高庆强、刘玉春、薛蛟）</w:t>
      </w:r>
      <w:bookmarkStart w:id="0" w:name="_GoBack"/>
      <w:bookmarkEnd w:id="0"/>
      <w:r>
        <w:rPr>
          <w:rFonts w:hint="default"/>
          <w:lang w:val="en-US" w:eastAsia="zh-CN"/>
        </w:rPr>
        <w:drawing>
          <wp:inline distT="0" distB="0" distL="114300" distR="114300">
            <wp:extent cx="5266690" cy="2962910"/>
            <wp:effectExtent l="0" t="0" r="16510" b="8890"/>
            <wp:docPr id="2" name="图片 2" descr="f832b83cd7add21252d871eca5412a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832b83cd7add21252d871eca5412a9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5F041">
      <w:pPr>
        <w:numPr>
          <w:numId w:val="0"/>
        </w:numPr>
        <w:spacing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类似这种：</w:t>
      </w:r>
    </w:p>
    <w:p w14:paraId="07F9C228">
      <w:pPr>
        <w:numPr>
          <w:numId w:val="0"/>
        </w:num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962910"/>
            <wp:effectExtent l="0" t="0" r="16510" b="8890"/>
            <wp:docPr id="3" name="图片 3" descr="92a350ab07d846236b73224d01bb6a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92a350ab07d846236b73224d01bb6a3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D101B">
      <w:pPr>
        <w:numPr>
          <w:numId w:val="0"/>
        </w:numPr>
        <w:spacing w:line="240" w:lineRule="auto"/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TFangsong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TZhongsong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3DF0C7"/>
    <w:multiLevelType w:val="singleLevel"/>
    <w:tmpl w:val="DF3DF0C7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E7F227E"/>
    <w:rsid w:val="2EDAAC69"/>
    <w:rsid w:val="3F7B4589"/>
    <w:rsid w:val="739908FD"/>
    <w:rsid w:val="77F7694C"/>
    <w:rsid w:val="79FF1570"/>
    <w:rsid w:val="7A5B0B5A"/>
    <w:rsid w:val="7AEE6519"/>
    <w:rsid w:val="7BFD82A9"/>
    <w:rsid w:val="7BFF9138"/>
    <w:rsid w:val="7D7E3042"/>
    <w:rsid w:val="BE7F227E"/>
    <w:rsid w:val="F6CD7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560" w:lineRule="exact"/>
      <w:jc w:val="left"/>
    </w:pPr>
    <w:rPr>
      <w:rFonts w:ascii="Calibri" w:hAnsi="Calibri" w:eastAsia="STFangsong" w:cstheme="minorBidi"/>
      <w:kern w:val="2"/>
      <w:sz w:val="3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eastAsia="STZhongsong" w:asciiTheme="minorAscii" w:hAnsiTheme="minorAscii"/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rFonts w:ascii="Calibri" w:hAnsi="Calibri" w:eastAsia="STFangsong" w:cs="宋体"/>
      <w:kern w:val="0"/>
      <w:sz w:val="32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2026-05-29T22:07:00Z</dcterms:created>
  <dc:creator>郭敬伟</dc:creator>
  <cp:lastModifiedBy>郭敬伟</cp:lastModifiedBy>
  <dcterms:modified xsi:type="dcterms:W3CDTF">2026-06-04T14:16:59Z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B74E3FBD4B26DE690C2D196A9685A40A_41</vt:lpwstr>
  </property>
</Properties>
</file>