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                   </w:t>
      </w:r>
      <w:bookmarkStart w:id="0" w:name="_GoBack"/>
      <w:r>
        <w:rPr>
          <w:rFonts w:hint="eastAsia"/>
          <w:lang w:val="en-US" w:eastAsia="zh-CN"/>
        </w:rPr>
        <w:t>20161001医患通</w:t>
      </w:r>
      <w:r>
        <w:rPr>
          <w:rFonts w:hint="eastAsia"/>
          <w:lang w:eastAsia="zh-CN"/>
        </w:rPr>
        <w:t>会员中心修改</w:t>
      </w:r>
      <w:bookmarkEnd w:id="0"/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四种会员中心的账户情况都一样，有充值，扣费，余额，收入四种选项。也就是说，现在做好的账户中心不变。在新版本现有内容的基础上，根据会员类型不同，加上以下不同的内容。其中医生中心：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  以下菜单：会员须知 ，基本信息维护 ，将原有的患者咨询管理，改为大病会诊管理，最新公告。   去掉患友会。充值记录可有可无。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Files\\519645739\\Image\\C2C\\45419CD506D7FA94364D57CD8D0EF52C.jpg"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7670" cy="3049270"/>
            <wp:effectExtent l="0" t="0" r="1143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304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在下个截图中，将医卡通名称改为医患通号，其余不变。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Files\\519645739\\Image\\C2C\\935970C3C4A4EE91EA45FE54788A8426.jpg"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3500" cy="3975735"/>
            <wp:effectExtent l="0" t="0" r="0" b="57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下图中，去掉电话咨询，预约就诊，短信咨询，其余保留。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Files\\519645739\\Image\\C2C\\D1EFC80B32DF100FD3A89CF0864246DC.jpg"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3726180"/>
            <wp:effectExtent l="0" t="0" r="0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4.下图中，去掉普通咨询，其余保留。服务栏目后面的第一个空白框里，是医生自己可以填写服务价格的。第二个框里，可自行填写服务内容。和电脑版一样。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Files\\519645739\\Image\\C2C\\E4D64E0817CB4A099A3775BCDC729B4E.jpg"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4580" cy="4006850"/>
            <wp:effectExtent l="0" t="0" r="1270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400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患者会员中心里，下图中，去掉患友会，我要求医 改为  大病会诊  ，当患者点击大病会诊按钮时，提示：</w:t>
      </w:r>
      <w:r>
        <w:rPr>
          <w:rFonts w:hint="eastAsia"/>
          <w:b/>
          <w:bCs/>
          <w:lang w:val="en-US" w:eastAsia="zh-CN"/>
        </w:rPr>
        <w:t>请登录求医网网页版www.qiuyiwang.com 会员中心，提交大病会诊咨询报告单，感谢您的配合，谢谢！</w:t>
      </w:r>
      <w:r>
        <w:rPr>
          <w:rFonts w:hint="eastAsia"/>
          <w:lang w:val="en-US" w:eastAsia="zh-CN"/>
        </w:rPr>
        <w:t>其余保留。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Files\\519645739\\Image\\C2C\\93D7A9B6903921E731EC75437AAEAEA9.jpg"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3500" cy="4563745"/>
            <wp:effectExtent l="0" t="0" r="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6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下图中，将医卡通改为医患通号，其余不变。其中住址改为按区域划分下拉选择，到县级即可。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Files\\519645739\\Image\\C2C\\DB2A0FF1DB8F3649D5D406BCD3B1CC2E.jpg"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1445" cy="2910840"/>
            <wp:effectExtent l="0" t="0" r="825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9949"/>
    <w:multiLevelType w:val="singleLevel"/>
    <w:tmpl w:val="57EF994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EF9DEB"/>
    <w:multiLevelType w:val="singleLevel"/>
    <w:tmpl w:val="57EF9DE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A6528"/>
    <w:rsid w:val="2DA823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2016-10-01T11:41:37Z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