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
<Relationships xmlns="http://schemas.openxmlformats.org/package/2006/relationships">
<Relationship Id="rId1" Target="docProps/app.xml" Type="http://schemas.openxmlformats.org/officeDocument/2006/relationships/extended-properties"/>
<Relationship Id="rId2" Target="docProps/core.xml" Type="http://schemas.openxmlformats.org/package/2006/relationships/metadata/core-properties"/>
<Relationship Id="rId3" Target="docProps/custom.xml" Type="http://schemas.openxmlformats.org/officeDocument/2006/relationships/custom-properties"/>
<Relationship Id="rId4" Target="word/document.xml" Type="http://schemas.openxmlformats.org/officeDocument/2006/relationships/officeDocument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pStyle w:val="7"/>
        <w:spacing w:before="0" w:beforeAutospacing="0" w:after="0" w:afterAutospacing="0" w:line="435" w:lineRule="atLeast"/>
        <w:jc w:val="center"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8"/>
          <w14:textFill>
            <w14:solidFill>
              <w14:schemeClr w14:val="tx1"/>
            </w14:solidFill>
          </w14:textFill>
        </w:rPr>
        <w:t>民事起诉书</w:t>
      </w:r>
    </w:p>
    <w:p>
      <w:pPr>
        <w:pStyle w:val="7"/>
        <w:spacing w:before="0" w:beforeAutospacing="0" w:after="0" w:afterAutospacing="0" w:line="465" w:lineRule="atLeast"/>
        <w:rPr>
          <w:rFonts w:hint="eastAsia" w:ascii="Songti SC Regular" w:hAnsi="Songti SC Regular" w:eastAsia="Songti SC Regular" w:cs="Songti SC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原告：</w:t>
      </w:r>
      <w:r>
        <w:rPr>
          <w:rFonts w:hint="eastAsia" w:ascii="Songti SC Regular" w:hAnsi="Songti SC Regular" w:eastAsia="Songti SC Regular" w:cs="Songti SC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姓名：</w:t>
      </w:r>
      <w:r>
        <w:rPr>
          <w:rFonts w:ascii="Songti SC Regular" w:hAnsi="Songti SC Regular" w:cs="Songti SC Regular" w:eastAsia="Songti SC Regular"/>
          <w:color w:val=""/>
          <w:sz w:val="24"/>
        </w:rPr>
        <w:t>刘</w:t>
        <w:t>国</w:t>
        <w:t>亮</w:t>
      </w:r>
      <w:r>
        <w:rPr>
          <w:rFonts w:hint="eastAsia" w:ascii="Songti SC Regular" w:hAnsi="Songti SC Regular" w:eastAsia="Songti SC Regular" w:cs="Songti SC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，性别：</w:t>
      </w:r>
      <w:r>
        <w:rPr>
          <w:rFonts w:ascii="Songti SC Regular" w:hAnsi="Songti SC Regular" w:cs="Songti SC Regular" w:eastAsia="Songti SC Regular"/>
          <w:color w:val=""/>
          <w:sz w:val="24"/>
        </w:rPr>
        <w:t>男</w:t>
      </w:r>
      <w:r>
        <w:rPr>
          <w:rFonts w:hint="eastAsia" w:ascii="Songti SC Regular" w:hAnsi="Songti SC Regular" w:eastAsia="Songti SC Regular" w:cs="Songti SC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，民族：</w:t>
      </w:r>
      <w:r>
        <w:rPr>
          <w:rFonts w:ascii="Songti SC Regular" w:hAnsi="Songti SC Regular" w:cs="Songti SC Regular" w:eastAsia="Songti SC Regular"/>
          <w:color w:val=""/>
          <w:sz w:val="24"/>
        </w:rPr>
        <w:t>汉</w:t>
      </w:r>
      <w:r>
        <w:rPr>
          <w:rFonts w:hint="eastAsia" w:ascii="Songti SC Regular" w:hAnsi="Songti SC Regular" w:eastAsia="Songti SC Regular" w:cs="Songti SC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</w:t>
      </w:r>
      <w:r>
        <w:rPr>
          <w:rFonts w:ascii="Songti SC Regular" w:hAnsi="Songti SC Regular" w:cs="Songti SC Regular" w:eastAsia="Songti SC Regular"/>
          <w:color w:val=""/>
          <w:sz w:val="24"/>
        </w:rPr>
        <w:t>1</w:t>
        <w:t>9</w:t>
        <w:t>9</w:t>
        <w:t>3</w:t>
        <w:t>年</w:t>
        <w:t>0</w:t>
        <w:t>8</w:t>
        <w:t>月</w:t>
        <w:t>1</w:t>
        <w:t>0</w:t>
        <w:t>日</w:t>
      </w:r>
      <w:r>
        <w:rPr>
          <w:rFonts w:hint="eastAsia" w:ascii="Songti SC Regular" w:hAnsi="Songti SC Regular" w:eastAsia="Songti SC Regular" w:cs="Songti SC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出生，身份证号：</w:t>
      </w:r>
      <w:r>
        <w:rPr>
          <w:rFonts w:ascii="Songti SC Regular" w:hAnsi="Songti SC Regular" w:cs="Songti SC Regular" w:eastAsia="Songti SC Regular"/>
          <w:color w:val=""/>
          <w:sz w:val="24"/>
        </w:rPr>
        <w:t>2</w:t>
        <w:t>1</w:t>
        <w:t>0</w:t>
        <w:t>2</w:t>
        <w:t>8</w:t>
        <w:t>2</w:t>
        <w:t>1</w:t>
        <w:t>9</w:t>
        <w:t>9</w:t>
        <w:t>3</w:t>
        <w:t>0</w:t>
        <w:t>8</w:t>
        <w:t>1</w:t>
        <w:t>0</w:t>
        <w:t>3</w:t>
        <w:t>4</w:t>
        <w:t>1</w:t>
        <w:t>6</w:t>
      </w:r>
    </w:p>
    <w:p>
      <w:pPr>
        <w:pStyle w:val="7"/>
        <w:spacing w:before="0" w:beforeAutospacing="0" w:after="0" w:afterAutospacing="0" w:line="465" w:lineRule="atLeast"/>
        <w:rPr>
          <w:rFonts w:hint="eastAsia" w:ascii="Songti SC Regular" w:hAnsi="Songti SC Regular" w:eastAsia="Songti SC Regular" w:cs="Songti SC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住址：</w:t>
      </w:r>
      <w:r>
        <w:rPr>
          <w:rFonts w:ascii="Songti SC Regular" w:hAnsi="Songti SC Regular" w:cs="Songti SC Regular" w:eastAsia="Songti SC Regular"/>
          <w:color w:val=""/>
          <w:sz w:val="24"/>
        </w:rPr>
        <w:t>辽</w:t>
        <w:t>宁</w:t>
        <w:t>省</w:t>
        <w:t>普</w:t>
        <w:t>兰</w:t>
        <w:t>店</w:t>
        <w:t>市</w:t>
        <w:t>皮</w:t>
        <w:t>口</w:t>
        <w:t>镇</w:t>
        <w:t>夹</w:t>
        <w:t>心</w:t>
        <w:t>子</w:t>
        <w:t>村</w:t>
        <w:t>曲</w:t>
        <w:t>屯</w:t>
        <w:t>1</w:t>
        <w:t>-</w:t>
        <w:t>1</w:t>
        <w:t>1</w:t>
        <w:t>6</w:t>
        <w:t>号</w:t>
      </w:r>
    </w:p>
    <w:p>
      <w:pPr>
        <w:pStyle w:val="7"/>
        <w:spacing w:before="0" w:beforeAutospacing="0" w:after="0" w:afterAutospacing="0" w:line="465" w:lineRule="atLeast"/>
        <w:rPr>
          <w:rFonts w:hint="eastAsia" w:ascii="Songti SC Regular" w:hAnsi="Songti SC Regular" w:eastAsia="Songti SC Regular" w:cs="Songti SC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联系电话：</w:t>
      </w:r>
      <w:r>
        <w:rPr>
          <w:rFonts w:ascii="Songti SC Regular" w:hAnsi="Songti SC Regular" w:cs="Songti SC Regular" w:eastAsia="Songti SC Regular"/>
          <w:color w:val=""/>
          <w:sz w:val="24"/>
        </w:rPr>
        <w:t>1</w:t>
        <w:t>3</w:t>
        <w:t>7</w:t>
        <w:t>1</w:t>
        <w:t>6</w:t>
        <w:t>1</w:t>
        <w:t>0</w:t>
        <w:t>6</w:t>
        <w:t>2</w:t>
        <w:t>3</w:t>
        <w:t>2</w:t>
      </w:r>
    </w:p>
    <w:p>
      <w:pPr>
        <w:pStyle w:val="7"/>
        <w:spacing w:before="0" w:beforeAutospacing="0" w:after="0" w:afterAutospacing="0" w:line="465" w:lineRule="atLeast"/>
        <w:rPr>
          <w:rFonts w:hint="eastAsia" w:ascii="Songti SC Regular" w:hAnsi="Songti SC Regular" w:eastAsia="Songti SC Regular" w:cs="Songti SC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被告：</w:t>
      </w:r>
      <w:r>
        <w:rPr>
          <w:rFonts w:hint="eastAsia" w:ascii="Songti SC Regular" w:hAnsi="Songti SC Regular" w:eastAsia="Songti SC Regular" w:cs="Songti SC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姓名：</w:t>
      </w:r>
      <w:r>
        <w:rPr>
          <w:rFonts w:ascii="Songti SC Regular" w:hAnsi="Songti SC Regular" w:cs="Songti SC Regular" w:eastAsia="Songti SC Regular"/>
          <w:color w:val=""/>
          <w:sz w:val="24"/>
        </w:rPr>
        <w:t>潘</w:t>
        <w:t>勃</w:t>
        <w:t>林</w:t>
      </w:r>
      <w:r>
        <w:rPr>
          <w:rFonts w:hint="eastAsia" w:ascii="Songti SC Regular" w:hAnsi="Songti SC Regular" w:eastAsia="Songti SC Regular" w:cs="Songti SC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，性别：</w:t>
      </w:r>
      <w:r>
        <w:rPr>
          <w:rFonts w:ascii="Songti SC Regular" w:hAnsi="Songti SC Regular" w:cs="Songti SC Regular" w:eastAsia="Songti SC Regular"/>
          <w:color w:val=""/>
          <w:sz w:val="24"/>
        </w:rPr>
        <w:t>男</w:t>
      </w:r>
      <w:r>
        <w:rPr>
          <w:rFonts w:hint="eastAsia" w:ascii="Songti SC Regular" w:hAnsi="Songti SC Regular" w:eastAsia="Songti SC Regular" w:cs="Songti SC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，民族：</w:t>
      </w:r>
      <w:r>
        <w:rPr>
          <w:rFonts w:ascii="Songti SC Regular" w:hAnsi="Songti SC Regular" w:cs="Songti SC Regular" w:eastAsia="Songti SC Regular"/>
          <w:color w:val=""/>
          <w:sz w:val="24"/>
        </w:rPr>
        <w:t/>
      </w:r>
      <w:r>
        <w:rPr>
          <w:rFonts w:hint="eastAsia" w:ascii="Songti SC Regular" w:hAnsi="Songti SC Regular" w:eastAsia="Songti SC Regular" w:cs="Songti SC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</w:t>
      </w:r>
      <w:r>
        <w:rPr>
          <w:rFonts w:ascii="Songti SC Regular" w:hAnsi="Songti SC Regular" w:cs="Songti SC Regular" w:eastAsia="Songti SC Regular"/>
          <w:color w:val=""/>
          <w:sz w:val="24"/>
        </w:rPr>
        <w:t>1</w:t>
        <w:t>9</w:t>
        <w:t>9</w:t>
        <w:t>3</w:t>
        <w:t>年</w:t>
        <w:t>0</w:t>
        <w:t>1</w:t>
        <w:t>月</w:t>
        <w:t>0</w:t>
        <w:t>7</w:t>
        <w:t>日</w:t>
      </w:r>
      <w:r>
        <w:rPr>
          <w:rFonts w:hint="eastAsia" w:ascii="Songti SC Regular" w:hAnsi="Songti SC Regular" w:eastAsia="Songti SC Regular" w:cs="Songti SC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出生，身份证号：</w:t>
      </w:r>
      <w:r>
        <w:rPr>
          <w:rFonts w:ascii="Songti SC Regular" w:hAnsi="Songti SC Regular" w:cs="Songti SC Regular" w:eastAsia="Songti SC Regular"/>
          <w:color w:val=""/>
          <w:sz w:val="24"/>
        </w:rPr>
        <w:t>3</w:t>
        <w:t>4</w:t>
        <w:t>2</w:t>
        <w:t>6</w:t>
        <w:t>2</w:t>
        <w:t>2</w:t>
        <w:t>1</w:t>
        <w:t>9</w:t>
        <w:t>9</w:t>
        <w:t>3</w:t>
        <w:t>0</w:t>
        <w:t>1</w:t>
        <w:t>0</w:t>
        <w:t>7</w:t>
        <w:t>1</w:t>
        <w:t>3</w:t>
        <w:t>7</w:t>
        <w:t>4</w:t>
      </w:r>
    </w:p>
    <w:p>
      <w:pPr>
        <w:pStyle w:val="7"/>
        <w:spacing w:before="0" w:beforeAutospacing="0" w:after="0" w:afterAutospacing="0" w:line="465" w:lineRule="atLeast"/>
        <w:rPr>
          <w:rFonts w:hint="eastAsia" w:ascii="Songti SC Regular" w:hAnsi="Songti SC Regular" w:eastAsia="Songti SC Regular" w:cs="Songti SC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住址：</w:t>
      </w:r>
      <w:r>
        <w:rPr>
          <w:rFonts w:ascii="Songti SC Regular" w:hAnsi="Songti SC Regular" w:cs="Songti SC Regular" w:eastAsia="Songti SC Regular"/>
          <w:color w:val=""/>
          <w:sz w:val="24"/>
        </w:rPr>
        <w:t>安</w:t>
        <w:t>徽</w:t>
        <w:t>省</w:t>
        <w:t>合</w:t>
        <w:t>肥</w:t>
        <w:t>市</w:t>
        <w:t>庐</w:t>
        <w:t>江</w:t>
        <w:t>县</w:t>
        <w:t>万</w:t>
        <w:t>山</w:t>
        <w:t>镇</w:t>
        <w:t>水</w:t>
        <w:t>关</w:t>
        <w:t>村</w:t>
        <w:t>潘</w:t>
        <w:t>冲</w:t>
        <w:t>村</w:t>
        <w:t>民</w:t>
        <w:t>组</w:t>
      </w:r>
    </w:p>
    <w:p>
      <w:pPr>
        <w:pStyle w:val="7"/>
        <w:spacing w:before="0" w:beforeAutospacing="0" w:after="0" w:afterAutospacing="0" w:line="465" w:lineRule="atLeast"/>
        <w:rPr>
          <w:rFonts w:hint="eastAsia" w:ascii="Songti SC Regular" w:hAnsi="Songti SC Regular" w:eastAsia="Songti SC Regular" w:cs="Songti SC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联系电话：</w:t>
      </w:r>
      <w:r>
        <w:rPr>
          <w:rFonts w:ascii="Songti SC Regular" w:hAnsi="Songti SC Regular" w:cs="Songti SC Regular" w:eastAsia="Songti SC Regular"/>
          <w:color w:val=""/>
          <w:sz w:val="24"/>
        </w:rPr>
        <w:t>1</w:t>
        <w:t>8</w:t>
        <w:t>9</w:t>
        <w:t>5</w:t>
        <w:t>6</w:t>
        <w:t>5</w:t>
        <w:t>9</w:t>
        <w:t>3</w:t>
        <w:t>6</w:t>
        <w:t>5</w:t>
        <w:t>6</w:t>
      </w:r>
    </w:p>
    <w:p>
      <w:pPr>
        <w:pStyle w:val="7"/>
        <w:spacing w:before="0" w:beforeAutospacing="0" w:after="0" w:afterAutospacing="0" w:line="465" w:lineRule="atLeast"/>
        <w:rPr>
          <w:rFonts w:hint="eastAsia" w:ascii="Songti SC Regular" w:hAnsi="Songti SC Regular" w:eastAsia="Songti SC Regular" w:cs="Songti SC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案由：</w:t>
      </w:r>
      <w:r>
        <w:rPr>
          <w:rFonts w:hint="eastAsia" w:ascii="Songti SC Regular" w:hAnsi="Songti SC Regular" w:eastAsia="Songti SC Regular" w:cs="Songti SC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民间借贷纠纷</w:t>
      </w:r>
    </w:p>
    <w:p>
      <w:pPr>
        <w:pStyle w:val="7"/>
        <w:spacing w:before="0" w:beforeAutospacing="0" w:after="0" w:afterAutospacing="0" w:line="465" w:lineRule="atLeast"/>
        <w:rPr>
          <w:rFonts w:hint="eastAsia" w:ascii="Songti SC Regular" w:hAnsi="Songti SC Regular" w:eastAsia="Songti SC Regular" w:cs="Songti SC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诉讼请求：</w:t>
      </w:r>
    </w:p>
    <w:p>
      <w:pPr>
        <w:pStyle w:val="7"/>
        <w:numPr>
          <w:ilvl w:val="0"/>
          <w:numId w:val="1"/>
        </w:numPr>
        <w:spacing w:before="0" w:beforeAutospacing="0" w:after="0" w:afterAutospacing="0" w:line="465" w:lineRule="atLeast"/>
        <w:rPr>
          <w:rFonts w:hint="eastAsia" w:ascii="Songti SC Regular" w:hAnsi="Songti SC Regular" w:eastAsia="Songti SC Regular" w:cs="Songti SC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请求法院判令被告偿还借款本金</w:t>
      </w:r>
      <w:r>
        <w:rPr>
          <w:rFonts w:ascii="Songti SC Regular" w:hAnsi="Songti SC Regular" w:cs="Songti SC Regular" w:eastAsia="Songti SC Regular"/>
          <w:color w:val=""/>
          <w:sz w:val="24"/>
        </w:rPr>
        <w:t>2</w:t>
        <w:t>3</w:t>
        <w:t>9</w:t>
        <w:t>6</w:t>
        <w:t>5</w:t>
        <w:t>.</w:t>
        <w:t>3</w:t>
      </w:r>
      <w:r>
        <w:rPr>
          <w:rFonts w:hint="eastAsia" w:ascii="Songti SC Regular" w:hAnsi="Songti SC Regular" w:eastAsia="Songti SC Regular" w:cs="Songti SC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元并支付利息</w:t>
      </w:r>
      <w:r>
        <w:rPr>
          <w:rFonts w:ascii="Songti SC Regular" w:hAnsi="Songti SC Regular" w:cs="Songti SC Regular" w:eastAsia="Songti SC Regular"/>
          <w:color w:val=""/>
          <w:sz w:val="24"/>
        </w:rPr>
        <w:t>1</w:t>
        <w:t>1</w:t>
        <w:t>5</w:t>
        <w:t>0</w:t>
        <w:t>.</w:t>
        <w:t>3</w:t>
        <w:t>3</w:t>
      </w:r>
      <w:r>
        <w:rPr>
          <w:rFonts w:hint="eastAsia" w:ascii="Songti SC Regular" w:hAnsi="Songti SC Regular" w:eastAsia="Songti SC Regular" w:cs="Songti SC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元；</w:t>
      </w:r>
    </w:p>
    <w:p>
      <w:pPr>
        <w:pStyle w:val="7"/>
        <w:numPr>
          <w:ilvl w:val="0"/>
          <w:numId w:val="1"/>
        </w:numPr>
        <w:spacing w:before="0" w:beforeAutospacing="0" w:after="0" w:afterAutospacing="0" w:line="465" w:lineRule="atLeast"/>
        <w:rPr>
          <w:rFonts w:hint="eastAsia" w:ascii="Songti SC Regular" w:hAnsi="Songti SC Regular" w:eastAsia="Songti SC Regular" w:cs="Songti SC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请求法院判令被告向原告支付逾期利息</w:t>
      </w:r>
      <w:r>
        <w:rPr>
          <w:rFonts w:ascii="Songti SC Regular" w:hAnsi="Songti SC Regular" w:cs="Songti SC Regular" w:eastAsia="Songti SC Regular"/>
          <w:color w:val=""/>
          <w:sz w:val="24"/>
        </w:rPr>
        <w:t>2</w:t>
        <w:t>4</w:t>
        <w:t>1</w:t>
        <w:t>4</w:t>
        <w:t>4</w:t>
        <w:t>.</w:t>
        <w:t>7</w:t>
        <w:t>5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元（自逾期之日起暂计至</w:t>
      </w:r>
      <w:r>
        <w:rPr>
          <w:rFonts w:ascii="Songti SC Regular" w:hAnsi="Songti SC Regular" w:cs="Songti SC Regular" w:eastAsia="Songti SC Regular"/>
          <w:color w:val=""/>
          <w:sz w:val="24"/>
        </w:rPr>
        <w:t>2</w:t>
        <w:t>0</w:t>
        <w:t>2</w:t>
        <w:t>5</w:t>
        <w:t>年</w:t>
        <w:t>0</w:t>
        <w:t>3</w:t>
        <w:t>月</w:t>
        <w:t>1</w:t>
        <w:t>9</w:t>
        <w:t>日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，以未还本金为基数，按年利率</w:t>
      </w:r>
      <w:r>
        <w:rPr>
          <w:rFonts w:ascii="Songti SC Regular" w:hAnsi="Songti SC Regular" w:cs="Songti SC Regular" w:eastAsia="Songti SC Regular"/>
          <w:color w:val=""/>
          <w:sz w:val="24"/>
        </w:rPr>
        <w:t>1</w:t>
        <w:t>2</w:t>
        <w:t>.</w:t>
        <w:t>4</w:t>
        <w:t>%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计算，实际计算至还清之日，年利率最高不超过按法律规定的一年期贷款市场报价利率的四倍，具体以法院裁判为准）；</w:t>
      </w:r>
    </w:p>
    <w:p>
      <w:pPr>
        <w:pStyle w:val="7"/>
        <w:numPr>
          <w:ilvl w:val="0"/>
          <w:numId w:val="1"/>
        </w:numPr>
        <w:spacing w:before="0" w:beforeAutospacing="0" w:after="0" w:afterAutospacing="0" w:line="465" w:lineRule="atLeast"/>
        <w:rPr>
          <w:rFonts w:hint="eastAsia" w:ascii="Songti SC Regular" w:hAnsi="Songti SC Regular" w:eastAsia="Songti SC Regular" w:cs="Songti SC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本案的案件受理费、公告费（如有）、律师费（如有）由被告全部承担。</w:t>
      </w:r>
    </w:p>
    <w:p>
      <w:pPr>
        <w:pStyle w:val="7"/>
        <w:spacing w:before="0" w:beforeAutospacing="0" w:after="0" w:afterAutospacing="0" w:line="465" w:lineRule="atLeast"/>
        <w:rPr>
          <w:rFonts w:hint="eastAsia" w:ascii="Songti SC Regular" w:hAnsi="Songti SC Regular" w:eastAsia="Songti SC Regular" w:cs="Songti SC Regular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事实与理由：</w:t>
      </w:r>
    </w:p>
    <w:p>
      <w:pPr>
        <w:spacing w:line="460" w:lineRule="exact"/>
        <w:ind w:firstLine="480" w:firstLineChars="200"/>
        <w:rPr>
          <w:rFonts w:hint="eastAsia" w:ascii="Songti SC Regular" w:hAnsi="Songti SC Regular" w:eastAsia="Songti SC Regular" w:cs="Songti SC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 被告</w:t>
      </w:r>
      <w:r>
        <w:rPr>
          <w:rFonts w:ascii="Songti SC Regular" w:hAnsi="Songti SC Regular" w:cs="Songti SC Regular" w:eastAsia="Songti SC Regular"/>
          <w:color w:val=""/>
          <w:sz w:val="24"/>
        </w:rPr>
        <w:t>潘</w:t>
        <w:t>勃</w:t>
        <w:t>林</w:t>
      </w:r>
      <w:r>
        <w:rPr>
          <w:rFonts w:hint="eastAsia" w:ascii="Songti SC Regular" w:hAnsi="Songti SC Regular" w:eastAsia="Songti SC Regular" w:cs="Songti SC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和原告</w:t>
      </w:r>
      <w:r>
        <w:rPr>
          <w:rFonts w:ascii="Songti SC Regular" w:hAnsi="Songti SC Regular" w:cs="Songti SC Regular" w:eastAsia="Songti SC Regular"/>
          <w:color w:val=""/>
          <w:sz w:val="24"/>
        </w:rPr>
        <w:t>刘</w:t>
        <w:t>国</w:t>
        <w:t>亮</w:t>
      </w:r>
      <w:r>
        <w:rPr>
          <w:rFonts w:ascii="Songti SC Regular" w:hAnsi="Songti SC Regular" w:cs="Songti SC Regular" w:eastAsia="Songti SC Regular"/>
          <w:color w:val="000000"/>
          <w:sz w:val="24"/>
        </w:rPr>
        <w:t/>
      </w:r>
      <w:r>
        <w:rPr>
          <w:rFonts w:hint="eastAsia" w:ascii="Songti SC Regular" w:hAnsi="Songti SC Regular" w:eastAsia="Songti SC Regular" w:cs="Songti SC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均为借贷宝的实名注册用户。</w:t>
      </w:r>
    </w:p>
    <w:p>
      <w:pPr>
        <w:spacing w:line="460" w:lineRule="exact"/>
        <w:ind w:firstLine="480" w:firstLineChars="200"/>
        <w:rPr>
          <w:rFonts w:hint="eastAsia" w:ascii="Songti SC Regular" w:hAnsi="Songti SC Regular" w:eastAsia="Songti SC Regular" w:cs="Songti SC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Songti SC Regular" w:hAnsi="Songti SC Regular" w:cs="Songti SC Regular" w:eastAsia="Songti SC Regular"/>
          <w:color w:val="000000"/>
          <w:sz w:val="24"/>
        </w:rPr>
        <w:t>协</w:t>
        <w:t>议</w:t>
        <w:t>编</w:t>
        <w:t>号</w:t>
        <w:t>为</w:t>
        <w:t>1</w:t>
        <w:t>0</w:t>
        <w:t>7</w:t>
        <w:t>6</w:t>
        <w:t>1</w:t>
        <w:t>0</w:t>
        <w:t>6</w:t>
        <w:t>7</w:t>
        <w:t>6</w:t>
        <w:t>4</w:t>
        <w:t>5</w:t>
        <w:t>1</w:t>
        <w:t>8</w:t>
        <w:t>1</w:t>
        <w:t>2</w:t>
        <w:t>5</w:t>
        <w:t>5</w:t>
        <w:t>7</w:t>
        <w:t>0</w:t>
        <w:t>的</w:t>
        <w:t>债</w:t>
        <w:t>权</w:t>
        <w:t>：</w:t>
        <w:t>2</w:t>
        <w:t>0</w:t>
        <w:t>1</w:t>
        <w:t>9</w:t>
        <w:t>年</w:t>
        <w:t>1</w:t>
        <w:t>2</w:t>
        <w:t>月</w:t>
        <w:t>2</w:t>
        <w:t>5</w:t>
        <w:t>日</w:t>
        <w:t>，</w:t>
        <w:t>被</w:t>
        <w:t>告</w:t>
        <w:t>和</w:t>
        <w:t>原</w:t>
        <w:t>告</w:t>
        <w:t>通</w:t>
        <w:t>过</w:t>
        <w:t>借</w:t>
        <w:t>贷</w:t>
        <w:t>宝</w:t>
        <w:t>软</w:t>
        <w:t>件</w:t>
        <w:t>登</w:t>
        <w:t>记</w:t>
        <w:t>并</w:t>
        <w:t>确</w:t>
        <w:t>认</w:t>
        <w:t>借</w:t>
        <w:t>款</w:t>
        <w:t>情</w:t>
        <w:t>况</w:t>
        <w:t>，</w:t>
        <w:t>双</w:t>
        <w:t>方</w:t>
        <w:t>一</w:t>
        <w:t>致</w:t>
        <w:t>确</w:t>
        <w:t>认</w:t>
        <w:t>，</w:t>
        <w:t>约</w:t>
        <w:t>定</w:t>
        <w:t>原</w:t>
        <w:t>告</w:t>
        <w:t>出</w:t>
        <w:t>借</w:t>
        <w:t>给</w:t>
        <w:t>被</w:t>
        <w:t>告</w:t>
        <w:t>人</w:t>
        <w:t>民</w:t>
        <w:t>币</w:t>
        <w:t>本</w:t>
        <w:t>金</w:t>
        <w:t>2</w:t>
        <w:t>6</w:t>
        <w:t>0</w:t>
        <w:t>0</w:t>
        <w:t>0</w:t>
        <w:t>元</w:t>
        <w:t>，</w:t>
        <w:t>借</w:t>
        <w:t>款</w:t>
        <w:t>时</w:t>
        <w:t>间</w:t>
        <w:t>为</w:t>
        <w:t>2</w:t>
        <w:t>0</w:t>
        <w:t>1</w:t>
        <w:t>9</w:t>
        <w:t>年</w:t>
        <w:t>1</w:t>
        <w:t>2</w:t>
        <w:t>月</w:t>
        <w:t>2</w:t>
        <w:t>5</w:t>
        <w:t>日</w:t>
        <w:t>至</w:t>
        <w:t>2</w:t>
        <w:t>0</w:t>
        <w:t>2</w:t>
        <w:t>0</w:t>
        <w:t>年</w:t>
        <w:t>0</w:t>
        <w:t>6</w:t>
        <w:t>月</w:t>
        <w:t>2</w:t>
        <w:t>6</w:t>
        <w:t>日</w:t>
        <w:t>，</w:t>
        <w:t>年</w:t>
        <w:t>化</w:t>
        <w:t>利</w:t>
        <w:t>率</w:t>
        <w:t>为</w:t>
        <w:t>0</w:t>
        <w:t>.</w:t>
        <w:t>0</w:t>
        <w:t>%</w:t>
        <w:t>。</w:t>
      </w:r>
    </w:p>
    <w:p>
      <w:pPr>
        <w:pStyle w:val="7"/>
        <w:spacing w:before="0" w:beforeAutospacing="0" w:after="0" w:afterAutospacing="0" w:line="465" w:lineRule="atLeast"/>
        <w:ind w:firstLine="360"/>
        <w:rPr>
          <w:rFonts w:hint="eastAsia" w:ascii="Songti SC Regular" w:hAnsi="Songti SC Regular" w:eastAsia="Songti SC Regular" w:cs="Songti SC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被告</w:t>
      </w:r>
      <w:r>
        <w:rPr>
          <w:rFonts w:ascii="Songti SC Regular" w:hAnsi="Songti SC Regular" w:cs="Songti SC Regular" w:eastAsia="Songti SC Regular"/>
          <w:color w:val=""/>
          <w:sz w:val="24"/>
        </w:rPr>
        <w:t>潘</w:t>
        <w:t>勃</w:t>
        <w:t>林</w:t>
      </w:r>
      <w:r>
        <w:rPr>
          <w:rFonts w:hint="eastAsia" w:ascii="Songti SC Regular" w:hAnsi="Songti SC Regular" w:eastAsia="Songti SC Regular" w:cs="Songti SC Regular"/>
          <w:color w:val="000000" w:themeColor="text1"/>
          <w:sz w:val="24"/>
          <w:szCs w:val="24"/>
          <w:lang w:eastAsia="zh-Hans"/>
          <w14:textFill>
            <w14:solidFill>
              <w14:schemeClr w14:val="tx1"/>
            </w14:solidFill>
          </w14:textFill>
        </w:rPr>
        <w:t>于上述借款</w:t>
      </w:r>
      <w:r>
        <w:rPr>
          <w:rFonts w:hint="eastAsia" w:ascii="Songti SC Regular" w:hAnsi="Songti SC Regular" w:eastAsia="Songti SC Regular" w:cs="Songti SC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到期后未能清偿</w:t>
      </w:r>
      <w:r>
        <w:rPr>
          <w:rFonts w:hint="eastAsia" w:ascii="Songti SC Regular" w:hAnsi="Songti SC Regular" w:eastAsia="Songti SC Regular" w:cs="Songti SC Regular"/>
          <w:color w:val="000000" w:themeColor="text1"/>
          <w:sz w:val="24"/>
          <w:szCs w:val="24"/>
          <w:lang w:eastAsia="zh-Hans"/>
          <w14:textFill>
            <w14:solidFill>
              <w14:schemeClr w14:val="tx1"/>
            </w14:solidFill>
          </w14:textFill>
        </w:rPr>
        <w:t>借款</w:t>
      </w:r>
      <w:r>
        <w:rPr>
          <w:rFonts w:hint="eastAsia" w:ascii="Songti SC Regular" w:hAnsi="Songti SC Regular" w:eastAsia="Songti SC Regular" w:cs="Songti SC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本息，经催促仍未还款。现依据我国《</w:t>
      </w:r>
      <w:r>
        <w:rPr>
          <w:rFonts w:hint="eastAsia" w:ascii="Songti SC Regular" w:hAnsi="Songti SC Regular" w:eastAsia="Songti SC Regular" w:cs="Songti SC Regular"/>
          <w:color w:val="000000" w:themeColor="text1"/>
          <w:sz w:val="24"/>
          <w:szCs w:val="24"/>
          <w:lang w:eastAsia="zh-Hans"/>
          <w14:textFill>
            <w14:solidFill>
              <w14:schemeClr w14:val="tx1"/>
            </w14:solidFill>
          </w14:textFill>
        </w:rPr>
        <w:t>民法典</w:t>
      </w:r>
      <w:r>
        <w:rPr>
          <w:rFonts w:hint="eastAsia" w:ascii="Songti SC Regular" w:hAnsi="Songti SC Regular" w:eastAsia="Songti SC Regular" w:cs="Songti SC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》及《民事诉讼法》等相关法律规定，依法向贵院提起诉讼，望判如所请。</w:t>
      </w:r>
    </w:p>
    <w:p>
      <w:pPr>
        <w:pStyle w:val="7"/>
        <w:spacing w:before="72" w:beforeAutospacing="0" w:after="72" w:afterAutospacing="0" w:line="465" w:lineRule="atLeast"/>
        <w:ind w:firstLine="360"/>
        <w:rPr>
          <w:rFonts w:hint="eastAsia" w:ascii="Songti SC Regular" w:hAnsi="Songti SC Regular" w:eastAsia="Songti SC Regular" w:cs="Songti SC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color w:val="000000" w:themeColor="text1"/>
          <w14:textFill>
            <w14:solidFill>
              <w14:schemeClr w14:val="tx1"/>
            </w14:solidFill>
          </w14:textFill>
        </w:rPr>
        <w:t> </w:t>
      </w:r>
    </w:p>
    <w:p>
      <w:pPr>
        <w:pStyle w:val="7"/>
        <w:spacing w:before="72" w:beforeAutospacing="0" w:after="72" w:afterAutospacing="0" w:line="465" w:lineRule="atLeast"/>
        <w:ind w:firstLine="360"/>
        <w:rPr>
          <w:rFonts w:hint="eastAsia" w:ascii="Songti SC Regular" w:hAnsi="Songti SC Regular" w:eastAsia="Songti SC Regular" w:cs="Songti SC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color w:val="000000" w:themeColor="text1"/>
          <w14:textFill>
            <w14:solidFill>
              <w14:schemeClr w14:val="tx1"/>
            </w14:solidFill>
          </w14:textFill>
        </w:rPr>
        <w:t>此致</w:t>
      </w:r>
    </w:p>
    <w:p>
      <w:pPr>
        <w:pStyle w:val="7"/>
        <w:spacing w:before="72" w:beforeAutospacing="0" w:after="72" w:afterAutospacing="0" w:line="465" w:lineRule="atLeast"/>
        <w:rPr>
          <w:rFonts w:hint="eastAsia" w:ascii="Songti SC Regular" w:hAnsi="Songti SC Regular" w:eastAsia="Songti SC Regular" w:cs="Songti SC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color w:val="000000" w:themeColor="text1"/>
          <w14:textFill>
            <w14:solidFill>
              <w14:schemeClr w14:val="tx1"/>
            </w14:solidFill>
          </w14:textFill>
        </w:rPr>
        <w:t>________________人民法院</w:t>
      </w:r>
    </w:p>
    <w:p>
      <w:pPr>
        <w:pStyle w:val="7"/>
        <w:spacing w:before="72" w:beforeAutospacing="0" w:after="72" w:afterAutospacing="0" w:line="465" w:lineRule="atLeast"/>
        <w:rPr>
          <w:rFonts w:hint="eastAsia" w:ascii="Songti SC Regular" w:hAnsi="Songti SC Regular" w:eastAsia="Songti SC Regular" w:cs="Songti SC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color w:val="000000" w:themeColor="text1"/>
          <w14:textFill>
            <w14:solidFill>
              <w14:schemeClr w14:val="tx1"/>
            </w14:solidFill>
          </w14:textFill>
        </w:rPr>
        <w:t> </w:t>
      </w:r>
    </w:p>
    <w:p>
      <w:pPr>
        <w:pStyle w:val="7"/>
        <w:spacing w:before="72" w:beforeAutospacing="0" w:after="72" w:afterAutospacing="0" w:line="465" w:lineRule="atLeast"/>
        <w:jc w:val="right"/>
        <w:rPr>
          <w:rFonts w:hint="default" w:ascii="Songti SC Regular" w:hAnsi="Songti SC Regular" w:eastAsia="Songti SC Regular" w:cs="Songti SC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color w:val="000000" w:themeColor="text1"/>
          <w14:textFill>
            <w14:solidFill>
              <w14:schemeClr w14:val="tx1"/>
            </w14:solidFill>
          </w14:textFill>
        </w:rPr>
        <w:t>                                                                                  具状人</w:t>
      </w:r>
      <w:r>
        <w:rPr>
          <w:rFonts w:hint="eastAsia" w:ascii="Songti SC Regular" w:hAnsi="Songti SC Regular" w:eastAsia="Songti SC Regular" w:cs="Songti SC Regular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（签名、按手印）</w:t>
      </w:r>
      <w:r>
        <w:rPr>
          <w:rFonts w:hint="eastAsia" w:ascii="Songti SC Regular" w:hAnsi="Songti SC Regular" w:eastAsia="Songti SC Regular" w:cs="Songti SC Regular"/>
          <w:color w:val="000000" w:themeColor="text1"/>
          <w:szCs w:val="21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Songti SC Regular" w:hAnsi="Songti SC Regular" w:eastAsia="Songti SC Regular" w:cs="Songti SC Regular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 </w:t>
      </w:r>
      <w:bookmarkStart w:id="0" w:name="_GoBack"/>
      <w:bookmarkEnd w:id="0"/>
    </w:p>
    <w:p>
      <w:pPr>
        <w:spacing w:line="460" w:lineRule="exact"/>
        <w:jc w:val="right"/>
        <w:rPr>
          <w:rFonts w:hint="eastAsia" w:ascii="Songti SC Regular" w:hAnsi="Songti SC Regular" w:eastAsia="Songti SC Regular" w:cs="Songti SC Regular"/>
          <w:sz w:val="24"/>
        </w:rPr>
      </w:pPr>
      <w:r>
        <w:rPr>
          <w:rFonts w:hint="eastAsia" w:ascii="Songti SC Regular" w:hAnsi="Songti SC Regular" w:eastAsia="Songti SC Regular" w:cs="Songti SC Regular"/>
          <w:color w:val="000000" w:themeColor="text1"/>
          <w14:textFill>
            <w14:solidFill>
              <w14:schemeClr w14:val="tx1"/>
            </w14:solidFill>
          </w14:textFill>
        </w:rPr>
        <w:t xml:space="preserve">                                                                       </w:t>
      </w:r>
    </w:p>
    <w:p>
      <w:pPr>
        <w:spacing w:line="460" w:lineRule="exact"/>
        <w:jc w:val="right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</w:rPr>
        <w:tab/>
      </w:r>
      <w:r>
        <w:rPr>
          <w:rFonts w:hint="eastAsia" w:ascii="Songti SC Regular" w:hAnsi="Songti SC Regular" w:eastAsia="Songti SC Regular" w:cs="Songti SC Regular"/>
        </w:rPr>
        <w:tab/>
      </w:r>
      <w:r>
        <w:rPr>
          <w:rFonts w:hint="eastAsia" w:ascii="Songti SC Regular" w:hAnsi="Songti SC Regular" w:eastAsia="Songti SC Regular" w:cs="Songti SC Regular"/>
        </w:rPr>
        <w:tab/>
      </w:r>
      <w:r>
        <w:rPr>
          <w:rFonts w:hint="eastAsia" w:ascii="Songti SC Regular" w:hAnsi="Songti SC Regular" w:eastAsia="Songti SC Regular" w:cs="Songti SC Regular"/>
        </w:rPr>
        <w:tab/>
      </w:r>
      <w:r>
        <w:rPr>
          <w:rFonts w:hint="eastAsia" w:ascii="Songti SC Regular" w:hAnsi="Songti SC Regular" w:eastAsia="Songti SC Regular" w:cs="Songti SC Regular"/>
        </w:rPr>
        <w:tab/>
      </w:r>
      <w:r>
        <w:rPr>
          <w:rFonts w:hint="eastAsia" w:ascii="Songti SC Regular" w:hAnsi="Songti SC Regular" w:eastAsia="Songti SC Regular" w:cs="Songti SC Regular"/>
        </w:rPr>
        <w:tab/>
      </w:r>
      <w:r>
        <w:rPr>
          <w:rFonts w:hint="eastAsia" w:ascii="Songti SC Regular" w:hAnsi="Songti SC Regular" w:eastAsia="Songti SC Regular" w:cs="Songti SC Regular"/>
        </w:rPr>
        <w:tab/>
      </w:r>
      <w:r>
        <w:rPr>
          <w:rFonts w:hint="eastAsia" w:ascii="Songti SC Regular" w:hAnsi="Songti SC Regular" w:eastAsia="Songti SC Regular" w:cs="Songti SC Regular"/>
        </w:rPr>
        <w:tab/>
      </w:r>
      <w:r>
        <w:rPr>
          <w:rFonts w:ascii="Songti SC Regular" w:hAnsi="Songti SC Regular" w:cs="Songti SC Regular" w:eastAsia="Songti SC Regular"/>
          <w:color w:val=""/>
          <w:sz w:val="24"/>
        </w:rPr>
        <w:t>2</w:t>
        <w:t>0</w:t>
        <w:t>2</w:t>
        <w:t>5</w:t>
        <w:t>年</w:t>
        <w:t>0</w:t>
        <w:t>3</w:t>
        <w:t>月</w:t>
        <w:t>2</w:t>
        <w:t>0</w:t>
        <w:t>日</w:t>
      </w:r>
    </w:p>
    <w:p>
      <w:pPr>
        <w:spacing w:line="460" w:lineRule="exact"/>
        <w:jc w:val="right"/>
        <w:rPr>
          <w:rFonts w:ascii="宋体" w:hAnsi="宋体"/>
          <w:sz w:val="24"/>
        </w:rPr>
      </w:pPr>
    </w:p>
    <w:p>
      <w:pPr>
        <w:pStyle w:val="7"/>
        <w:spacing w:before="0" w:beforeAutospacing="0" w:after="0" w:afterAutospacing="0" w:line="432" w:lineRule="atLeast"/>
      </w:pPr>
    </w:p>
    <w:p>
      <w:pPr>
        <w:spacing w:line="460" w:lineRule="exact"/>
        <w:ind w:firstLine="4320" w:firstLineChars="1800"/>
        <w:jc w:val="left"/>
        <w:rPr>
          <w:rFonts w:asciiTheme="minorEastAsia" w:hAnsiTheme="minorEastAsia" w:eastAsiaTheme="minorEastAsia"/>
          <w:sz w:val="24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Songti SC Regular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新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书宋_GBK">
    <w:panose1 w:val="02000000000000000000"/>
    <w:charset w:val="86"/>
    <w:family w:val="auto"/>
    <w:pitch w:val="default"/>
    <w:sig w:usb0="00000000" w:usb1="00000000" w:usb2="00000000" w:usb3="00000000" w:csb0="0016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FB1457A"/>
    <w:multiLevelType w:val="multilevel"/>
    <w:tmpl w:val="5FB1457A"/>
    <w:lvl w:ilvl="0" w:tentative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80" w:hanging="480"/>
      </w:pPr>
    </w:lvl>
    <w:lvl w:ilvl="2" w:tentative="0">
      <w:start w:val="1"/>
      <w:numFmt w:val="lowerRoman"/>
      <w:lvlText w:val="%3."/>
      <w:lvlJc w:val="right"/>
      <w:pPr>
        <w:ind w:left="1860" w:hanging="480"/>
      </w:pPr>
    </w:lvl>
    <w:lvl w:ilvl="3" w:tentative="0">
      <w:start w:val="1"/>
      <w:numFmt w:val="decimal"/>
      <w:lvlText w:val="%4."/>
      <w:lvlJc w:val="left"/>
      <w:pPr>
        <w:ind w:left="2340" w:hanging="480"/>
      </w:pPr>
    </w:lvl>
    <w:lvl w:ilvl="4" w:tentative="0">
      <w:start w:val="1"/>
      <w:numFmt w:val="lowerLetter"/>
      <w:lvlText w:val="%5)"/>
      <w:lvlJc w:val="left"/>
      <w:pPr>
        <w:ind w:left="2820" w:hanging="480"/>
      </w:pPr>
    </w:lvl>
    <w:lvl w:ilvl="5" w:tentative="0">
      <w:start w:val="1"/>
      <w:numFmt w:val="lowerRoman"/>
      <w:lvlText w:val="%6."/>
      <w:lvlJc w:val="right"/>
      <w:pPr>
        <w:ind w:left="3300" w:hanging="480"/>
      </w:pPr>
    </w:lvl>
    <w:lvl w:ilvl="6" w:tentative="0">
      <w:start w:val="1"/>
      <w:numFmt w:val="decimal"/>
      <w:lvlText w:val="%7."/>
      <w:lvlJc w:val="left"/>
      <w:pPr>
        <w:ind w:left="3780" w:hanging="480"/>
      </w:pPr>
    </w:lvl>
    <w:lvl w:ilvl="7" w:tentative="0">
      <w:start w:val="1"/>
      <w:numFmt w:val="lowerLetter"/>
      <w:lvlText w:val="%8)"/>
      <w:lvlJc w:val="left"/>
      <w:pPr>
        <w:ind w:left="4260" w:hanging="480"/>
      </w:pPr>
    </w:lvl>
    <w:lvl w:ilvl="8" w:tentative="0">
      <w:start w:val="1"/>
      <w:numFmt w:val="lowerRoman"/>
      <w:lvlText w:val="%9."/>
      <w:lvlJc w:val="right"/>
      <w:pPr>
        <w:ind w:left="474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29CD"/>
    <w:rsid w:val="00005E01"/>
    <w:rsid w:val="00012E54"/>
    <w:rsid w:val="00021BE6"/>
    <w:rsid w:val="000231D0"/>
    <w:rsid w:val="000279C5"/>
    <w:rsid w:val="00043686"/>
    <w:rsid w:val="00072E9C"/>
    <w:rsid w:val="00074573"/>
    <w:rsid w:val="000B286A"/>
    <w:rsid w:val="000B5B22"/>
    <w:rsid w:val="000D3F8C"/>
    <w:rsid w:val="000E595E"/>
    <w:rsid w:val="0013193B"/>
    <w:rsid w:val="00136B13"/>
    <w:rsid w:val="001574B1"/>
    <w:rsid w:val="0016514B"/>
    <w:rsid w:val="00180942"/>
    <w:rsid w:val="00180C25"/>
    <w:rsid w:val="00180C68"/>
    <w:rsid w:val="00182398"/>
    <w:rsid w:val="001828DD"/>
    <w:rsid w:val="00187604"/>
    <w:rsid w:val="00187B57"/>
    <w:rsid w:val="001B03F9"/>
    <w:rsid w:val="001D45DA"/>
    <w:rsid w:val="00232EF4"/>
    <w:rsid w:val="00233957"/>
    <w:rsid w:val="00245BB6"/>
    <w:rsid w:val="002542E4"/>
    <w:rsid w:val="0026124F"/>
    <w:rsid w:val="002626C7"/>
    <w:rsid w:val="00265DC0"/>
    <w:rsid w:val="00271D27"/>
    <w:rsid w:val="00282FCB"/>
    <w:rsid w:val="00292EEE"/>
    <w:rsid w:val="002A095E"/>
    <w:rsid w:val="002A32A7"/>
    <w:rsid w:val="002A34F9"/>
    <w:rsid w:val="002D1AD3"/>
    <w:rsid w:val="002E72EC"/>
    <w:rsid w:val="003002BF"/>
    <w:rsid w:val="0031675F"/>
    <w:rsid w:val="003217B5"/>
    <w:rsid w:val="00324103"/>
    <w:rsid w:val="003311FE"/>
    <w:rsid w:val="00335255"/>
    <w:rsid w:val="00352D47"/>
    <w:rsid w:val="0039146D"/>
    <w:rsid w:val="003A0513"/>
    <w:rsid w:val="003A5876"/>
    <w:rsid w:val="003E0D8E"/>
    <w:rsid w:val="003E4595"/>
    <w:rsid w:val="003E7C33"/>
    <w:rsid w:val="003F7B76"/>
    <w:rsid w:val="00401600"/>
    <w:rsid w:val="00411A15"/>
    <w:rsid w:val="00422A95"/>
    <w:rsid w:val="00435D4B"/>
    <w:rsid w:val="00437C6B"/>
    <w:rsid w:val="00441F5E"/>
    <w:rsid w:val="004441AC"/>
    <w:rsid w:val="00445BED"/>
    <w:rsid w:val="00450B0C"/>
    <w:rsid w:val="004526F3"/>
    <w:rsid w:val="00462F73"/>
    <w:rsid w:val="00467F6B"/>
    <w:rsid w:val="00480ADC"/>
    <w:rsid w:val="004A0D82"/>
    <w:rsid w:val="004A6097"/>
    <w:rsid w:val="004C0AC6"/>
    <w:rsid w:val="004C0F5B"/>
    <w:rsid w:val="004C5321"/>
    <w:rsid w:val="004F0166"/>
    <w:rsid w:val="00514A4C"/>
    <w:rsid w:val="005317C0"/>
    <w:rsid w:val="005322B0"/>
    <w:rsid w:val="0054103E"/>
    <w:rsid w:val="00556D73"/>
    <w:rsid w:val="00561D63"/>
    <w:rsid w:val="00561F02"/>
    <w:rsid w:val="005722AC"/>
    <w:rsid w:val="00592B9F"/>
    <w:rsid w:val="005A3098"/>
    <w:rsid w:val="005C234A"/>
    <w:rsid w:val="005C51B8"/>
    <w:rsid w:val="005D407C"/>
    <w:rsid w:val="005D76DD"/>
    <w:rsid w:val="005F2A0C"/>
    <w:rsid w:val="005F364C"/>
    <w:rsid w:val="005F4383"/>
    <w:rsid w:val="00600104"/>
    <w:rsid w:val="006146CE"/>
    <w:rsid w:val="00654FEC"/>
    <w:rsid w:val="00665B01"/>
    <w:rsid w:val="00667879"/>
    <w:rsid w:val="00681AE4"/>
    <w:rsid w:val="0069045A"/>
    <w:rsid w:val="0069795F"/>
    <w:rsid w:val="006B7FEA"/>
    <w:rsid w:val="006E2E57"/>
    <w:rsid w:val="006E3EFC"/>
    <w:rsid w:val="00712ACB"/>
    <w:rsid w:val="00734097"/>
    <w:rsid w:val="00745E8D"/>
    <w:rsid w:val="0075454E"/>
    <w:rsid w:val="0076306E"/>
    <w:rsid w:val="0076418B"/>
    <w:rsid w:val="00765757"/>
    <w:rsid w:val="00796F43"/>
    <w:rsid w:val="007A1EAE"/>
    <w:rsid w:val="007B7DBB"/>
    <w:rsid w:val="007C36C8"/>
    <w:rsid w:val="007C6105"/>
    <w:rsid w:val="007D0858"/>
    <w:rsid w:val="007D0E27"/>
    <w:rsid w:val="007D0E74"/>
    <w:rsid w:val="007D5119"/>
    <w:rsid w:val="007E5A64"/>
    <w:rsid w:val="007F261C"/>
    <w:rsid w:val="00805C27"/>
    <w:rsid w:val="00811A51"/>
    <w:rsid w:val="00813CC9"/>
    <w:rsid w:val="0084115F"/>
    <w:rsid w:val="00845A04"/>
    <w:rsid w:val="008536F7"/>
    <w:rsid w:val="0086252E"/>
    <w:rsid w:val="008775B3"/>
    <w:rsid w:val="008C2CED"/>
    <w:rsid w:val="008C4B5C"/>
    <w:rsid w:val="008D225E"/>
    <w:rsid w:val="008D5862"/>
    <w:rsid w:val="008E052B"/>
    <w:rsid w:val="008E3630"/>
    <w:rsid w:val="008E7A51"/>
    <w:rsid w:val="008F6406"/>
    <w:rsid w:val="00900119"/>
    <w:rsid w:val="009250B5"/>
    <w:rsid w:val="00950E5A"/>
    <w:rsid w:val="00951D71"/>
    <w:rsid w:val="00952F00"/>
    <w:rsid w:val="009544E4"/>
    <w:rsid w:val="009633BF"/>
    <w:rsid w:val="009648CA"/>
    <w:rsid w:val="00971BA1"/>
    <w:rsid w:val="00973AF8"/>
    <w:rsid w:val="00982EA5"/>
    <w:rsid w:val="009937DB"/>
    <w:rsid w:val="00993E33"/>
    <w:rsid w:val="009A2AF9"/>
    <w:rsid w:val="009B2A82"/>
    <w:rsid w:val="009C4938"/>
    <w:rsid w:val="009D0F0E"/>
    <w:rsid w:val="009D3DD6"/>
    <w:rsid w:val="009D3EE3"/>
    <w:rsid w:val="009D63C2"/>
    <w:rsid w:val="009F15C0"/>
    <w:rsid w:val="009F3626"/>
    <w:rsid w:val="009F3790"/>
    <w:rsid w:val="009F591A"/>
    <w:rsid w:val="009F5B82"/>
    <w:rsid w:val="00A00C4C"/>
    <w:rsid w:val="00A10627"/>
    <w:rsid w:val="00A11257"/>
    <w:rsid w:val="00A216F1"/>
    <w:rsid w:val="00A23117"/>
    <w:rsid w:val="00A347FF"/>
    <w:rsid w:val="00A361D4"/>
    <w:rsid w:val="00A506C3"/>
    <w:rsid w:val="00A82737"/>
    <w:rsid w:val="00A86E70"/>
    <w:rsid w:val="00A931B8"/>
    <w:rsid w:val="00A9653A"/>
    <w:rsid w:val="00AA545E"/>
    <w:rsid w:val="00AE598B"/>
    <w:rsid w:val="00B051F1"/>
    <w:rsid w:val="00B11500"/>
    <w:rsid w:val="00B150EE"/>
    <w:rsid w:val="00B37D10"/>
    <w:rsid w:val="00B40880"/>
    <w:rsid w:val="00B420B8"/>
    <w:rsid w:val="00B57916"/>
    <w:rsid w:val="00B57C9D"/>
    <w:rsid w:val="00B66496"/>
    <w:rsid w:val="00B77E2E"/>
    <w:rsid w:val="00B9003E"/>
    <w:rsid w:val="00B917F5"/>
    <w:rsid w:val="00B97203"/>
    <w:rsid w:val="00BC1430"/>
    <w:rsid w:val="00BC5508"/>
    <w:rsid w:val="00C143BC"/>
    <w:rsid w:val="00C16B8F"/>
    <w:rsid w:val="00C22C6B"/>
    <w:rsid w:val="00C274AE"/>
    <w:rsid w:val="00C4544E"/>
    <w:rsid w:val="00C56599"/>
    <w:rsid w:val="00C62415"/>
    <w:rsid w:val="00C6460E"/>
    <w:rsid w:val="00C72545"/>
    <w:rsid w:val="00C771A8"/>
    <w:rsid w:val="00C93088"/>
    <w:rsid w:val="00CA4D6A"/>
    <w:rsid w:val="00CB7F85"/>
    <w:rsid w:val="00CF73AF"/>
    <w:rsid w:val="00D0637F"/>
    <w:rsid w:val="00D1091D"/>
    <w:rsid w:val="00D11BB8"/>
    <w:rsid w:val="00D12463"/>
    <w:rsid w:val="00D1681D"/>
    <w:rsid w:val="00D34B7B"/>
    <w:rsid w:val="00D453DD"/>
    <w:rsid w:val="00D51DD8"/>
    <w:rsid w:val="00D62CB6"/>
    <w:rsid w:val="00D7632D"/>
    <w:rsid w:val="00D76FF4"/>
    <w:rsid w:val="00D82C79"/>
    <w:rsid w:val="00D91B87"/>
    <w:rsid w:val="00D9397D"/>
    <w:rsid w:val="00DA33DF"/>
    <w:rsid w:val="00DA3AEF"/>
    <w:rsid w:val="00DA3E3F"/>
    <w:rsid w:val="00DA5041"/>
    <w:rsid w:val="00DB1019"/>
    <w:rsid w:val="00DB2D4A"/>
    <w:rsid w:val="00DD010B"/>
    <w:rsid w:val="00DD0784"/>
    <w:rsid w:val="00E12D87"/>
    <w:rsid w:val="00E1417B"/>
    <w:rsid w:val="00E402D5"/>
    <w:rsid w:val="00E40F66"/>
    <w:rsid w:val="00E42476"/>
    <w:rsid w:val="00E429CD"/>
    <w:rsid w:val="00E43C57"/>
    <w:rsid w:val="00E450B5"/>
    <w:rsid w:val="00E55245"/>
    <w:rsid w:val="00E7295B"/>
    <w:rsid w:val="00E731C8"/>
    <w:rsid w:val="00E774AD"/>
    <w:rsid w:val="00E843CD"/>
    <w:rsid w:val="00E85684"/>
    <w:rsid w:val="00E874EC"/>
    <w:rsid w:val="00E9689B"/>
    <w:rsid w:val="00EA526D"/>
    <w:rsid w:val="00EB1CE2"/>
    <w:rsid w:val="00EB4B99"/>
    <w:rsid w:val="00EC0DC8"/>
    <w:rsid w:val="00EC403D"/>
    <w:rsid w:val="00ED51BA"/>
    <w:rsid w:val="00ED6D6F"/>
    <w:rsid w:val="00F03A9B"/>
    <w:rsid w:val="00F0701B"/>
    <w:rsid w:val="00F14EF4"/>
    <w:rsid w:val="00F17138"/>
    <w:rsid w:val="00F23EB9"/>
    <w:rsid w:val="00F31D9B"/>
    <w:rsid w:val="00F3457F"/>
    <w:rsid w:val="00F56249"/>
    <w:rsid w:val="00F56973"/>
    <w:rsid w:val="00F61C67"/>
    <w:rsid w:val="00F64685"/>
    <w:rsid w:val="00F648B4"/>
    <w:rsid w:val="00F71215"/>
    <w:rsid w:val="00F71723"/>
    <w:rsid w:val="00F76414"/>
    <w:rsid w:val="00F8119B"/>
    <w:rsid w:val="00F82E38"/>
    <w:rsid w:val="00F92962"/>
    <w:rsid w:val="00FA097B"/>
    <w:rsid w:val="00FA695B"/>
    <w:rsid w:val="00FC43CD"/>
    <w:rsid w:val="00FD4B84"/>
    <w:rsid w:val="00FD509E"/>
    <w:rsid w:val="00FF25B3"/>
    <w:rsid w:val="014E03B1"/>
    <w:rsid w:val="03C377B9"/>
    <w:rsid w:val="05754C01"/>
    <w:rsid w:val="05A2224D"/>
    <w:rsid w:val="064F2365"/>
    <w:rsid w:val="074D008A"/>
    <w:rsid w:val="08FE7A50"/>
    <w:rsid w:val="0AD0721B"/>
    <w:rsid w:val="0B0D0267"/>
    <w:rsid w:val="0BB3377E"/>
    <w:rsid w:val="0C4F3640"/>
    <w:rsid w:val="0C790855"/>
    <w:rsid w:val="0C922E30"/>
    <w:rsid w:val="0D1639DE"/>
    <w:rsid w:val="0E9A7A9D"/>
    <w:rsid w:val="0EC4345D"/>
    <w:rsid w:val="123721A3"/>
    <w:rsid w:val="13251FF4"/>
    <w:rsid w:val="14585863"/>
    <w:rsid w:val="1510602D"/>
    <w:rsid w:val="165A53BA"/>
    <w:rsid w:val="16A52351"/>
    <w:rsid w:val="17252504"/>
    <w:rsid w:val="19130368"/>
    <w:rsid w:val="1A4158C8"/>
    <w:rsid w:val="1A47212C"/>
    <w:rsid w:val="1BC42E2D"/>
    <w:rsid w:val="1C2C74C5"/>
    <w:rsid w:val="1C454170"/>
    <w:rsid w:val="1DED79A4"/>
    <w:rsid w:val="1E1A4FF0"/>
    <w:rsid w:val="206D2DED"/>
    <w:rsid w:val="212414A0"/>
    <w:rsid w:val="2AC90642"/>
    <w:rsid w:val="2FFB695C"/>
    <w:rsid w:val="30717C09"/>
    <w:rsid w:val="30DC14B6"/>
    <w:rsid w:val="312B28BA"/>
    <w:rsid w:val="317B6555"/>
    <w:rsid w:val="31801FC4"/>
    <w:rsid w:val="31E66446"/>
    <w:rsid w:val="33406722"/>
    <w:rsid w:val="34E735DB"/>
    <w:rsid w:val="357B2184"/>
    <w:rsid w:val="36576CB4"/>
    <w:rsid w:val="3A6D57AB"/>
    <w:rsid w:val="3CF86493"/>
    <w:rsid w:val="3D75E637"/>
    <w:rsid w:val="3E294607"/>
    <w:rsid w:val="40D048E5"/>
    <w:rsid w:val="441A52C7"/>
    <w:rsid w:val="45AC5A5D"/>
    <w:rsid w:val="4728569E"/>
    <w:rsid w:val="499A533A"/>
    <w:rsid w:val="4A2923B6"/>
    <w:rsid w:val="4DFE4C02"/>
    <w:rsid w:val="4ECF6683"/>
    <w:rsid w:val="4F4B6E23"/>
    <w:rsid w:val="528F19B3"/>
    <w:rsid w:val="54C91C49"/>
    <w:rsid w:val="5536145D"/>
    <w:rsid w:val="57FF83D2"/>
    <w:rsid w:val="58495694"/>
    <w:rsid w:val="59F3450E"/>
    <w:rsid w:val="5A153559"/>
    <w:rsid w:val="5B2B5C4F"/>
    <w:rsid w:val="5E332DF4"/>
    <w:rsid w:val="5F056BF5"/>
    <w:rsid w:val="62E864D0"/>
    <w:rsid w:val="639C7278"/>
    <w:rsid w:val="65F23182"/>
    <w:rsid w:val="660C5D78"/>
    <w:rsid w:val="686A39DD"/>
    <w:rsid w:val="688F5835"/>
    <w:rsid w:val="68B3416D"/>
    <w:rsid w:val="6DC8062D"/>
    <w:rsid w:val="6E8509E0"/>
    <w:rsid w:val="6EBF5A2D"/>
    <w:rsid w:val="6F0667BE"/>
    <w:rsid w:val="70EF054F"/>
    <w:rsid w:val="71D85554"/>
    <w:rsid w:val="72EB0580"/>
    <w:rsid w:val="749D7361"/>
    <w:rsid w:val="766F629B"/>
    <w:rsid w:val="77966CBE"/>
    <w:rsid w:val="77CE40FF"/>
    <w:rsid w:val="78A111CF"/>
    <w:rsid w:val="7A7B60D5"/>
    <w:rsid w:val="7B08323F"/>
    <w:rsid w:val="7BA737A2"/>
    <w:rsid w:val="7BAB17F9"/>
    <w:rsid w:val="7CC0123A"/>
    <w:rsid w:val="7CD55353"/>
    <w:rsid w:val="7DA37E53"/>
    <w:rsid w:val="7EEFD9F4"/>
    <w:rsid w:val="7F769A2E"/>
    <w:rsid w:val="7FFBB866"/>
    <w:rsid w:val="97FAB5DC"/>
    <w:rsid w:val="9BF57BCC"/>
    <w:rsid w:val="CBDE4A5A"/>
    <w:rsid w:val="CFF56E04"/>
    <w:rsid w:val="CFFB1BB0"/>
    <w:rsid w:val="DD3EA74D"/>
    <w:rsid w:val="DECF7997"/>
    <w:rsid w:val="DF2DADEA"/>
    <w:rsid w:val="E77FC227"/>
    <w:rsid w:val="EFB7032D"/>
    <w:rsid w:val="F37FB618"/>
    <w:rsid w:val="FABF4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iPriority="0" w:name="HTML Preformatted"/>
    <w:lsdException w:unhideWhenUsed="0" w:uiPriority="0" w:semiHidden="0" w:name="HTML Sample"/>
    <w:lsdException w:uiPriority="0" w:name="HTML Typewriter"/>
    <w:lsdException w:unhideWhenUsed="0" w:uiPriority="0" w:semiHidden="0" w:name="HTML Variable"/>
    <w:lsdException w:qFormat="1" w:uiPriority="99" w:semiHidden="0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widowControl/>
      <w:spacing w:before="100" w:beforeAutospacing="1" w:after="100" w:afterAutospacing="1"/>
      <w:jc w:val="left"/>
      <w:outlineLvl w:val="1"/>
    </w:pPr>
    <w:rPr>
      <w:rFonts w:ascii="宋体" w:hAnsi="宋体" w:cs="宋体"/>
      <w:b/>
      <w:bCs/>
      <w:kern w:val="0"/>
      <w:sz w:val="36"/>
      <w:szCs w:val="36"/>
    </w:rPr>
  </w:style>
  <w:style w:type="character" w:default="1" w:styleId="11">
    <w:name w:val="Default Paragraph Font"/>
    <w:unhideWhenUsed/>
    <w:qFormat/>
    <w:uiPriority w:val="1"/>
  </w:style>
  <w:style w:type="table" w:default="1" w:styleId="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23"/>
    <w:qFormat/>
    <w:uiPriority w:val="0"/>
    <w:pPr>
      <w:jc w:val="left"/>
    </w:pPr>
  </w:style>
  <w:style w:type="paragraph" w:styleId="4">
    <w:name w:val="Balloon Text"/>
    <w:basedOn w:val="1"/>
    <w:link w:val="16"/>
    <w:qFormat/>
    <w:uiPriority w:val="0"/>
    <w:rPr>
      <w:sz w:val="18"/>
      <w:szCs w:val="18"/>
    </w:rPr>
  </w:style>
  <w:style w:type="paragraph" w:styleId="5">
    <w:name w:val="footer"/>
    <w:basedOn w:val="1"/>
    <w:link w:val="1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8">
    <w:name w:val="annotation subject"/>
    <w:basedOn w:val="3"/>
    <w:next w:val="3"/>
    <w:link w:val="20"/>
    <w:qFormat/>
    <w:uiPriority w:val="0"/>
    <w:rPr>
      <w:b/>
      <w:bCs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Strong"/>
    <w:qFormat/>
    <w:uiPriority w:val="0"/>
  </w:style>
  <w:style w:type="character" w:styleId="13">
    <w:name w:val="Emphasis"/>
    <w:qFormat/>
    <w:uiPriority w:val="0"/>
  </w:style>
  <w:style w:type="character" w:styleId="14">
    <w:name w:val="Hyperlink"/>
    <w:qFormat/>
    <w:uiPriority w:val="0"/>
    <w:rPr>
      <w:color w:val="2D64B3"/>
      <w:u w:val="none"/>
    </w:rPr>
  </w:style>
  <w:style w:type="character" w:styleId="15">
    <w:name w:val="annotation reference"/>
    <w:qFormat/>
    <w:uiPriority w:val="0"/>
    <w:rPr>
      <w:sz w:val="21"/>
      <w:szCs w:val="21"/>
    </w:rPr>
  </w:style>
  <w:style w:type="character" w:customStyle="1" w:styleId="16">
    <w:name w:val="批注框文本字符"/>
    <w:link w:val="4"/>
    <w:qFormat/>
    <w:uiPriority w:val="0"/>
    <w:rPr>
      <w:kern w:val="2"/>
      <w:sz w:val="18"/>
      <w:szCs w:val="18"/>
    </w:rPr>
  </w:style>
  <w:style w:type="character" w:customStyle="1" w:styleId="17">
    <w:name w:val="页脚字符"/>
    <w:link w:val="5"/>
    <w:qFormat/>
    <w:uiPriority w:val="0"/>
    <w:rPr>
      <w:kern w:val="2"/>
      <w:sz w:val="18"/>
      <w:szCs w:val="18"/>
    </w:rPr>
  </w:style>
  <w:style w:type="character" w:customStyle="1" w:styleId="18">
    <w:name w:val="页眉字符"/>
    <w:link w:val="6"/>
    <w:qFormat/>
    <w:uiPriority w:val="0"/>
    <w:rPr>
      <w:kern w:val="2"/>
      <w:sz w:val="18"/>
      <w:szCs w:val="18"/>
    </w:rPr>
  </w:style>
  <w:style w:type="character" w:customStyle="1" w:styleId="19">
    <w:name w:val="访问过的超链接1"/>
    <w:qFormat/>
    <w:uiPriority w:val="0"/>
    <w:rPr>
      <w:color w:val="2D64B3"/>
      <w:u w:val="none"/>
    </w:rPr>
  </w:style>
  <w:style w:type="character" w:customStyle="1" w:styleId="20">
    <w:name w:val="批注主题字符"/>
    <w:link w:val="8"/>
    <w:qFormat/>
    <w:uiPriority w:val="0"/>
    <w:rPr>
      <w:b/>
      <w:bCs/>
      <w:kern w:val="2"/>
      <w:sz w:val="21"/>
      <w:szCs w:val="24"/>
    </w:rPr>
  </w:style>
  <w:style w:type="character" w:customStyle="1" w:styleId="21">
    <w:name w:val="zcjy"/>
    <w:qFormat/>
    <w:uiPriority w:val="0"/>
    <w:rPr>
      <w:shd w:val="clear" w:color="auto" w:fill="266EB4"/>
    </w:rPr>
  </w:style>
  <w:style w:type="character" w:customStyle="1" w:styleId="22">
    <w:name w:val="ydx"/>
    <w:qFormat/>
    <w:uiPriority w:val="0"/>
    <w:rPr>
      <w:shd w:val="clear" w:color="auto" w:fill="CC6600"/>
    </w:rPr>
  </w:style>
  <w:style w:type="character" w:customStyle="1" w:styleId="23">
    <w:name w:val="批注文字字符"/>
    <w:link w:val="3"/>
    <w:qFormat/>
    <w:uiPriority w:val="0"/>
    <w:rPr>
      <w:kern w:val="2"/>
      <w:sz w:val="21"/>
      <w:szCs w:val="24"/>
    </w:rPr>
  </w:style>
  <w:style w:type="paragraph" w:customStyle="1" w:styleId="24">
    <w:name w:val="列出段落1"/>
    <w:basedOn w:val="1"/>
    <w:qFormat/>
    <w:uiPriority w:val="34"/>
    <w:pPr>
      <w:ind w:firstLine="420" w:firstLineChars="200"/>
    </w:pPr>
    <w:rPr>
      <w:rFonts w:ascii="Calibri" w:hAnsi="Calibri"/>
      <w:szCs w:val="22"/>
    </w:rPr>
  </w:style>
  <w:style w:type="character" w:customStyle="1" w:styleId="25">
    <w:name w:val="insert-val"/>
    <w:basedOn w:val="11"/>
    <w:qFormat/>
    <w:uiPriority w:val="0"/>
  </w:style>
</w:styles>
</file>

<file path=word/_rels/document.xml.rels><?xml version="1.0" encoding="UTF-8" standalone="no"?>
<Relationships xmlns="http://schemas.openxmlformats.org/package/2006/relationships">
<Relationship Id="rId1" Target="styles.xml" Type="http://schemas.openxmlformats.org/officeDocument/2006/relationships/styles"/>
<Relationship Id="rId2" Target="settings.xml" Type="http://schemas.openxmlformats.org/officeDocument/2006/relationships/settings"/>
<Relationship Id="rId3" Target="theme/theme1.xml" Type="http://schemas.openxmlformats.org/officeDocument/2006/relationships/theme"/>
<Relationship Id="rId4" Target="numbering.xml" Type="http://schemas.openxmlformats.org/officeDocument/2006/relationships/numbering"/>
<Relationship Id="rId5" Target="fontTable.xml" Type="http://schemas.openxmlformats.org/officeDocument/2006/relationships/fontTable"/>
</Relationships>
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微软用户</Company>
  <Pages>2</Pages>
  <Words>126</Words>
  <Characters>723</Characters>
  <Lines>6</Lines>
  <Paragraphs>1</Paragraphs>
  <TotalTime>5</TotalTime>
  <ScaleCrop>false</ScaleCrop>
  <LinksUpToDate>false</LinksUpToDate>
  <CharactersWithSpaces>848</CharactersWithSpaces>
  <Application>WPS Office_5.2.1.7798_F1E327BC-269C-435d-A152-05C5408002CA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2023-02-17T15:17:00Z</dcterms:created>
  <dc:creator>User</dc:creator>
  <cp:lastModifiedBy>郭志男</cp:lastModifiedBy>
  <cp:lastPrinted>2016-01-26T14:57:00Z</cp:lastPrinted>
  <dcterms:modified xsi:type="dcterms:W3CDTF">2023-03-03T15:40:57Z</dcterms:modified>
  <cp:revision>2</cp:revision>
  <dc:title>民事起诉状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2052-5.2.1.7798</vt:lpwstr>
  </property>
  <property fmtid="{D5CDD505-2E9C-101B-9397-08002B2CF9AE}" pid="3" name="ICV">
    <vt:lpwstr>DCF92B345FA608E71B73EB63B200BE87_43</vt:lpwstr>
  </property>
</Properties>
</file>