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horzAnchor="margin" w:tblpY="7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209"/>
        <w:gridCol w:w="1383"/>
        <w:gridCol w:w="1383"/>
        <w:gridCol w:w="138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页面响应时间长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功能/性能/</w:t>
            </w:r>
            <w:r>
              <w:rPr>
                <w:color w:val="FF0000"/>
                <w:sz w:val="18"/>
                <w:szCs w:val="18"/>
              </w:rPr>
              <w:t>UI/</w:t>
            </w:r>
            <w:r>
              <w:rPr>
                <w:rFonts w:hint="eastAsia"/>
                <w:color w:val="FF0000"/>
                <w:sz w:val="18"/>
                <w:szCs w:val="18"/>
              </w:rPr>
              <w:t>兼容性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樊嘉贺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2021.6.16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严重的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打开网址响应时间过长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1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在浏览器输入网址页面响应时间过长</w:t>
            </w:r>
          </w:p>
          <w:p>
            <w:pPr>
              <w:rPr>
                <w:rFonts w:hint="eastAsia"/>
                <w:sz w:val="18"/>
                <w:szCs w:val="18"/>
                <w:lang w:eastAsia="zh-CN"/>
              </w:rPr>
            </w:pPr>
            <w:r>
              <w:drawing>
                <wp:inline distT="0" distB="0" distL="114300" distR="114300">
                  <wp:extent cx="1179830" cy="795020"/>
                  <wp:effectExtent l="0" t="0" r="1270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830" cy="79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8296" w:type="dxa"/>
            <w:gridSpan w:val="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</w:tbl>
    <w:p>
      <w:pPr>
        <w:jc w:val="center"/>
        <w:rPr>
          <w:rFonts w:hint="eastAsia"/>
        </w:rPr>
      </w:pPr>
      <w:r>
        <w:rPr>
          <w:rFonts w:hint="eastAsia"/>
        </w:rPr>
        <w:t>缺陷报告模板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tbl>
      <w:tblPr>
        <w:tblStyle w:val="5"/>
        <w:tblpPr w:leftFromText="180" w:rightFromText="180" w:horzAnchor="margin" w:tblpY="7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209"/>
        <w:gridCol w:w="1383"/>
        <w:gridCol w:w="1383"/>
        <w:gridCol w:w="138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登录功能响应时间长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功能/性能/</w:t>
            </w:r>
            <w:r>
              <w:rPr>
                <w:color w:val="FF0000"/>
                <w:sz w:val="18"/>
                <w:szCs w:val="18"/>
              </w:rPr>
              <w:t>UI/</w:t>
            </w:r>
            <w:r>
              <w:rPr>
                <w:rFonts w:hint="eastAsia"/>
                <w:color w:val="FF0000"/>
                <w:sz w:val="18"/>
                <w:szCs w:val="18"/>
              </w:rPr>
              <w:t>兼容性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樊嘉贺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2021.6.16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严重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输入用户名密码和验证码之后点击登录响应时间过长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1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输入用户名密码和验证码之后点击登录响应时间过长</w:t>
            </w:r>
          </w:p>
          <w:p>
            <w:pPr>
              <w:rPr>
                <w:rFonts w:hint="eastAsia"/>
                <w:sz w:val="18"/>
                <w:szCs w:val="18"/>
                <w:lang w:eastAsia="zh-CN"/>
              </w:rPr>
            </w:pPr>
            <w:r>
              <w:drawing>
                <wp:inline distT="0" distB="0" distL="114300" distR="114300">
                  <wp:extent cx="1231265" cy="848360"/>
                  <wp:effectExtent l="0" t="0" r="6985" b="889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265" cy="848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8296" w:type="dxa"/>
            <w:gridSpan w:val="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</w:tbl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tbl>
      <w:tblPr>
        <w:tblStyle w:val="5"/>
        <w:tblpPr w:leftFromText="180" w:rightFromText="180" w:horzAnchor="margin" w:tblpY="7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209"/>
        <w:gridCol w:w="1383"/>
        <w:gridCol w:w="1383"/>
        <w:gridCol w:w="138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一个账户多人能同时操作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功能/性能/</w:t>
            </w:r>
            <w:r>
              <w:rPr>
                <w:color w:val="FF0000"/>
                <w:sz w:val="18"/>
                <w:szCs w:val="18"/>
              </w:rPr>
              <w:t>UI/</w:t>
            </w:r>
            <w:r>
              <w:rPr>
                <w:rFonts w:hint="eastAsia"/>
                <w:color w:val="FF0000"/>
                <w:sz w:val="18"/>
                <w:szCs w:val="18"/>
              </w:rPr>
              <w:t>兼容性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樊嘉贺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2021.6.16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致命的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一个账户多人能同时操作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1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一个账户多人能同时操作</w:t>
            </w:r>
          </w:p>
          <w:p>
            <w:pPr>
              <w:rPr>
                <w:rFonts w:hint="eastAsia"/>
                <w:sz w:val="18"/>
                <w:szCs w:val="18"/>
                <w:lang w:eastAsia="zh-CN"/>
              </w:rPr>
            </w:pPr>
            <w:r>
              <w:drawing>
                <wp:inline distT="0" distB="0" distL="114300" distR="114300">
                  <wp:extent cx="1028065" cy="748665"/>
                  <wp:effectExtent l="0" t="0" r="635" b="133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065" cy="74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8296" w:type="dxa"/>
            <w:gridSpan w:val="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</w:tbl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tbl>
      <w:tblPr>
        <w:tblStyle w:val="5"/>
        <w:tblpPr w:leftFromText="180" w:rightFromText="180" w:horzAnchor="margin" w:tblpY="7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209"/>
        <w:gridCol w:w="1383"/>
        <w:gridCol w:w="1383"/>
        <w:gridCol w:w="138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修改头像成功个人信息头像不改变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功能/性能/</w:t>
            </w:r>
            <w:r>
              <w:rPr>
                <w:color w:val="FF0000"/>
                <w:sz w:val="18"/>
                <w:szCs w:val="18"/>
              </w:rPr>
              <w:t>UI/</w:t>
            </w:r>
            <w:r>
              <w:rPr>
                <w:rFonts w:hint="eastAsia"/>
                <w:color w:val="FF0000"/>
                <w:sz w:val="18"/>
                <w:szCs w:val="18"/>
              </w:rPr>
              <w:t>兼容性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樊嘉贺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2021.6.16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严重的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修改头像成功个人信息头像不改变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1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修改头像成功个人信息头像不改变</w:t>
            </w:r>
          </w:p>
          <w:p>
            <w:pPr>
              <w:rPr>
                <w:rFonts w:hint="eastAsia"/>
                <w:sz w:val="18"/>
                <w:szCs w:val="18"/>
                <w:lang w:eastAsia="zh-CN"/>
              </w:rPr>
            </w:pPr>
            <w:r>
              <w:drawing>
                <wp:inline distT="0" distB="0" distL="114300" distR="114300">
                  <wp:extent cx="1466850" cy="839470"/>
                  <wp:effectExtent l="0" t="0" r="0" b="1778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839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8296" w:type="dxa"/>
            <w:gridSpan w:val="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</w:tbl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tbl>
      <w:tblPr>
        <w:tblStyle w:val="5"/>
        <w:tblpPr w:leftFromText="180" w:rightFromText="180" w:horzAnchor="margin" w:tblpY="7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209"/>
        <w:gridCol w:w="1383"/>
        <w:gridCol w:w="1383"/>
        <w:gridCol w:w="138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修改名称成功个人信息名称不变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功能/性能/</w:t>
            </w:r>
            <w:r>
              <w:rPr>
                <w:color w:val="FF0000"/>
                <w:sz w:val="18"/>
                <w:szCs w:val="18"/>
              </w:rPr>
              <w:t>UI/</w:t>
            </w:r>
            <w:r>
              <w:rPr>
                <w:rFonts w:hint="eastAsia"/>
                <w:color w:val="FF0000"/>
                <w:sz w:val="18"/>
                <w:szCs w:val="18"/>
              </w:rPr>
              <w:t>兼容性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樊嘉贺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2021.6.16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严重的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修改名称成功个人信息名称不变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1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>
            <w:r>
              <w:drawing>
                <wp:inline distT="0" distB="0" distL="114300" distR="114300">
                  <wp:extent cx="2016125" cy="1297940"/>
                  <wp:effectExtent l="0" t="0" r="3175" b="1651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125" cy="1297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hint="eastAsia"/>
                <w:sz w:val="18"/>
                <w:szCs w:val="18"/>
                <w:lang w:eastAsia="zh-CN"/>
              </w:rPr>
              <w:t>修改名称成功个人信息名称不变刷新页面也不改变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8296" w:type="dxa"/>
            <w:gridSpan w:val="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</w:tbl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tbl>
      <w:tblPr>
        <w:tblStyle w:val="5"/>
        <w:tblpPr w:leftFromText="180" w:rightFromText="180" w:horzAnchor="margin" w:tblpY="7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209"/>
        <w:gridCol w:w="1383"/>
        <w:gridCol w:w="1383"/>
        <w:gridCol w:w="138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页面访问过多页面崩溃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功能/性能/</w:t>
            </w:r>
            <w:r>
              <w:rPr>
                <w:color w:val="FF0000"/>
                <w:sz w:val="18"/>
                <w:szCs w:val="18"/>
              </w:rPr>
              <w:t>UI/</w:t>
            </w:r>
            <w:r>
              <w:rPr>
                <w:rFonts w:hint="eastAsia"/>
                <w:color w:val="FF0000"/>
                <w:sz w:val="18"/>
                <w:szCs w:val="18"/>
              </w:rPr>
              <w:t>兼容性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樊嘉贺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2021.6.16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致命的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页面访问过多页面崩溃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1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页面访问过多页面崩溃</w:t>
            </w:r>
          </w:p>
          <w:p>
            <w:pPr>
              <w:rPr>
                <w:rFonts w:hint="eastAsia"/>
                <w:sz w:val="18"/>
                <w:szCs w:val="18"/>
                <w:lang w:eastAsia="zh-CN"/>
              </w:rPr>
            </w:pPr>
            <w:r>
              <w:drawing>
                <wp:inline distT="0" distB="0" distL="114300" distR="114300">
                  <wp:extent cx="1088390" cy="599440"/>
                  <wp:effectExtent l="0" t="0" r="16510" b="1016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390" cy="59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8296" w:type="dxa"/>
            <w:gridSpan w:val="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</w:tbl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  <w:bookmarkStart w:id="0" w:name="_GoBack"/>
      <w:bookmarkEnd w:id="0"/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tbl>
      <w:tblPr>
        <w:tblStyle w:val="5"/>
        <w:tblpPr w:leftFromText="180" w:rightFromText="180" w:horzAnchor="margin" w:tblpY="7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209"/>
        <w:gridCol w:w="1383"/>
        <w:gridCol w:w="1383"/>
        <w:gridCol w:w="138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输入正确的用户名正确的密码用户名错误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功能/性能/</w:t>
            </w:r>
            <w:r>
              <w:rPr>
                <w:color w:val="FF0000"/>
                <w:sz w:val="18"/>
                <w:szCs w:val="18"/>
              </w:rPr>
              <w:t>UI/</w:t>
            </w:r>
            <w:r>
              <w:rPr>
                <w:rFonts w:hint="eastAsia"/>
                <w:color w:val="FF0000"/>
                <w:sz w:val="18"/>
                <w:szCs w:val="18"/>
              </w:rPr>
              <w:t>兼容性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樊嘉贺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2021.6.16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严重的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输入正确的用户名正确的密码用户名错误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1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  <w:r>
              <w:drawing>
                <wp:inline distT="0" distB="0" distL="114300" distR="114300">
                  <wp:extent cx="1256030" cy="940435"/>
                  <wp:effectExtent l="0" t="0" r="1270" b="1206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03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8296" w:type="dxa"/>
            <w:gridSpan w:val="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</w:tbl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147"/>
    <w:rsid w:val="002423DC"/>
    <w:rsid w:val="002600A8"/>
    <w:rsid w:val="0029131E"/>
    <w:rsid w:val="006E5B79"/>
    <w:rsid w:val="008D3242"/>
    <w:rsid w:val="00A5434B"/>
    <w:rsid w:val="00CA0B34"/>
    <w:rsid w:val="00D338C7"/>
    <w:rsid w:val="00D77147"/>
    <w:rsid w:val="00E35BF8"/>
    <w:rsid w:val="00E875C9"/>
    <w:rsid w:val="00EB2790"/>
    <w:rsid w:val="00FD2E6F"/>
    <w:rsid w:val="0144119F"/>
    <w:rsid w:val="02CE2133"/>
    <w:rsid w:val="0D1C5B12"/>
    <w:rsid w:val="135951D0"/>
    <w:rsid w:val="173332B8"/>
    <w:rsid w:val="17B310E0"/>
    <w:rsid w:val="1A681DE7"/>
    <w:rsid w:val="1CCB21B2"/>
    <w:rsid w:val="25F57D58"/>
    <w:rsid w:val="27E142A7"/>
    <w:rsid w:val="329655CC"/>
    <w:rsid w:val="38C07F8D"/>
    <w:rsid w:val="3ED10F7B"/>
    <w:rsid w:val="3F9B1313"/>
    <w:rsid w:val="540468FC"/>
    <w:rsid w:val="58E26397"/>
    <w:rsid w:val="7B0C1EF8"/>
    <w:rsid w:val="7FB2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166</Characters>
  <Lines>1</Lines>
  <Paragraphs>1</Paragraphs>
  <TotalTime>5</TotalTime>
  <ScaleCrop>false</ScaleCrop>
  <LinksUpToDate>false</LinksUpToDate>
  <CharactersWithSpaces>194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2021-06-16T05:56:00Z</dcterms:created>
  <dc:creator>wang ping</dc:creator>
  <cp:lastModifiedBy>华硕</cp:lastModifiedBy>
  <dcterms:modified xsi:type="dcterms:W3CDTF">2021-06-16T10:02:08Z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45E4CABED59D423FA78CB02563EF5556</vt:lpwstr>
  </property>
</Properties>
</file>