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20" w:before="1200"/>
        <w:jc w:val="center"/>
      </w:pPr>
      <w:r>
        <w:rPr>
          <w:rFonts w:ascii="Times New Roman" w:eastAsia="SimHei" w:hAnsi="Times New Roman"/>
          <w:b/>
          <w:bCs/>
          <w:sz w:val="36"/>
          <w:szCs w:val="36"/>
        </w:rPr>
        <w:t xml:space="preserve">课程设计文档</w:t>
      </w:r>
    </w:p>
    <w:p>
      <w:pPr>
        <w:spacing w:after="220" w:before="160"/>
        <w:jc w:val="center"/>
      </w:pPr>
      <w:r>
        <w:rPr>
          <w:rFonts w:ascii="Times New Roman" w:eastAsia="SimHei" w:hAnsi="Times New Roman"/>
          <w:b/>
          <w:bCs/>
          <w:sz w:val="30"/>
          <w:szCs w:val="30"/>
        </w:rPr>
        <w:t xml:space="preserve">需求规格说明书</w:t>
      </w:r>
    </w:p>
    <w:p>
      <w:pPr>
        <w:spacing w:after="220" w:before="160"/>
        <w:jc w:val="center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项目名称：待填写</w:t>
      </w:r>
    </w:p>
    <w:p>
      <w:pPr>
        <w:spacing w:after="220" w:before="160"/>
        <w:jc w:val="center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文档类型：需求规格说明书</w:t>
      </w:r>
    </w:p>
    <w:p>
      <w:pPr>
        <w:spacing w:after="220" w:before="160"/>
        <w:jc w:val="center"/>
      </w:pPr>
      <w:r>
        <w:rPr>
          <w:rFonts w:ascii="Times New Roman" w:eastAsia="SimSun" w:hAnsi="Times New Roman"/>
          <w:b w:val="false"/>
          <w:bCs w:val="false"/>
          <w:sz w:val="21"/>
          <w:szCs w:val="21"/>
        </w:rPr>
        <w:t xml:space="preserve">生成日期：2026-05-20</w:t>
      </w:r>
    </w:p>
    <w:p>
      <w:pPr>
        <w:pageBreakBefore/>
        <w:spacing w:after="260" w:before="260" w:line="415" w:lineRule="auto"/>
        <w:jc w:val="center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目录</w:t>
      </w:r>
    </w:p>
    <w:sdt>
      <w:sdtPr>
        <w:alias w:val="目录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r>
            <w:t xml:space="default">1 项目引言</w:t>
            <w:tab/>
            <w:t xml:space="default">1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1.1 编写目的</w:t>
            <w:tab/>
            <w:t xml:space="default">1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1.2 基线</w:t>
            <w:tab/>
            <w:t xml:space="default">1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1.3 定义与标识</w:t>
            <w:tab/>
            <w:t xml:space="default">2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1.4 参考资料</w:t>
            <w:tab/>
            <w:t xml:space="default">2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2 需求概述</w:t>
            <w:tab/>
            <w:t xml:space="default">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2.1 系统目标</w:t>
            <w:tab/>
            <w:t xml:space="default">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2.2 用户的特点</w:t>
            <w:tab/>
            <w:t xml:space="default">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2.3 假定的约束</w:t>
            <w:tab/>
            <w:t xml:space="default">4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3 需求规定</w:t>
            <w:tab/>
            <w:t xml:space="default">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3.1 功能需求</w:t>
            <w:tab/>
            <w:t xml:space="default">5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3.1.1 用例1：查看公开活动日历（uc_view_calendar）</w:t>
            <w:tab/>
            <w:t xml:space="default">6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3.1.2 用例2：提交注册申请（uc_apply_registration）</w:t>
            <w:tab/>
            <w:t xml:space="default">6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3.1.3 用例3：注册活动（uc_create_event）</w:t>
            <w:tab/>
            <w:t xml:space="default">7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3.1.4 用例4：编辑活动（uc_edit_event）</w:t>
            <w:tab/>
            <w:t xml:space="default">8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3.1.5 用例5：删除活动（uc_delete_event）</w:t>
            <w:tab/>
            <w:t xml:space="default">9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3.1.6 用例6：发送活动提醒邮件（uc_send_reminder）</w:t>
            <w:tab/>
            <w:t xml:space="default">9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3.2 数据需求</w:t>
            <w:tab/>
            <w:t xml:space="default">10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3.2.1 用例、对象与类的关系</w:t>
            <w:tab/>
            <w:t xml:space="default">11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3.2.2 类的描述</w:t>
            <w:tab/>
            <w:t xml:space="default">12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3.2.3 类与类的关系</w:t>
            <w:tab/>
            <w:t xml:space="default">12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3.3 运行需求</w:t>
            <w:tab/>
            <w:t xml:space="default">12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3.3.1 网络和设备需求</w:t>
            <w:tab/>
            <w:t xml:space="default">12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3.3.2 支持软件与部署需求</w:t>
            <w:tab/>
            <w:t xml:space="default">13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3.4 界面需求</w:t>
            <w:tab/>
            <w:t xml:space="default">14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3.5 其它需求</w:t>
            <w:tab/>
            <w:t xml:space="default">15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3.5.1 性能需求</w:t>
            <w:tab/>
            <w:t xml:space="default">15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3.5.2 安全需求</w:t>
            <w:tab/>
            <w:t xml:space="default">15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3.5.3 操作需求</w:t>
            <w:tab/>
            <w:t xml:space="default">15</w:t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3.5.4 其它需求约束</w:t>
            <w:tab/>
            <w:t xml:space="default">16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4 尚未解决的问题</w:t>
            <w:tab/>
            <w:t xml:space="default">16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附录</w:t>
            <w:tab/>
            <w:t xml:space="default">17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附录A:术语表</w:t>
            <w:tab/>
            <w:t xml:space="default">17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附录B:需求原始资料</w:t>
            <w:tab/>
            <w:t xml:space="default">17</w:t>
          </w:r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pageBreakBefore/>
        <w:spacing w:after="260" w:before="260" w:line="415" w:lineRule="auto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1 项目引言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本文档用于描述公开活动日历系统的需求规格，依据当前阶段已经确认的需求文本、业务规则以及用例模型、活动模型、领域概念模型和部署模型进行整理，为后续设计、实现、测试与验收提供统一依据。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该系统定位为面向公众的公开活动日历，用于展示公共活动安排，不作为个人日历使用。本文档仅陈述当前产物中已明确的需求事实；未被现有产物确认的内容统一标注为当前阶段未明确。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1.1 编写目的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编写本需求规格说明书的目的是对公开活动日历系统的业务目标、用户范围、功能需求、数据需求、运行需求、界面需求和约束条件进行结构化定义，使项目相关人员能够基于一致的需求基线开展分析、设计、开发、测试和部署工作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本文档同时作为课程软件工程场景下的正式需求正文，用于确保需求表达具备完整层级、可追踪性和可验证性。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1.2 基线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当前文档的编制基线包括已确认的需求文本 FR1 至 FR5、规则项 r1 至 r6，以及围绕公开活动日历形成的用例模型、活动模型、类模型和部署模型。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基线明确了系统的核心范围：公开展示活动安排、支持未注册用户查看活动和提交注册申请、支持注册用户创建、编辑和删除活动，以及在活动开始前一天通过外部邮件服务发送提醒邮件。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1.3 定义与标识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公开活动日历：指面向公众展示公共活动安排的日历系统，其使用范围限定为公共活动发布与维护，不支持个人日历用途。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公众访客：指未注册或未登录的访问者，当前仅具备查看活动信息和提交注册申请的能力。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注册用户：指已在系统中完成注册并具有有效状态的用户，可以查看活动并对公开日历中的活动执行注册、编辑和删除操作。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注册申请：指公众访客提交的成为注册用户的申请记录。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活动提醒：指系统在活动开始前一天触发，并通过外部邮件服务向相关用户发送的电子邮件通知。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1.4 参考资料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参考资料包括当前阶段已形成的需求文本、规则清单以及四类需求模型：公开活动日历用例模型、公开活动日历界面关系与状态流转、公开活动日历领域概念模型、公开活动日历部署模型。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除上述已确认产物外，其他外部标准、行业规范、接口文档和数据字典当前阶段未明确。</w:t>
      </w:r>
    </w:p>
    <w:p>
      <w:pPr>
        <w:pStyle w:val="Heading1"/>
        <w:keepNext/>
        <w:spacing w:after="260" w:before="260" w:line="415" w:lineRule="auto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2 需求概述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本章概述公开活动日历系统的建设目标、目标用户以及项目所依赖的基本假设与约束。系统围绕公开活动展示与维护展开，强调公开共享属性，不包含个人日历定位。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2.1 系统目标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系统应提供一个面向公众的公开活动日历，用于展示公共活动安排，支持任意访客浏览活动信息。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系统应支持未注册用户提交注册申请，以便其后续成为可维护公开活动的注册用户。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系统应支持所有注册用户在公开日历中创建活动、编辑活动和删除活动。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系统应在活动开始前一天向用户发送电子邮件提醒，并通过外部邮件服务完成邮件投递。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系统应始终保持公开日历定位，不扩展为个人日历管理工具。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2.2 用户的特点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用户角色根据用例模型中的参与者识别，具体职责见功能需求小节。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2.3 假定的约束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当前阶段未明确的外部约束在后续评审中补充。</w:t>
      </w:r>
    </w:p>
    <w:p>
      <w:pPr>
        <w:pStyle w:val="Heading1"/>
        <w:keepNext/>
        <w:spacing w:after="260" w:before="260" w:line="415" w:lineRule="auto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3 需求规定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本章详细说明系统必须满足的功能、数据、运行、界面及其他方面需求。所有条目均基于当前已经确认的需求与模型产物进行组织。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3.1 功能需求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系统功能围绕公开活动浏览、注册申请、活动维护和提醒通知展开。当前已明确的功能需求如下所述。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3.1 功能需求" descr="3.1 功能需求" title="3.1 功能需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240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sz w:val="21"/>
          <w:szCs w:val="21"/>
        </w:rPr>
        <w:t xml:space="preserve">图 总体用例图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3.1.1 用例1：查看公开活动日历（uc_view_calendar）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简要描述：查看面向公众的活动安排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参与者：公众访客；注册用户；邮件服务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前置条件：公开活动日历可访问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事件流：任何访客都可以浏览公开日历及活动信息。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后置条件：活动安排信息已展示给用户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其它：r1；r2；r3；r4；r5；r6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3.1.2 用例2：提交注册申请（uc_apply_registration）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简要描述：提交成为注册用户的申请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参与者：公众访客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前置条件：用户尚未注册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事件流：未注册用户通过系统提交注册申请。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后置条件：系统已记录注册申请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其它：r1；r2；r3；r4；r5；r6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3.1.3 用例3：注册活动（uc_create_event）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简要描述：在公开日历中创建活动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参与者：注册用户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前置条件：用户已注册并可访问系统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事件流：注册用户在公开日历中登记新的活动。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后置条件：新活动已保存到公开日历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其它：r1；r2；r3；r4；r5；r6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3.1.4 用例4：编辑活动（uc_edit_event）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简要描述：修改已存在的活动信息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参与者：注册用户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前置条件：用户已注册；目标活动已存在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事件流：注册用户更新公开日历中的活动内容。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后置条件：活动信息已更新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其它：r1；r2；r3；r4；r5；r6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3.1.5 用例5：删除活动（uc_delete_event）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简要描述：移除公开日历中的活动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参与者：注册用户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前置条件：用户已注册；目标活动已存在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事件流：注册用户删除不再需要公开展示的活动。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后置条件：活动已从公开日历中删除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其它：r1；r2；r3；r4；r5；r6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3.1.6 用例6：发送活动提醒邮件（uc_send_reminder）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简要描述：在活动开始前一天向用户发送邮件提醒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参与者：邮件服务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前置条件：存在即将开始的活动；存在可接收提醒的注册用户邮箱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事件流：系统在活动开始前一天触发提醒，并通过邮件服务发送电子邮件。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后置条件：提醒邮件发送请求已提交给邮件服务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其它：r1；r2；r3；r4；r5；r6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3.2 数据需求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系统数据围绕公开日历、活动、注册用户、注册申请和提醒规则进行组织。当前阶段已形成领域概念模型，可作为数据需求的主要来源。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3.2 数据需求" descr="3.2 数据需求" title="3.2 数据需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240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sz w:val="21"/>
          <w:szCs w:val="21"/>
        </w:rPr>
        <w:t xml:space="preserve">图 类图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3.2.1 用例、对象与类的关系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用例与对象、类的关系依据用例模型和领域概念模型追踪。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编号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用例名称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对象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类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备注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查看公开活动日历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公众访客；注册用户；邮件服务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r1；r2；r3；r4；r5；r6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提交注册申请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公众访客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r1；r2；r3；r4；r5；r6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注册活动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注册用户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r1；r2；r3；r4；r5；r6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编辑活动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注册用户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r1；r2；r3；r4；r5；r6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删除活动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注册用户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r1；r2；r3；r4；r5；r6</w:t>
            </w:r>
          </w:p>
        </w:tc>
      </w:tr>
      <w:tr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发送活动提醒邮件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邮件服务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PublicCalendar；Event；RegisteredUser；RegistrationApplication；ReminderRule</w:t>
            </w:r>
          </w:p>
        </w:tc>
        <w:tc>
          <w:p>
            <w:pPr>
              <w:spacing w:after="0" w:before="0" w:line="240" w:lineRule="auto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r1；r2；r3；r4；r5；r6</w:t>
            </w:r>
          </w:p>
        </w:tc>
      </w:tr>
    </w:tbl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3.2.2 类的描述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类的属性、操作和职责见领域概念模型。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3.2.3 类与类的关系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类之间的关联、继承、聚合或组合关系见领域概念模型。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3.3 运行需求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系统运行需求涉及网络、设备、部署环境以及支撑邮件提醒所需的软件能力。当前内容依据部署模型整理。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3.3.1 网络和设备需求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系统至少需要支持用户通过浏览器访问公开活动日历，因此用户侧设备应具备 Web 浏览器环境。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部署模型表明系统包含用户浏览器、日历应用服务器和提醒任务容器，并需要与外部邮件服务进行网络通信。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为保证提醒邮件发送，应用服务器或调度组件应能够访问外部邮件服务接口。网络协议、端口、安全通道和带宽指标当前阶段未明确。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3.3.1 网络和设备需求" descr="3.3.1 网络和设备需求" title="3.3.1 网络和设备需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240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sz w:val="21"/>
          <w:szCs w:val="21"/>
        </w:rPr>
        <w:t xml:space="preserve">图 部署图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3.3.2 支持软件与部署需求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系统部署模型已明确包含公开活动日历应用、活动提醒调度器、日历数据库以及外部邮件服务。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日历应用服务器承载公开活动展示、注册申请和活动管理等业务逻辑；提醒任务容器负责检测次日开始的活动并触发提醒。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数据库当前明确为 PostgreSQL，用于存储用户、活动、注册申请与提醒相关数据。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外部邮件服务负责实际的电子邮件投递。除上述内容外，操作系统、中间件版本、容器编排方案、备份与恢复方案当前阶段未明确。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3.4 界面需求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系统界面需求主要体现在公开活动日历的浏览、注册申请提交以及注册用户执行活动管理操作的界面流转。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根据活动模型，用户首先打开公开活动日历，系统展示活动列表与活动详情入口；随后根据用户是否已注册决定其可执行的后续操作。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3.4 界面需求" descr="3.4 界面需求" title="3.4 界面需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 w:line="240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sz w:val="21"/>
          <w:szCs w:val="21"/>
        </w:rPr>
        <w:t xml:space="preserve">图 流程与界面关系图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3.5 其它需求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除功能、数据、运行和界面需求外，系统还存在若干约束性要求与待明确事项。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3.5.1 性能需求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3.5.2 安全需求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3.5.3 操作需求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3"/>
        <w:keepNext/>
        <w:spacing w:after="160" w:before="160" w:line="360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28"/>
          <w:szCs w:val="28"/>
        </w:rPr>
        <w:t xml:space="preserve">3.5.4 其它需求约束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当前阶段未明确。</w:t>
      </w:r>
    </w:p>
    <w:p>
      <w:pPr>
        <w:pStyle w:val="Heading1"/>
        <w:keepNext/>
        <w:spacing w:after="260" w:before="260" w:line="415" w:lineRule="auto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4 尚未解决的问题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注册申请的审核流程、审核角色、审批时限以及通过后如何生成注册用户，当前阶段未明确。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注册用户对活动的管理权限边界尚未完全明确，例如是否仅允许活动创建者编辑或删除对应活动。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活动提醒的接收对象范围尚未明确，当前仅能确认系统会在活动开始前一天向用户发送电子邮件提醒。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邮件提醒失败后的重试、告警、补发与日志记录机制当前阶段未明确。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系统的非功能需求，包括性能、安全、可用性、备份恢复和运维监控要求，当前阶段未明确。</w:t>
      </w:r>
    </w:p>
    <w:p>
      <w:pPr>
        <w:pStyle w:val="Heading1"/>
        <w:keepNext/>
        <w:spacing w:after="260" w:before="260" w:line="415" w:lineRule="auto"/>
      </w:pPr>
      <w:r>
        <w:rPr>
          <w:rFonts w:ascii="Times New Roman" w:eastAsia="SimHei" w:hAnsi="Times New Roman"/>
          <w:b/>
          <w:bCs/>
          <w:i w:val="false"/>
          <w:iCs w:val="false"/>
          <w:sz w:val="32"/>
          <w:szCs w:val="32"/>
        </w:rPr>
        <w:t xml:space="preserve">附录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本文档依据当前平台产物整理生成，内容范围受限于现有需求文本、规则和模型。未在当前产物中出现的信息均不作为既定事实。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后续如补充原型、接口清单、数据字典、测试准则或更完整的部署信息，应同步更新本需求规格说明书，以保持需求基线的一致性与可追踪性。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附录A:术语表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术语表将在后续评审中补充。</w:t>
      </w:r>
    </w:p>
    <w:p>
      <w:pPr>
        <w:pStyle w:val="Heading2"/>
        <w:keepNext/>
        <w:spacing w:after="260" w:before="260" w:line="415" w:lineRule="auto"/>
      </w:pPr>
      <w:r>
        <w:rPr>
          <w:rFonts w:ascii="Times New Roman" w:eastAsia="SimSun" w:hAnsi="Times New Roman"/>
          <w:b/>
          <w:bCs/>
          <w:i w:val="false"/>
          <w:iCs w:val="false"/>
          <w:sz w:val="32"/>
          <w:szCs w:val="32"/>
        </w:rPr>
        <w:t xml:space="preserve">附录B:需求原始资料</w:t>
      </w:r>
    </w:p>
    <w:p>
      <w:pPr>
        <w:spacing w:after="20" w:before="0" w:line="240" w:lineRule="auto"/>
        <w:ind w:firstLine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FR1. 此日历仅供公众使用，而非个人日历。
FR2. 此日历用于显示面向公众的活动安排。
FR3. 此日历为公开日历，所有注册用户均可在系统中注册、编辑和删除活动。
FR4. 未注册用户只能查看活动并申请注册。
FR5. 系统将在活动开始前一天向用户发送电子邮件提醒。</w:t>
      </w:r>
    </w:p>
    <w:sectPr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1"/>
        <w:szCs w:val="21"/>
      </w:rPr>
    </w:rPrDefault>
    <w:pPrDefault>
      <w:pPr>
        <w:spacing w:after="2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60" w:before="260" w:line="415" w:lineRule="auto"/>
    </w:pPr>
    <w:rPr>
      <w:rFonts w:ascii="Times New Roman" w:eastAsia="SimHei" w:hAnsi="Times New Roman"/>
      <w:b/>
      <w:bCs/>
      <w:i w:val="false"/>
      <w:iCs w:val="fals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260" w:before="260" w:line="415" w:lineRule="auto"/>
    </w:pPr>
    <w:rPr>
      <w:rFonts w:ascii="Times New Roman" w:eastAsia="SimSun" w:hAnsi="Times New Roman"/>
      <w:b/>
      <w:bCs/>
      <w:i w:val="false"/>
      <w:iCs w:val="false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160" w:line="360" w:lineRule="auto"/>
    </w:pPr>
    <w:rPr>
      <w:rFonts w:ascii="Times New Roman" w:eastAsia="SimSun" w:hAnsi="Times New Roman"/>
      <w:b/>
      <w:bCs/>
      <w:i w:val="false"/>
      <w:iCs w:val="false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ebcded87d942d392d1c709cc9b97508e652eb4.png"/><Relationship Id="rId8" Type="http://schemas.openxmlformats.org/officeDocument/2006/relationships/image" Target="media/2067c265ec47b1aa9a3450f47b4443ee9071b221.png"/><Relationship Id="rId9" Type="http://schemas.openxmlformats.org/officeDocument/2006/relationships/image" Target="media/11b7232297ea9452d2d753b4fe47dfd6e1d5792c.png"/><Relationship Id="rId10" Type="http://schemas.openxmlformats.org/officeDocument/2006/relationships/image" Target="media/f85584a9eeecfd0e6fb38a418a526d4f0ce2ffe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2026-05-20T13:56:52.334Z</dcterms:created>
  <dcterms:modified xsi:type="dcterms:W3CDTF">2026-05-20T13:56:52.334Z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