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1940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5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MindBridge AI + 疗愈轨道 —— 企业员工心理安全与成长共生系统</w:t>
      </w:r>
    </w:p>
    <w:p w14:paraId="1F99DD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10页PPT完整脚本（赛事填报项全覆盖版）</w:t>
      </w:r>
    </w:p>
    <w:p w14:paraId="4E8BA0A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第1页：封面</w:t>
      </w:r>
    </w:p>
    <w:p w14:paraId="658735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：MindBridge AI + 疗愈轨道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副标题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：企业员工心理安全与成长共生系统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底部信息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：国际疗愈师赛题 × AI应用创新赛道 融合方案</w:t>
      </w:r>
    </w:p>
    <w:p w14:paraId="37B0A32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：左侧抽象人形+能量波纹（疗愈感），右侧AI树洞界面icon（技术感），中间双轨交汇图形</w:t>
      </w:r>
    </w:p>
    <w:p w14:paraId="10F2634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口播（1分钟）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“我们带来的不是单纯的AI工具，也不是传统的EAP服务，而是一个AI预警与推荐 + 疗愈师深度陪伴的双轨系统。AI不替代疗愈，而是让疗愈服务在关键时刻可及。”</w:t>
      </w:r>
    </w:p>
    <w:p w14:paraId="29AF08A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第2页：核心创意与双轨定位</w:t>
      </w:r>
    </w:p>
    <w:p w14:paraId="55F33D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：双轨并行——AI负责广度，疗愈轨道负责深度</w:t>
      </w:r>
    </w:p>
    <w:p w14:paraId="362F614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核心创意点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员工要么不敢求助，要么求助后得到的只是“治标不治本”的话术。本方案创造性提出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“AI预警与推荐 + 疗愈师深度陪伴”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的双轨模型。</w:t>
      </w:r>
    </w:p>
    <w:p w14:paraId="144546B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双轨定位表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086"/>
        <w:gridCol w:w="2018"/>
        <w:gridCol w:w="1440"/>
      </w:tblGrid>
      <w:tr w14:paraId="7735F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6521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轨道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23B3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23F3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A1BA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国际疗愈师赛题对齐</w:t>
            </w:r>
          </w:p>
        </w:tc>
      </w:tr>
      <w:tr w14:paraId="52B1B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D52E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6163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倾听者 + 匹配师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D7B6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AI树洞情绪识别、预警、个性化推荐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2C54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数字疗愈与AI辅助支持</w:t>
            </w:r>
          </w:p>
        </w:tc>
      </w:tr>
      <w:tr w14:paraId="19A0C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2643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D81C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转化师 + 陪伴者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D37A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能量疗愈、情绪疏导、深层转化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AFD7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疗愈师主体性与专业胜任力</w:t>
            </w:r>
          </w:p>
        </w:tc>
      </w:tr>
    </w:tbl>
    <w:p w14:paraId="31575A3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E2D70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AI不做诊断，只做“读数”和“吹哨”。真正的疗愈由疗愈师完成。</w:t>
      </w:r>
    </w:p>
    <w:p w14:paraId="4271A9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：∞符号，左侧AI轨道（蓝色），右侧疗愈轨道（暖橙色）</w:t>
      </w:r>
    </w:p>
    <w:p w14:paraId="5E3BE3F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第3页：企业应用场景——六大高内耗行业 + 七大应用场景总览</w:t>
      </w:r>
    </w:p>
    <w:p w14:paraId="258B096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：方案针对哪些企业场景？</w:t>
      </w:r>
    </w:p>
    <w:p w14:paraId="76E3C9A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六大高内耗行业靶向分析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513"/>
        <w:gridCol w:w="1036"/>
      </w:tblGrid>
      <w:tr w14:paraId="62A22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010B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DF1D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核心内耗表现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426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采购优先级</w:t>
            </w:r>
          </w:p>
        </w:tc>
      </w:tr>
      <w:tr w14:paraId="7ECEF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1644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174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65.4%将“线上秒回”列为第二大负担；“被替代”焦虑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CEA5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329AC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A4EC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83E7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42.9%业绩压力为主要负担（全行业第一）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AE5A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083BC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7464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0755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护理人员抑郁率达11%；共情疲劳高发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CD60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2B04A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7588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F70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部分教师抑郁检出率＞30%；多重角色耗竭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9CE3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188BB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0A40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487C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餐饮服务员女性抑郁率15%；情绪劳动疲劳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C7E6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  <w:tr w14:paraId="2C51D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CE07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CD5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新车上市月均加班140小时；产线孤独感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D5F4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</w:tbl>
    <w:p w14:paraId="6EAFC81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七大应用场景总览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452"/>
        <w:gridCol w:w="2192"/>
      </w:tblGrid>
      <w:tr w14:paraId="311B5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D25D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4FB7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AI轨道的角色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1ED6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疗愈轨道的角色</w:t>
            </w:r>
          </w:p>
        </w:tc>
      </w:tr>
      <w:tr w14:paraId="1737F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4F28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通用预防型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4B4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AI树洞24小时倾诉 + 自动推送资源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9784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全员心理健康教育 + 自助工具包</w:t>
            </w:r>
          </w:p>
        </w:tc>
      </w:tr>
      <w:tr w14:paraId="781DB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9FAF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7AD6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AI树洞识别焦虑、“被替代”关键词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997D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正念工作坊 + 叙事疗愈小组</w:t>
            </w:r>
          </w:p>
        </w:tc>
      </w:tr>
      <w:tr w14:paraId="501C8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B375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12D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AI树洞监测业绩高压倾诉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8E57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积极心理培训 + 跨团队疗愈小组</w:t>
            </w:r>
          </w:p>
        </w:tc>
      </w:tr>
      <w:tr w14:paraId="3CBA7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F214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E500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AI树洞持续倾听 + 情绪耗竭识别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0804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 + 困境盲盒工作坊</w:t>
            </w:r>
          </w:p>
        </w:tc>
      </w:tr>
      <w:tr w14:paraId="261FE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9340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A0A2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AI树洞追踪情绪耗竭 + 沟通焦虑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E8E8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 + ABC理论工作坊</w:t>
            </w:r>
          </w:p>
        </w:tc>
      </w:tr>
      <w:tr w14:paraId="681FC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BA62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45C8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AI树洞识别情绪崩溃风险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B2A8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 + 正念冥想+芳香疗愈</w:t>
            </w:r>
          </w:p>
        </w:tc>
      </w:tr>
      <w:tr w14:paraId="7B877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0C0A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28F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AI树洞识别社交隔离 + 疲劳分析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121D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 + 拳击课 + 心灵驿站</w:t>
            </w:r>
          </w:p>
        </w:tc>
      </w:tr>
    </w:tbl>
    <w:p w14:paraId="69F16D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市场数据支撑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C9760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4848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52.1%的职场人曾有焦虑不安等心理表现</w:t>
      </w:r>
    </w:p>
    <w:p w14:paraId="527C5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181F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7BD63A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83.7%的受访者认为“情绪劳动已不限于服务行业”</w:t>
      </w:r>
    </w:p>
    <w:p w14:paraId="32B6E2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6530D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1243D6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2025年已有南网数字集团、海南电网等多家大型企业公开采购员工心理关爱服务</w:t>
      </w:r>
    </w:p>
    <w:p w14:paraId="6F1D7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1CAAD6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：上半部分六大行业雷达图+关键数据标注，下半部分7个场景图标矩阵（AI蓝+疗愈橙双色标注）</w:t>
      </w:r>
    </w:p>
    <w:p w14:paraId="599454E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第4页：目标人群</w:t>
      </w:r>
    </w:p>
    <w:p w14:paraId="5CDB573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：方案面向谁？——三层目标人群</w:t>
      </w:r>
    </w:p>
    <w:p w14:paraId="762B315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第一层：直接人群（六大高内耗行业全体员工）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923"/>
        <w:gridCol w:w="2557"/>
      </w:tblGrid>
      <w:tr w14:paraId="04092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045D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9E49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核心痛点人群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2D8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关键数据</w:t>
            </w:r>
          </w:p>
        </w:tc>
      </w:tr>
      <w:tr w14:paraId="579C9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4B69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E236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赶工期全员 + 35+员工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D8AA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65.4%认为“线上秒回”是第二大负担</w:t>
            </w:r>
          </w:p>
        </w:tc>
      </w:tr>
      <w:tr w14:paraId="606E7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3BF8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340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一线业务岗 + 决策岗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3907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42.9%业绩压力为主要负担</w:t>
            </w:r>
          </w:p>
        </w:tc>
      </w:tr>
      <w:tr w14:paraId="46257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1A0A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12DC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临床护理 + 急诊/ICU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6A9E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抑郁率11%</w:t>
            </w:r>
          </w:p>
        </w:tc>
      </w:tr>
      <w:tr w14:paraId="79E48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EE4F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7FA5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班主任 + 主科教师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E86A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抑郁检出率＞30%</w:t>
            </w:r>
          </w:p>
        </w:tc>
      </w:tr>
      <w:tr w14:paraId="44771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A0D8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66FE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一线客服 + 餐饮服务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111B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抑郁率15%</w:t>
            </w:r>
          </w:p>
        </w:tc>
      </w:tr>
      <w:tr w14:paraId="50D8C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A5E2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852D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产线工人 + 井下作业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B769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月均加班140小时</w:t>
            </w:r>
          </w:p>
        </w:tc>
      </w:tr>
    </w:tbl>
    <w:p w14:paraId="4CBBC7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第二层：重点关注人群</w:t>
      </w:r>
    </w:p>
    <w:p w14:paraId="29E16F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FD228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女性返岗员工（产假返岗后3-12个月）</w:t>
      </w:r>
    </w:p>
    <w:p w14:paraId="38B01E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E65E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144A07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高压岗位群体（研发、销售、客服、产线）</w:t>
      </w:r>
    </w:p>
    <w:p w14:paraId="1DBFD3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23DB4B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34D4B6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跨文化团队员工（海外派遣、多元文化团队）</w:t>
      </w:r>
    </w:p>
    <w:p w14:paraId="5792E0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3152E5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第三层：间接受益人群</w:t>
      </w:r>
    </w:p>
    <w:p w14:paraId="0101C0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750DD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企业主管、HRBP、EAP专员、工会干部、党务工作者</w:t>
      </w:r>
    </w:p>
    <w:p w14:paraId="7312B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3E01BC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：三层同心圆图（核心层、重点关注层、间接受益层）</w:t>
      </w:r>
    </w:p>
    <w:p w14:paraId="0EF4ACB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第5页：干预逻辑与实施路径</w:t>
      </w:r>
    </w:p>
    <w:p w14:paraId="6D9EA02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：双轨协同——如何落地执行？</w:t>
      </w:r>
    </w:p>
    <w:p w14:paraId="6C4C60E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干预逻辑（双轨协同理论）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p w14:paraId="084AFD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E6E9C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AI轨道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：降低求助门槛、主动预警、个性化匹配</w:t>
      </w:r>
    </w:p>
    <w:p w14:paraId="63083C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879F7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72613A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疗愈轨道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：深度、非病理化的疗愈支持——能量转化、情绪疏导、整体平衡</w:t>
      </w:r>
    </w:p>
    <w:p w14:paraId="42E851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5D7724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467327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协同原则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：AI不替代疗愈师，而是成为疗愈师的“扩音器”和“望远镜”</w:t>
      </w:r>
    </w:p>
    <w:p w14:paraId="67BB97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4898CE0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四阶段实施路径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678"/>
        <w:gridCol w:w="2187"/>
        <w:gridCol w:w="2031"/>
      </w:tblGrid>
      <w:tr w14:paraId="3F81B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A102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1EF1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02A3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F73D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</w:t>
            </w:r>
          </w:p>
        </w:tc>
      </w:tr>
      <w:tr w14:paraId="20AE6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46E7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预备期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7BF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第1-2周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AF5C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AI树洞系统部署 + 基线采集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A043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疗愈师伦理培训 + 行业定制方案</w:t>
            </w:r>
          </w:p>
        </w:tc>
      </w:tr>
      <w:tr w14:paraId="185C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E50D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融入期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EB63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1-3个月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4AFB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24小时运行 + 情绪趋势图 + 自动推送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67FF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一对一疏导 + 团体工作坊 + 人工复核</w:t>
            </w:r>
          </w:p>
        </w:tc>
      </w:tr>
      <w:tr w14:paraId="6340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A72D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成长期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A3D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4-6个月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E8E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情绪轨迹追踪 + 个人成长报告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66E7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进阶疗愈小组 + 自主工具包引导</w:t>
            </w:r>
          </w:p>
        </w:tc>
      </w:tr>
      <w:tr w14:paraId="4B9DA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80B8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嵌入期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0ED9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6个月后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0CCA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流程标准化 + 主管OKR纳入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11FD0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培养企业内部“疗愈大使”</w:t>
            </w:r>
          </w:p>
        </w:tc>
      </w:tr>
    </w:tbl>
    <w:p w14:paraId="3296EC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：四阶段横向时间轴，双轨并行色块</w:t>
      </w:r>
    </w:p>
    <w:p w14:paraId="06CBE3D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第6页：疗愈活动交付——通用版 + 行业版</w:t>
      </w:r>
    </w:p>
    <w:p w14:paraId="5A7EDDE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：具体做什么活动？——六大情绪类型 + 六大行业精准对标</w:t>
      </w:r>
    </w:p>
    <w:p w14:paraId="2F1FC9B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通用版（按情绪类型快速匹配）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2571"/>
        <w:gridCol w:w="1180"/>
      </w:tblGrid>
      <w:tr w14:paraId="615CB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4AA3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0A39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推荐活动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DCCF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3D600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7826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22A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069D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90分钟</w:t>
            </w:r>
          </w:p>
        </w:tc>
      </w:tr>
      <w:tr w14:paraId="031B8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42A8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耗竭疲惫型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FE6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8BEF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4362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7191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情绪劳动型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4FB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艺术疗愈工作坊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4854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60384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395B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孤独无意义型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8DB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892D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2h×4次</w:t>
            </w:r>
          </w:p>
        </w:tc>
      </w:tr>
      <w:tr w14:paraId="7AC90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E3AE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躯体紧张型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421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身体觉知与释放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9DFD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6B42D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D16A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混合型/预防型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6001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心理嘉年华游园会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318F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半天</w:t>
            </w:r>
          </w:p>
        </w:tc>
      </w:tr>
    </w:tbl>
    <w:p w14:paraId="124B586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行业版（六大行业精准对标）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2270"/>
        <w:gridCol w:w="2082"/>
      </w:tblGrid>
      <w:tr w14:paraId="4A098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9F91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0E3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首选活动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0DFA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3C97E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77D1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AA7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情绪红绿灯正念工作坊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546D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可控与不可控拆解</w:t>
            </w:r>
          </w:p>
        </w:tc>
      </w:tr>
      <w:tr w14:paraId="74C9C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D4868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1ECD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积极心理与管理提升培训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522C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情绪暂停法</w:t>
            </w:r>
          </w:p>
        </w:tc>
      </w:tr>
      <w:tr w14:paraId="13591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C20A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C72E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686F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不评判、不打断、不指导</w:t>
            </w:r>
          </w:p>
        </w:tc>
      </w:tr>
      <w:tr w14:paraId="2905C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4244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0EB0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CC3A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简易乐器合奏</w:t>
            </w:r>
          </w:p>
        </w:tc>
      </w:tr>
      <w:tr w14:paraId="36CDD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0072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6C56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0A60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花材选择+创作命名</w:t>
            </w:r>
          </w:p>
        </w:tc>
      </w:tr>
      <w:tr w14:paraId="0A576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EC9A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36A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2C49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团队沙盘共创</w:t>
            </w:r>
          </w:p>
        </w:tc>
      </w:tr>
    </w:tbl>
    <w:p w14:paraId="332D324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：每个活动均标注理论依据（MBSR、表达性艺术治疗、叙事疗愈、巴林特小组、躯体疗法等）</w:t>
      </w:r>
    </w:p>
    <w:p w14:paraId="04EC0E2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：左侧通用版匹配流程图，右侧行业版对照表</w:t>
      </w:r>
    </w:p>
    <w:p w14:paraId="4B2A8CD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第7页：AI识别方式（一）——AI树洞与技术实现</w:t>
      </w:r>
    </w:p>
    <w:p w14:paraId="60699A3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：AI如何识别信号？（一）——AI树洞与技术实现</w:t>
      </w:r>
    </w:p>
    <w:p w14:paraId="2D019EB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AI树洞——核心识别方式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24小时在线匿名倾诉平台，员工通过企业微信/钉钉/小程序即可进入，无需登录、不记录身份、不留痕迹。</w:t>
      </w:r>
    </w:p>
    <w:p w14:paraId="0B05C0B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真实案例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：郑州高新区总工会心理健康智慧化平台，接入AI大模型，上线后累计响应职工诉求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超1300次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C144E9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为什么员工愿意用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0C1323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9D4A0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完全匿名——没有评判压力</w:t>
      </w:r>
    </w:p>
    <w:p w14:paraId="07A10E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CBA89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C313E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24小时可用——匹配加班文化</w:t>
      </w:r>
    </w:p>
    <w:p w14:paraId="5E3978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254E29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8E1A4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无需面对真人——降低求助门槛</w:t>
      </w:r>
    </w:p>
    <w:p w14:paraId="2892BD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34CA94E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技术实现（轻量级）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2486"/>
        <w:gridCol w:w="2094"/>
      </w:tblGrid>
      <w:tr w14:paraId="36A32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BB75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B79D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技术组件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04C1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7A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E863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09CD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小程序/H5页面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B6BD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扫码即入，无需登录</w:t>
            </w:r>
          </w:p>
        </w:tc>
      </w:tr>
      <w:tr w14:paraId="2DEAA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82EB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对话引擎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F3D7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DeepSeek/通义千问等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E96A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共情式对话能力</w:t>
            </w:r>
          </w:p>
        </w:tc>
      </w:tr>
      <w:tr w14:paraId="45B9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73DB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规则引擎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6D71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轻量级关键词匹配库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D4F2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识别情绪信号</w:t>
            </w:r>
          </w:p>
        </w:tc>
      </w:tr>
      <w:tr w14:paraId="1BB47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C4BE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3275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匿名化存储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9305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仅存储情绪标签统计</w:t>
            </w:r>
          </w:p>
        </w:tc>
      </w:tr>
    </w:tbl>
    <w:p w14:paraId="4217988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AI的三大能力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3750"/>
      </w:tblGrid>
      <w:tr w14:paraId="02CF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40AA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AI的能力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D3ED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7B93A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2179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① 倾听与共情回应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4644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承接员工情绪，让倾诉本身成为疗愈的第一步</w:t>
            </w:r>
          </w:p>
        </w:tc>
      </w:tr>
      <w:tr w14:paraId="2AECC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A816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② 关键词识别与预警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AF97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扫描倾诉内容中的情绪关键词，判定预警等级</w:t>
            </w:r>
          </w:p>
        </w:tc>
      </w:tr>
      <w:tr w14:paraId="0064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DBB2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③ 资源自动推送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410D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根据预警等级，自动推送匹配的疗愈资源</w:t>
            </w:r>
          </w:p>
        </w:tc>
      </w:tr>
    </w:tbl>
    <w:p w14:paraId="18276C6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核心设计原则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61380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94D1F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不存储任何可识别身份的信息（IP脱敏、设备ID加密）</w:t>
      </w:r>
    </w:p>
    <w:p w14:paraId="7483F7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E173E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38AC63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对话记录不保存原文，仅提取情绪标签用于统计</w:t>
      </w:r>
    </w:p>
    <w:p w14:paraId="64FFD9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432AA0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177D08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员工可随时清空所有历史记录</w:t>
      </w:r>
    </w:p>
    <w:p w14:paraId="0117FE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375A9DA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：AI树洞界面示意图 + 技术架构四层简图 + AI三大能力图标</w:t>
      </w:r>
    </w:p>
    <w:p w14:paraId="35C7B90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第8页：AI识别方式（二）——三级预警与人工复核</w:t>
      </w:r>
    </w:p>
    <w:p w14:paraId="1D9A74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：AI如何识别信号？（二）——三级预警与人工复核机制</w:t>
      </w:r>
    </w:p>
    <w:p w14:paraId="64476E2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三级预警机制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"/>
        <w:gridCol w:w="1809"/>
        <w:gridCol w:w="2839"/>
        <w:gridCol w:w="1627"/>
      </w:tblGrid>
      <w:tr w14:paraId="0DDC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BA5F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C14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关键词示例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E473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AI自动触发动作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F347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人工介入节点</w:t>
            </w:r>
          </w:p>
        </w:tc>
      </w:tr>
      <w:tr w14:paraId="77B1E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89A6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1088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“好累”“压力大”“睡不着”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ED2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自动推送正念音频/呼吸练习链接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A808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无需人工介入</w:t>
            </w:r>
          </w:p>
        </w:tc>
      </w:tr>
      <w:tr w14:paraId="4F811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F3EA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30F3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“快撑不住了”“想辞职”“天天失眠”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DB06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推送疗愈资源 + 系统提醒HRBP关注该团队整体状态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A58C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HRBP查看该员工近期整体状态</w:t>
            </w:r>
          </w:p>
        </w:tc>
      </w:tr>
      <w:tr w14:paraId="4D6B5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C47A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7E68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极端词汇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DA40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立即转接专业心理咨询师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 + 通知企业EAP专员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83B3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EAP专员2小时内电话确认</w:t>
            </w:r>
          </w:p>
        </w:tc>
      </w:tr>
    </w:tbl>
    <w:p w14:paraId="177E7B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预警升级规则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4031"/>
      </w:tblGrid>
      <w:tr w14:paraId="16C6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1631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499E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系统动作</w:t>
            </w:r>
          </w:p>
        </w:tc>
      </w:tr>
      <w:tr w14:paraId="2DDC5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1481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连续3天出现“累/撑不住”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1C23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自动推送能量唤醒工作坊报名链接 + 提醒HRBP关注</w:t>
            </w:r>
          </w:p>
        </w:tc>
      </w:tr>
      <w:tr w14:paraId="29C0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549E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7天内倾诉≥5次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257C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系统升级为黄色预警，推送全部疗愈资源包 + 自动预约疗愈师评估</w:t>
            </w:r>
          </w:p>
        </w:tc>
      </w:tr>
    </w:tbl>
    <w:p w14:paraId="4510B7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关键设计——AI预警+人工复核闭环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03499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text</w:t>
      </w:r>
    </w:p>
    <w:p w14:paraId="2077EB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AI树洞识别 → 输出预警等级 → 系统自动推送资源                    │                    ▼         ┌─────────┴─────────┐         │                   │      【绿色】            【黄色/红色】         │                   │         ▼                   ▼    自动推送资源     系统提醒HRBP/疗愈师         │             人工复核确认         │              │         │              ▼         │         选择介入方式：         │         • 一对一能量疏导         │         • 团体工作坊邀请         │         • 工作调整建议         │              │         └──────┬───────┘                ▼         AI追踪情绪变化 → 生成成长报告</w:t>
      </w:r>
    </w:p>
    <w:p w14:paraId="07950D4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核心闭环原则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2002F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18A45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AI只做识别和推荐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，不做诊断和治疗</w:t>
      </w:r>
    </w:p>
    <w:p w14:paraId="382819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89D68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75544B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所有预警必须人工复核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，确保不误伤、不标签化</w:t>
      </w:r>
    </w:p>
    <w:p w14:paraId="385A47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4A2D35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770745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真正的疗愈由人来完成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——疗愈师、HRBP、主管协同介入</w:t>
      </w:r>
    </w:p>
    <w:p w14:paraId="19A0A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648CBD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：三级预警色块（绿/黄/红）+ 预警升级规则 + 人工复核闭环流程图</w:t>
      </w:r>
    </w:p>
    <w:p w14:paraId="4A4E00D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第9页：AI推荐引擎——从信号到行动</w:t>
      </w:r>
    </w:p>
    <w:p w14:paraId="42B3E3D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：AI如何推荐方案？——从信号到行动的完整链路</w:t>
      </w:r>
    </w:p>
    <w:p w14:paraId="6FB4E6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三步转化模型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2"/>
        <w:gridCol w:w="1780"/>
        <w:gridCol w:w="1186"/>
      </w:tblGrid>
      <w:tr w14:paraId="285D2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9E91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1784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1B26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3D6D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输出</w:t>
            </w:r>
          </w:p>
        </w:tc>
      </w:tr>
      <w:tr w14:paraId="77B17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0548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AE3F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信号识别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5C6B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AI树洞捕捉情绪信号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2688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 + 预警等级</w:t>
            </w:r>
          </w:p>
        </w:tc>
      </w:tr>
      <w:tr w14:paraId="60555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A397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933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方案匹配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F213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根据标签、画像、行业匹配资源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17CB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个性化推荐清单</w:t>
            </w:r>
          </w:p>
        </w:tc>
      </w:tr>
      <w:tr w14:paraId="0076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AA17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7A49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触达执行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353E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IM自动推送 + 人工复核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7D6E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完整闭环</w:t>
            </w:r>
          </w:p>
        </w:tc>
      </w:tr>
    </w:tbl>
    <w:p w14:paraId="0D00B9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情绪标签→活动映射示例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120"/>
        <w:gridCol w:w="1120"/>
        <w:gridCol w:w="1230"/>
      </w:tblGrid>
      <w:tr w14:paraId="29CF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FC7A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415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绿色推送（自助）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2817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黄色推荐（团体）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402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红色介入（一对一）</w:t>
            </w:r>
          </w:p>
        </w:tc>
      </w:tr>
      <w:tr w14:paraId="06C8E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171A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B14D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三分钟呼吸着陆法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882B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E55E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疗愈师一对一焦虑疏导</w:t>
            </w:r>
          </w:p>
        </w:tc>
      </w:tr>
      <w:tr w14:paraId="11EC6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A815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疲惫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3B30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工间身体扫描音频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18E5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6003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疗愈师一对一能量修复</w:t>
            </w:r>
          </w:p>
        </w:tc>
      </w:tr>
      <w:tr w14:paraId="7141D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E184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D626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每日三件好事打卡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131E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F25B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疗愈师一对一意义重构</w:t>
            </w:r>
          </w:p>
        </w:tc>
      </w:tr>
    </w:tbl>
    <w:p w14:paraId="3560261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个性化推荐逻辑（三维度精准匹配）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"/>
        <w:gridCol w:w="1846"/>
        <w:gridCol w:w="3173"/>
      </w:tblGrid>
      <w:tr w14:paraId="414B3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3CC8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444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F6CA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推荐策略</w:t>
            </w:r>
          </w:p>
        </w:tc>
      </w:tr>
      <w:tr w14:paraId="3343C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87A7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员工画像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3A0F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岗位、部门、职级、入司年限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C80B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程序员推送线上自助资源；制造业工人推送线下团体活动</w:t>
            </w:r>
          </w:p>
        </w:tc>
      </w:tr>
      <w:tr w14:paraId="792F5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8413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情绪轨迹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E1D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近30天情绪标签变化趋势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0BC5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持续疲惫者推送“能量唤醒”；突发焦虑者推送“正念呼吸”</w:t>
            </w:r>
          </w:p>
        </w:tc>
      </w:tr>
      <w:tr w14:paraId="792E5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D20A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参与历史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49EC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过往活动参与记录和反馈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4E73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参加过正念工作坊且好评的，优先推送进阶叙事疗愈</w:t>
            </w:r>
          </w:p>
        </w:tc>
      </w:tr>
    </w:tbl>
    <w:p w14:paraId="0ACB442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全流程示例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5F129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text</w:t>
      </w:r>
    </w:p>
    <w:p w14:paraId="36F47C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hint="default"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【第1天】员工倾诉：“项目赶不上了，好焦虑”         → AI识别绿色预警 → 自动推送呼吸着陆法音频【第3天】员工倾诉：“觉得自己好没用”         → 累计焦虑信号3次 → 升级黄色预警         → 推送正念工作坊报名链接 + 提醒HRBP关注【第5天】员工参加正念工作坊 → 情绪温度从4.2升至6.5【第7天】AI随访发现存在性焦虑残余信号         → 推送「身份重塑叙事疗愈」小组【第30天】AI生成个人成长报告：         “情绪温度从4.2提升至6.8，焦虑信号从每周5次降至每周1次”</w:t>
      </w:r>
    </w:p>
    <w:p w14:paraId="1EA0A9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六大行业 × 情绪信号 × 推荐活动矩阵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  <w:gridCol w:w="1176"/>
        <w:gridCol w:w="1120"/>
        <w:gridCol w:w="1535"/>
      </w:tblGrid>
      <w:tr w14:paraId="216DB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114B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CBA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常见情绪信号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7288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自动推送（绿色）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8A97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进阶推荐（黄色/红色）</w:t>
            </w:r>
          </w:p>
        </w:tc>
      </w:tr>
      <w:tr w14:paraId="5C4EB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B9DF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7FCF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“赶不上”“怕被裁”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34A7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呼吸着陆法音频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C8E8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正念工作坊 → 叙事疗愈</w:t>
            </w:r>
          </w:p>
        </w:tc>
      </w:tr>
      <w:tr w14:paraId="7D661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40A4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A484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“业绩压垮了”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A155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5分钟正念音频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EF60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积极心理培训 → 跨团队疗愈</w:t>
            </w:r>
          </w:p>
        </w:tc>
      </w:tr>
      <w:tr w14:paraId="35317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874B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2EE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“太累了”“面对死亡”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F4E5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工间舒展操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69EA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 → 困境盲盒</w:t>
            </w:r>
          </w:p>
        </w:tc>
      </w:tr>
      <w:tr w14:paraId="1043F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E7A8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29C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“家长投诉”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A952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3秒暂停法卡片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EC85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音乐疗愈 → ABC理论工作坊</w:t>
            </w:r>
          </w:p>
        </w:tc>
      </w:tr>
      <w:tr w14:paraId="0BE58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58E7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AD0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“笑不出来”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C8EA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情绪暂停提醒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224D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 → 芳香疗愈</w:t>
            </w:r>
          </w:p>
        </w:tc>
      </w:tr>
      <w:tr w14:paraId="0AA1F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2AB7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41F0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“没人说话”“身体疼”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EA5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ADDD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 → 心灵驿站</w:t>
            </w:r>
          </w:p>
        </w:tc>
      </w:tr>
    </w:tbl>
    <w:p w14:paraId="7EEE5B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一句话总结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AI推荐引擎是“翻译器”——把员工的情绪信号翻译成“去参加什么活动”。员工看到的是“有一场正念工作坊很适合你”，而不是“你有焦虑症状需要治疗”。</w:t>
      </w:r>
    </w:p>
    <w:p w14:paraId="203B399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：三步转化流程图 + 映射表示例 + 全流程时间线</w:t>
      </w:r>
    </w:p>
    <w:p w14:paraId="481ED78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第10页：预期效果与评估方式 + SDGs/ESG对齐</w:t>
      </w:r>
    </w:p>
    <w:p w14:paraId="3257EB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：效果如何衡量？如何对齐国际标准？</w:t>
      </w:r>
    </w:p>
    <w:p w14:paraId="3672E8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预期效果总览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274"/>
        <w:gridCol w:w="580"/>
        <w:gridCol w:w="680"/>
      </w:tblGrid>
      <w:tr w14:paraId="75B3F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4177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C1D4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30AC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基线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31A1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预期目标</w:t>
            </w:r>
          </w:p>
        </w:tc>
      </w:tr>
      <w:tr w14:paraId="61F5F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C06E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心理安全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612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PSI得分（7分量表）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E270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3.2–3.8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BAEF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5.5</w:t>
            </w:r>
          </w:p>
        </w:tc>
      </w:tr>
      <w:tr w14:paraId="3E48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55DC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留任意向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1054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主动离职率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1196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B5BB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≤ 15%</w:t>
            </w:r>
          </w:p>
        </w:tc>
      </w:tr>
      <w:tr w14:paraId="5EA5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36E9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疗愈覆盖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FF4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B792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D888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40%</w:t>
            </w:r>
          </w:p>
        </w:tc>
      </w:tr>
      <w:tr w14:paraId="544D5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16E0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52E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情绪改善比例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B20C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C452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60%</w:t>
            </w:r>
          </w:p>
        </w:tc>
      </w:tr>
    </w:tbl>
    <w:p w14:paraId="7CCD49A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分行业预期效果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3217"/>
        <w:gridCol w:w="1096"/>
      </w:tblGrid>
      <w:tr w14:paraId="5FE9A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E352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CE92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核心预期效果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6AF7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评估周期</w:t>
            </w:r>
          </w:p>
        </w:tc>
      </w:tr>
      <w:tr w14:paraId="04C5A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BD8F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1B9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PSI从3.5→5.8；焦虑信号↓50%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3C3D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3个月</w:t>
            </w:r>
          </w:p>
        </w:tc>
      </w:tr>
      <w:tr w14:paraId="76787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B386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911F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PSI从3.2→5.5；离职率→15%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A184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6个月</w:t>
            </w:r>
          </w:p>
        </w:tc>
      </w:tr>
      <w:tr w14:paraId="03734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5B39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7C1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抑郁自评↓30%；巴林特参与率≥70%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D877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3个月</w:t>
            </w:r>
          </w:p>
        </w:tc>
      </w:tr>
      <w:tr w14:paraId="6FD97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0872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D6E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MBI倦怠得分↓25%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B848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3个月</w:t>
            </w:r>
          </w:p>
        </w:tc>
      </w:tr>
      <w:tr w14:paraId="1558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4016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A52D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情绪耗竭得分↓30%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2FC9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3个月</w:t>
            </w:r>
          </w:p>
        </w:tc>
      </w:tr>
      <w:tr w14:paraId="28C8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8643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665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躯体紧张↓40%；驿站使用率≥50%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9F1E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6个月</w:t>
            </w:r>
          </w:p>
        </w:tc>
      </w:tr>
    </w:tbl>
    <w:p w14:paraId="283003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四层评估体系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0"/>
        <w:gridCol w:w="866"/>
        <w:gridCol w:w="670"/>
      </w:tblGrid>
      <w:tr w14:paraId="24DE9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A263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FE02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评估内容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3A53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B06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频次</w:t>
            </w:r>
          </w:p>
        </w:tc>
      </w:tr>
      <w:tr w14:paraId="5A37B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1E97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C338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32E9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35A0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实时/周度</w:t>
            </w:r>
          </w:p>
        </w:tc>
      </w:tr>
      <w:tr w14:paraId="6D5D3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10A4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910F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即时反馈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64CF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情绪温度计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36CC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每场活动后</w:t>
            </w:r>
          </w:p>
        </w:tc>
      </w:tr>
      <w:tr w14:paraId="1F9EC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A673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EADC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D04F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简讯随访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995D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第3/7天</w:t>
            </w:r>
          </w:p>
        </w:tc>
      </w:tr>
      <w:tr w14:paraId="0E6B2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FBCA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5648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4A8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PSI问卷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C1AA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月度/季度</w:t>
            </w:r>
          </w:p>
        </w:tc>
      </w:tr>
      <w:tr w14:paraId="0FB9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83BF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L4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85AE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长期影响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CDD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离职率+绩效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DD42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半年/年度</w:t>
            </w:r>
          </w:p>
        </w:tc>
      </w:tr>
    </w:tbl>
    <w:p w14:paraId="51998F3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SDGs对齐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4513"/>
      </w:tblGrid>
      <w:tr w14:paraId="334F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B4F5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SDG目标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579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对齐说明</w:t>
            </w:r>
          </w:p>
        </w:tc>
      </w:tr>
      <w:tr w14:paraId="20B3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4F17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SDG 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9C03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通过心理健康与疗愈服务应对企业心理压力</w:t>
            </w:r>
          </w:p>
        </w:tc>
      </w:tr>
      <w:tr w14:paraId="40076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BBCA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SDG 5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5F53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赋能女性员工，促进平等返岗支持与DEI文化</w:t>
            </w:r>
          </w:p>
        </w:tc>
      </w:tr>
      <w:tr w14:paraId="24153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9272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SDG 8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6950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提升女性充分就业；保障安全工作环境</w:t>
            </w:r>
          </w:p>
        </w:tc>
      </w:tr>
    </w:tbl>
    <w:p w14:paraId="45310AD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ESG对齐（GRI标准）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1501"/>
        <w:gridCol w:w="2932"/>
      </w:tblGrid>
      <w:tr w14:paraId="03644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C0FD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ESG维度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4E9A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对应GRI指标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11DC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方案贡献</w:t>
            </w:r>
          </w:p>
        </w:tc>
      </w:tr>
      <w:tr w14:paraId="6425A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8D2D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S—员工福祉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7F66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GRI 403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8DD1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追踪员工心理安全并提供疗愈支持</w:t>
            </w:r>
          </w:p>
        </w:tc>
      </w:tr>
      <w:tr w14:paraId="15909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7896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S—DEI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9A0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GRI 405-1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AB51E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女性返岗支持与DEI文化建设</w:t>
            </w:r>
          </w:p>
        </w:tc>
      </w:tr>
      <w:tr w14:paraId="506DE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0B9F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G—伦理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1CA4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AI治理章程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4ABC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隐私保护、假阳性控制、人工审核</w:t>
            </w:r>
          </w:p>
        </w:tc>
      </w:tr>
    </w:tbl>
    <w:p w14:paraId="1C0E8E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00127"/>
    <w:multiLevelType w:val="multilevel"/>
    <w:tmpl w:val="92A00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5214F3"/>
    <w:multiLevelType w:val="multilevel"/>
    <w:tmpl w:val="E5521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C7FB0F"/>
    <w:multiLevelType w:val="multilevel"/>
    <w:tmpl w:val="F5C7F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3F0A99"/>
    <w:multiLevelType w:val="multilevel"/>
    <w:tmpl w:val="063F0A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DE4D3B8"/>
    <w:multiLevelType w:val="multilevel"/>
    <w:tmpl w:val="2DE4D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E7705E"/>
    <w:multiLevelType w:val="multilevel"/>
    <w:tmpl w:val="37E77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D046DBC"/>
    <w:multiLevelType w:val="multilevel"/>
    <w:tmpl w:val="7D046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20625"/>
    <w:rsid w:val="2762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2026-07-15T12:54:00Z</dcterms:created>
  <dc:creator>Effy</dc:creator>
  <cp:lastModifiedBy>Effy</cp:lastModifiedBy>
  <dcterms:modified xsi:type="dcterms:W3CDTF">2026-07-15T12:54:52Z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2F6F6A5773E74988B82F1484E84C67A8_11</vt:lpwstr>
  </property>
  <property fmtid="{D5CDD505-2E9C-101B-9397-08002B2CF9AE}" pid="4" name="KSOTemplateDocerSaveRecord">
    <vt:lpwstr>eyJoZGlkIjoiMDQwNmM2MmU0ZmUyOWJjNWM4MTIyY2IyNzM0MTZhMWMiLCJ1c2VySWQiOiIzMzA5MzQ4NjUifQ==</vt:lpwstr>
  </property>
</Properties>
</file>