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bidi w:val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大学生电子商务网沟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田圆方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王颖、徐瑞婷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孟乐鑫、高铱镁</w:t>
            </w:r>
            <w:r>
              <w:rPr>
                <w:rFonts w:hint="eastAsia"/>
              </w:rPr>
              <w:t>（UI专家）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季新婵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田圆方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王颖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徐瑞婷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季新婵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张小姐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喜欢养生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养生方式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30019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8348B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16C90DDA"/>
    <w:rsid w:val="31583B85"/>
    <w:rsid w:val="7319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10"/>
    <w:link w:val="5"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</Words>
  <Characters>361</Characters>
  <Lines>3</Lines>
  <Paragraphs>1</Paragraphs>
  <TotalTime>3</TotalTime>
  <ScaleCrop>false</ScaleCrop>
  <LinksUpToDate>false</LinksUpToDate>
  <CharactersWithSpaces>423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wy</cp:lastModifiedBy>
  <dcterms:modified xsi:type="dcterms:W3CDTF">2019-06-15T16:15:38Z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