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323" w:rsidRPr="00477172" w:rsidRDefault="002D0323" w:rsidP="002D0323">
      <w:pPr>
        <w:spacing w:line="360" w:lineRule="auto"/>
        <w:jc w:val="center"/>
        <w:outlineLvl w:val="0"/>
        <w:rPr>
          <w:rFonts w:ascii="宋体" w:cs="Times New Roman"/>
          <w:b/>
          <w:bCs/>
          <w:kern w:val="0"/>
          <w:sz w:val="36"/>
          <w:szCs w:val="36"/>
        </w:rPr>
      </w:pPr>
      <w:r w:rsidRPr="00477172">
        <w:rPr>
          <w:rFonts w:ascii="宋体" w:hAnsi="宋体" w:cs="宋体" w:hint="eastAsia"/>
          <w:b/>
          <w:bCs/>
          <w:kern w:val="0"/>
          <w:sz w:val="36"/>
          <w:szCs w:val="36"/>
        </w:rPr>
        <w:t>贵州师范学院本科毕业论文</w:t>
      </w:r>
      <w:r w:rsidRPr="00477172">
        <w:rPr>
          <w:rFonts w:ascii="宋体" w:hAnsi="宋体" w:cs="宋体"/>
          <w:b/>
          <w:bCs/>
          <w:kern w:val="0"/>
          <w:sz w:val="36"/>
          <w:szCs w:val="36"/>
        </w:rPr>
        <w:t>(</w:t>
      </w:r>
      <w:r w:rsidRPr="00477172">
        <w:rPr>
          <w:rFonts w:ascii="宋体" w:hAnsi="宋体" w:cs="宋体" w:hint="eastAsia"/>
          <w:b/>
          <w:bCs/>
          <w:kern w:val="0"/>
          <w:sz w:val="36"/>
          <w:szCs w:val="36"/>
        </w:rPr>
        <w:t>设计</w:t>
      </w:r>
      <w:r w:rsidRPr="00477172">
        <w:rPr>
          <w:rFonts w:ascii="宋体" w:hAnsi="宋体" w:cs="宋体"/>
          <w:b/>
          <w:bCs/>
          <w:kern w:val="0"/>
          <w:sz w:val="36"/>
          <w:szCs w:val="36"/>
        </w:rPr>
        <w:t>)</w:t>
      </w:r>
      <w:r w:rsidRPr="00477172">
        <w:rPr>
          <w:rFonts w:ascii="宋体" w:hAnsi="宋体" w:cs="宋体" w:hint="eastAsia"/>
          <w:b/>
          <w:bCs/>
          <w:kern w:val="0"/>
          <w:sz w:val="36"/>
          <w:szCs w:val="36"/>
        </w:rPr>
        <w:t>撰写规范</w:t>
      </w:r>
    </w:p>
    <w:p w:rsidR="002D0323" w:rsidRPr="00477172" w:rsidRDefault="002D0323" w:rsidP="002D0323">
      <w:pPr>
        <w:spacing w:line="360" w:lineRule="auto"/>
        <w:rPr>
          <w:rFonts w:ascii="黑体" w:eastAsia="黑体" w:cs="Times New Roman"/>
          <w:sz w:val="28"/>
          <w:szCs w:val="28"/>
        </w:rPr>
      </w:pP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撰写毕业论文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是培养学生综合运用本学科的基本知识和基本技能，分析、解决实际问题，培养学生初步科学研究能力和创新能力，提高学生素质的重要途径，是高校教学的重要实践环节。为了统一和规范我校本科生毕业论文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的写作，保证我校本科生毕业论文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的质量，根据《中华人民共和国国家标准科学技术报告、学位论文和学术论文的编写格式》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国家标准</w:t>
      </w:r>
      <w:r w:rsidRPr="00477172">
        <w:rPr>
          <w:rFonts w:ascii="仿宋_GB2312" w:eastAsia="仿宋_GB2312"/>
          <w:sz w:val="32"/>
          <w:szCs w:val="32"/>
        </w:rPr>
        <w:t>GB7713-87)</w:t>
      </w:r>
      <w:r w:rsidRPr="00477172">
        <w:rPr>
          <w:rFonts w:ascii="仿宋_GB2312" w:eastAsia="仿宋_GB2312" w:hint="eastAsia"/>
          <w:sz w:val="32"/>
          <w:szCs w:val="32"/>
        </w:rPr>
        <w:t>的规定，特制定《贵州师范学院本科毕业论文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撰写规范》。</w:t>
      </w:r>
    </w:p>
    <w:p w:rsidR="002D0323" w:rsidRPr="00477172" w:rsidRDefault="002D0323" w:rsidP="002D0323">
      <w:pPr>
        <w:spacing w:line="360" w:lineRule="auto"/>
        <w:ind w:firstLine="640"/>
        <w:rPr>
          <w:rFonts w:ascii="黑体" w:eastAsia="黑体" w:hAnsi="黑体"/>
          <w:sz w:val="32"/>
          <w:szCs w:val="32"/>
        </w:rPr>
      </w:pPr>
      <w:r w:rsidRPr="00477172">
        <w:rPr>
          <w:rFonts w:ascii="黑体" w:eastAsia="黑体" w:hAnsi="黑体" w:hint="eastAsia"/>
          <w:sz w:val="32"/>
          <w:szCs w:val="32"/>
        </w:rPr>
        <w:t>一、论文文本构成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文本构成包括封面、毕业论文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诚信声明、目录、中文摘要、关键词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中文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、英文摘要、关键词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英文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、前言或引言、正文、结论或结语、参考文献、致谢、附录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必要时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。</w:t>
      </w:r>
    </w:p>
    <w:p w:rsidR="002D0323" w:rsidRPr="00477172" w:rsidRDefault="002D0323" w:rsidP="002D0323">
      <w:pPr>
        <w:spacing w:line="360" w:lineRule="auto"/>
        <w:ind w:firstLine="640"/>
        <w:rPr>
          <w:rFonts w:ascii="黑体" w:eastAsia="黑体" w:hAnsi="黑体"/>
          <w:sz w:val="32"/>
          <w:szCs w:val="32"/>
        </w:rPr>
      </w:pPr>
      <w:r w:rsidRPr="00477172">
        <w:rPr>
          <w:rFonts w:ascii="黑体" w:eastAsia="黑体" w:hAnsi="黑体" w:hint="eastAsia"/>
          <w:sz w:val="32"/>
          <w:szCs w:val="32"/>
        </w:rPr>
        <w:t>二、内容要求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(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一</w:t>
      </w:r>
      <w:proofErr w:type="gramEnd"/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前置部分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1.</w:t>
      </w:r>
      <w:r w:rsidRPr="00477172">
        <w:rPr>
          <w:rFonts w:ascii="仿宋_GB2312" w:eastAsia="仿宋_GB2312" w:hint="eastAsia"/>
          <w:sz w:val="32"/>
          <w:szCs w:val="32"/>
        </w:rPr>
        <w:t>封面格式必须符合模板要求。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2.</w:t>
      </w:r>
      <w:r w:rsidRPr="00477172">
        <w:rPr>
          <w:rFonts w:ascii="仿宋_GB2312" w:eastAsia="仿宋_GB2312" w:hint="eastAsia"/>
          <w:sz w:val="32"/>
          <w:szCs w:val="32"/>
        </w:rPr>
        <w:t>封面上专业名称表述要准确。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 w:hint="eastAsia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3.</w:t>
      </w:r>
      <w:r w:rsidRPr="00477172">
        <w:rPr>
          <w:rFonts w:ascii="仿宋_GB2312" w:eastAsia="仿宋_GB2312" w:hint="eastAsia"/>
          <w:sz w:val="32"/>
          <w:szCs w:val="32"/>
        </w:rPr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题目应该简洁、明确、有概括性。通过题目，能大致了解毕业论文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的内容、专业特点和学科范畴，一般不宜过长，必要时可加副标题。学生的毕业论</w:t>
      </w:r>
      <w:r w:rsidRPr="00477172">
        <w:rPr>
          <w:rFonts w:ascii="仿宋_GB2312" w:eastAsia="仿宋_GB2312" w:hint="eastAsia"/>
          <w:sz w:val="32"/>
          <w:szCs w:val="32"/>
        </w:rPr>
        <w:lastRenderedPageBreak/>
        <w:t>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要一人一题，而且选题要符合专业培养目标。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4.</w:t>
      </w:r>
      <w:r w:rsidRPr="00477172">
        <w:rPr>
          <w:rFonts w:ascii="仿宋_GB2312" w:eastAsia="仿宋_GB2312" w:hint="eastAsia"/>
          <w:sz w:val="32"/>
          <w:szCs w:val="32"/>
        </w:rPr>
        <w:t>采用自动生成目录的方式形成目录。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二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主体部分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主体是毕业论文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文本的核心部分，一般应包括中文摘要与中文关键词、英文摘要与英文关键词、前言或引言、毕业论文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正文、结论或结语、参考文献等部分。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1.</w:t>
      </w:r>
      <w:r w:rsidRPr="00477172">
        <w:rPr>
          <w:rFonts w:ascii="仿宋_GB2312" w:eastAsia="仿宋_GB2312" w:hint="eastAsia"/>
          <w:sz w:val="32"/>
          <w:szCs w:val="32"/>
        </w:rPr>
        <w:t>论文摘要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摘要必须是对全文内容的高度概括，应反映出毕业论文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的内容、方法、成果和结论，要语句通顺，文字流畅。摘要中不宜使用公式、图表、不标注引用文献编号。中文摘要字数控制在</w:t>
      </w:r>
      <w:r w:rsidRPr="00477172">
        <w:rPr>
          <w:rFonts w:ascii="仿宋_GB2312" w:eastAsia="仿宋_GB2312"/>
          <w:sz w:val="32"/>
          <w:szCs w:val="32"/>
        </w:rPr>
        <w:t>300</w:t>
      </w:r>
      <w:r w:rsidRPr="00477172">
        <w:rPr>
          <w:rFonts w:ascii="仿宋_GB2312" w:eastAsia="仿宋_GB2312" w:hint="eastAsia"/>
          <w:sz w:val="32"/>
          <w:szCs w:val="32"/>
        </w:rPr>
        <w:t>字以内，英文摘要应与中文摘要内容一致，并符合英语语法规范，表述流畅。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2.</w:t>
      </w:r>
      <w:r w:rsidRPr="00477172">
        <w:rPr>
          <w:rFonts w:ascii="仿宋_GB2312" w:eastAsia="仿宋_GB2312" w:hint="eastAsia"/>
          <w:sz w:val="32"/>
          <w:szCs w:val="32"/>
        </w:rPr>
        <w:t>关键词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关键词是供检索用的主题词条，应采用能覆盖毕业论文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主要内容的词条。关键词一般为</w:t>
      </w:r>
      <w:r w:rsidRPr="00477172">
        <w:rPr>
          <w:rFonts w:ascii="仿宋_GB2312" w:eastAsia="仿宋_GB2312"/>
          <w:sz w:val="32"/>
          <w:szCs w:val="32"/>
        </w:rPr>
        <w:t>3-5</w:t>
      </w:r>
      <w:r w:rsidRPr="00477172">
        <w:rPr>
          <w:rFonts w:ascii="仿宋_GB2312" w:eastAsia="仿宋_GB2312" w:hint="eastAsia"/>
          <w:sz w:val="32"/>
          <w:szCs w:val="32"/>
        </w:rPr>
        <w:t>个。英文的关键词应与中文关键词一致。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关键词之间用分号隔开，最后一个关键词后不打标点符号。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3.</w:t>
      </w:r>
      <w:r w:rsidRPr="00477172">
        <w:rPr>
          <w:rFonts w:ascii="仿宋_GB2312" w:eastAsia="仿宋_GB2312" w:hint="eastAsia"/>
          <w:sz w:val="32"/>
          <w:szCs w:val="32"/>
        </w:rPr>
        <w:t>前言或引言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前言或引言部分应对选题相关的国内外文献进行综述。其主要内容包括：选题的背景及目的、国内外研究状况、尚</w:t>
      </w:r>
      <w:r w:rsidRPr="00477172">
        <w:rPr>
          <w:rFonts w:ascii="仿宋_GB2312" w:eastAsia="仿宋_GB2312" w:hint="eastAsia"/>
          <w:sz w:val="32"/>
          <w:szCs w:val="32"/>
        </w:rPr>
        <w:lastRenderedPageBreak/>
        <w:t>待进一步研究和解决的问题、设计和研究方法等。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4.</w:t>
      </w:r>
      <w:r w:rsidRPr="00477172">
        <w:rPr>
          <w:rFonts w:ascii="仿宋_GB2312" w:eastAsia="仿宋_GB2312" w:hint="eastAsia"/>
          <w:sz w:val="32"/>
          <w:szCs w:val="32"/>
        </w:rPr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正文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的正文部分要结构合理，层次清楚，重点突出，文字简练、通顺，无科学性错误。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正文部分的内容及要求应包括以下各方面：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(1)</w:t>
      </w:r>
      <w:r w:rsidRPr="00477172">
        <w:rPr>
          <w:rFonts w:ascii="仿宋_GB2312" w:eastAsia="仿宋_GB2312" w:hint="eastAsia"/>
          <w:sz w:val="32"/>
          <w:szCs w:val="32"/>
        </w:rPr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总体方案设计与选择的论证。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(2)</w:t>
      </w:r>
      <w:r w:rsidRPr="00477172">
        <w:rPr>
          <w:rFonts w:ascii="仿宋_GB2312" w:eastAsia="仿宋_GB2312" w:hint="eastAsia"/>
          <w:sz w:val="32"/>
          <w:szCs w:val="32"/>
        </w:rPr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各部分的设计与计算。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(3)</w:t>
      </w:r>
      <w:r w:rsidRPr="00477172">
        <w:rPr>
          <w:rFonts w:ascii="仿宋_GB2312" w:eastAsia="仿宋_GB2312" w:hint="eastAsia"/>
          <w:sz w:val="32"/>
          <w:szCs w:val="32"/>
        </w:rPr>
        <w:t>方案设计的可行性、有效性以及数据的处理及分析。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(4)</w:t>
      </w:r>
      <w:r w:rsidRPr="00477172">
        <w:rPr>
          <w:rFonts w:ascii="仿宋_GB2312" w:eastAsia="仿宋_GB2312" w:hint="eastAsia"/>
          <w:sz w:val="32"/>
          <w:szCs w:val="32"/>
        </w:rPr>
        <w:t>对本研究内容及成果应进行较全面、客观的理论阐述，应着重指出本研究内容中的创新、改进与实际应用之处。凡引用、转述、参考他人的成果或资料，均须注明出处。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(5)</w:t>
      </w:r>
      <w:r w:rsidRPr="00477172">
        <w:rPr>
          <w:rFonts w:ascii="仿宋_GB2312" w:eastAsia="仿宋_GB2312" w:hint="eastAsia"/>
          <w:sz w:val="32"/>
          <w:szCs w:val="32"/>
        </w:rPr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应推理正确，结论清晰，无科学性错误。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5.</w:t>
      </w:r>
      <w:r w:rsidRPr="00477172">
        <w:rPr>
          <w:rFonts w:ascii="仿宋_GB2312" w:eastAsia="仿宋_GB2312" w:hint="eastAsia"/>
          <w:sz w:val="32"/>
          <w:szCs w:val="32"/>
        </w:rPr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中的各级标题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中各级标题要突出重点、简明扼要。标题中尽量不采用英文缩写词，若必须缩写，应使用本学科的通用缩写词。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6.</w:t>
      </w:r>
      <w:r w:rsidRPr="00477172">
        <w:rPr>
          <w:rFonts w:ascii="仿宋_GB2312" w:eastAsia="仿宋_GB2312" w:hint="eastAsia"/>
          <w:sz w:val="32"/>
          <w:szCs w:val="32"/>
        </w:rPr>
        <w:t>结论或结语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结论或结语是毕业论文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的总结，要求精炼、准确地概述全文的主要观点。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7.</w:t>
      </w:r>
      <w:r w:rsidRPr="00477172">
        <w:rPr>
          <w:rFonts w:ascii="仿宋_GB2312" w:eastAsia="仿宋_GB2312" w:hint="eastAsia"/>
          <w:sz w:val="32"/>
          <w:szCs w:val="32"/>
        </w:rPr>
        <w:t>参考文献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的撰写应本着严谨求实的科学态度，凡</w:t>
      </w:r>
      <w:r w:rsidRPr="00477172">
        <w:rPr>
          <w:rFonts w:ascii="仿宋_GB2312" w:eastAsia="仿宋_GB2312" w:hint="eastAsia"/>
          <w:sz w:val="32"/>
          <w:szCs w:val="32"/>
        </w:rPr>
        <w:lastRenderedPageBreak/>
        <w:t>有直接引用他人成果之处，均应进行标注，并按引文在正文中出现的先后顺序列于参考文献中。一篇论著在论文中多处直接引用时，在参考文献中只应出现一次，应将标注序号归并到一起集中列出。仅参考但未直接引用的与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选题有关的著作和论文也应在参考文献中列出，排于直接引用的参考文献之后，并连续编序号。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三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后置部分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1.</w:t>
      </w:r>
      <w:r w:rsidRPr="00477172">
        <w:rPr>
          <w:rFonts w:ascii="仿宋_GB2312" w:eastAsia="仿宋_GB2312" w:hint="eastAsia"/>
          <w:sz w:val="32"/>
          <w:szCs w:val="32"/>
        </w:rPr>
        <w:t>致谢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致谢中主要感谢导师和对论文工作有直接贡献及帮助的人士和单位。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2.</w:t>
      </w:r>
      <w:r w:rsidRPr="00477172">
        <w:rPr>
          <w:rFonts w:ascii="仿宋_GB2312" w:eastAsia="仿宋_GB2312" w:hint="eastAsia"/>
          <w:sz w:val="32"/>
          <w:szCs w:val="32"/>
        </w:rPr>
        <w:t>附录</w:t>
      </w:r>
    </w:p>
    <w:p w:rsidR="002D0323" w:rsidRPr="00477172" w:rsidRDefault="002D0323" w:rsidP="002D0323"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对于一些不宜放入正文中、但作为毕业论文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又是不可缺少的部分，或有重要参考价值的内容，可编入毕业论文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的附录中。例如，过长的公式推导、重复性的数据、图表、程序全文及其说明等。</w:t>
      </w:r>
    </w:p>
    <w:p w:rsidR="002D0323" w:rsidRPr="00477172" w:rsidRDefault="002D0323" w:rsidP="002D0323">
      <w:pPr>
        <w:ind w:firstLine="640"/>
        <w:rPr>
          <w:rFonts w:ascii="黑体" w:eastAsia="黑体" w:hAnsi="黑体"/>
          <w:sz w:val="32"/>
          <w:szCs w:val="32"/>
        </w:rPr>
      </w:pPr>
      <w:r w:rsidRPr="00477172">
        <w:rPr>
          <w:rFonts w:ascii="黑体" w:eastAsia="黑体" w:hAnsi="黑体" w:hint="eastAsia"/>
          <w:sz w:val="32"/>
          <w:szCs w:val="32"/>
        </w:rPr>
        <w:t>三、书写规范与打印要求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(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一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)文字和字数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理、工、体育、艺术专业的毕业论文(设计)正文字数不少于3000字(不含综述性论文)；其他专业的毕业论文(设计)正文字数不少于5000字；外语专业的毕业论文必须用外语写作，正文不少于5000个单词。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(二)书写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lastRenderedPageBreak/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一律用计算机输入、编排并用</w:t>
      </w:r>
      <w:r w:rsidRPr="00477172">
        <w:rPr>
          <w:rFonts w:ascii="仿宋_GB2312" w:eastAsia="仿宋_GB2312"/>
          <w:sz w:val="32"/>
          <w:szCs w:val="32"/>
        </w:rPr>
        <w:t>A4</w:t>
      </w:r>
      <w:r w:rsidRPr="00477172">
        <w:rPr>
          <w:rFonts w:ascii="仿宋_GB2312" w:eastAsia="仿宋_GB2312" w:hint="eastAsia"/>
          <w:sz w:val="32"/>
          <w:szCs w:val="32"/>
        </w:rPr>
        <w:t>纸张打印，封面、诚信声明单面打印，其他内容均采用双面打印。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(三)字体和字号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“目录”使用</w:t>
      </w:r>
      <w:r w:rsidRPr="00477172">
        <w:rPr>
          <w:rFonts w:ascii="仿宋_GB2312" w:eastAsia="仿宋_GB2312"/>
          <w:sz w:val="32"/>
          <w:szCs w:val="32"/>
        </w:rPr>
        <w:t>4</w:t>
      </w:r>
      <w:r w:rsidRPr="00477172">
        <w:rPr>
          <w:rFonts w:ascii="仿宋_GB2312" w:eastAsia="仿宋_GB2312" w:hint="eastAsia"/>
          <w:sz w:val="32"/>
          <w:szCs w:val="32"/>
        </w:rPr>
        <w:t>号黑体加粗，目录内容为小</w:t>
      </w:r>
      <w:r w:rsidRPr="00477172">
        <w:rPr>
          <w:rFonts w:ascii="仿宋_GB2312" w:eastAsia="仿宋_GB2312"/>
          <w:sz w:val="32"/>
          <w:szCs w:val="32"/>
        </w:rPr>
        <w:t>4</w:t>
      </w:r>
      <w:r w:rsidRPr="00477172">
        <w:rPr>
          <w:rFonts w:ascii="仿宋_GB2312" w:eastAsia="仿宋_GB2312" w:hint="eastAsia"/>
          <w:sz w:val="32"/>
          <w:szCs w:val="32"/>
        </w:rPr>
        <w:t>号仿宋体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中的各章：</w:t>
      </w:r>
      <w:r w:rsidRPr="00477172">
        <w:rPr>
          <w:rFonts w:ascii="仿宋_GB2312" w:eastAsia="仿宋_GB2312"/>
          <w:sz w:val="32"/>
          <w:szCs w:val="32"/>
        </w:rPr>
        <w:t xml:space="preserve"> 4</w:t>
      </w:r>
      <w:r w:rsidRPr="00477172">
        <w:rPr>
          <w:rFonts w:ascii="仿宋_GB2312" w:eastAsia="仿宋_GB2312" w:hint="eastAsia"/>
          <w:sz w:val="32"/>
          <w:szCs w:val="32"/>
        </w:rPr>
        <w:t>号黑体，加粗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中的各节：</w:t>
      </w:r>
      <w:r w:rsidRPr="00477172">
        <w:rPr>
          <w:rFonts w:ascii="仿宋_GB2312" w:eastAsia="仿宋_GB2312"/>
          <w:sz w:val="32"/>
          <w:szCs w:val="32"/>
        </w:rPr>
        <w:t>4</w:t>
      </w:r>
      <w:r w:rsidRPr="00477172">
        <w:rPr>
          <w:rFonts w:ascii="仿宋_GB2312" w:eastAsia="仿宋_GB2312" w:hint="eastAsia"/>
          <w:sz w:val="32"/>
          <w:szCs w:val="32"/>
        </w:rPr>
        <w:t>号仿宋体，加粗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中的其他各级标题及正文：</w:t>
      </w:r>
      <w:r w:rsidRPr="00477172">
        <w:rPr>
          <w:rFonts w:ascii="仿宋_GB2312" w:eastAsia="仿宋_GB2312"/>
          <w:sz w:val="32"/>
          <w:szCs w:val="32"/>
        </w:rPr>
        <w:t>4</w:t>
      </w:r>
      <w:r w:rsidRPr="00477172">
        <w:rPr>
          <w:rFonts w:ascii="仿宋_GB2312" w:eastAsia="仿宋_GB2312" w:hint="eastAsia"/>
          <w:sz w:val="32"/>
          <w:szCs w:val="32"/>
        </w:rPr>
        <w:t>号仿宋体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页码：</w:t>
      </w:r>
      <w:r w:rsidRPr="00477172">
        <w:rPr>
          <w:rFonts w:ascii="仿宋_GB2312" w:eastAsia="仿宋_GB2312"/>
          <w:sz w:val="32"/>
          <w:szCs w:val="32"/>
        </w:rPr>
        <w:t>5</w:t>
      </w:r>
      <w:r w:rsidRPr="00477172">
        <w:rPr>
          <w:rFonts w:ascii="仿宋_GB2312" w:eastAsia="仿宋_GB2312" w:hint="eastAsia"/>
          <w:sz w:val="32"/>
          <w:szCs w:val="32"/>
        </w:rPr>
        <w:t>号仿宋体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数字和字母：</w:t>
      </w:r>
      <w:r w:rsidRPr="00477172">
        <w:rPr>
          <w:rFonts w:ascii="仿宋_GB2312" w:eastAsia="仿宋_GB2312"/>
          <w:sz w:val="32"/>
          <w:szCs w:val="32"/>
        </w:rPr>
        <w:t>Times New Roman</w:t>
      </w:r>
      <w:r w:rsidRPr="00477172">
        <w:rPr>
          <w:rFonts w:ascii="仿宋_GB2312" w:eastAsia="仿宋_GB2312" w:hint="eastAsia"/>
          <w:sz w:val="32"/>
          <w:szCs w:val="32"/>
        </w:rPr>
        <w:t>体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(四)论文页面设置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1</w:t>
      </w:r>
      <w:r w:rsidRPr="00477172">
        <w:rPr>
          <w:rFonts w:ascii="仿宋_GB2312" w:eastAsia="仿宋_GB2312" w:hint="eastAsia"/>
          <w:sz w:val="32"/>
          <w:szCs w:val="32"/>
        </w:rPr>
        <w:t>.页边距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双面打印：上</w:t>
      </w:r>
      <w:r w:rsidRPr="00477172">
        <w:rPr>
          <w:rFonts w:ascii="仿宋_GB2312" w:eastAsia="仿宋_GB2312"/>
          <w:sz w:val="32"/>
          <w:szCs w:val="32"/>
        </w:rPr>
        <w:t>2cm</w:t>
      </w:r>
      <w:r w:rsidRPr="00477172">
        <w:rPr>
          <w:rFonts w:ascii="仿宋_GB2312" w:eastAsia="仿宋_GB2312" w:hint="eastAsia"/>
          <w:sz w:val="32"/>
          <w:szCs w:val="32"/>
        </w:rPr>
        <w:t>，下</w:t>
      </w:r>
      <w:r w:rsidRPr="00477172">
        <w:rPr>
          <w:rFonts w:ascii="仿宋_GB2312" w:eastAsia="仿宋_GB2312"/>
          <w:sz w:val="32"/>
          <w:szCs w:val="32"/>
        </w:rPr>
        <w:t>2cm</w:t>
      </w:r>
      <w:r w:rsidRPr="00477172">
        <w:rPr>
          <w:rFonts w:ascii="仿宋_GB2312" w:eastAsia="仿宋_GB2312" w:hint="eastAsia"/>
          <w:sz w:val="32"/>
          <w:szCs w:val="32"/>
        </w:rPr>
        <w:t>，左</w:t>
      </w:r>
      <w:r w:rsidRPr="00477172">
        <w:rPr>
          <w:rFonts w:ascii="仿宋_GB2312" w:eastAsia="仿宋_GB2312"/>
          <w:sz w:val="32"/>
          <w:szCs w:val="32"/>
        </w:rPr>
        <w:t>2.5 cm</w:t>
      </w:r>
      <w:r w:rsidRPr="00477172">
        <w:rPr>
          <w:rFonts w:ascii="仿宋_GB2312" w:eastAsia="仿宋_GB2312" w:hint="eastAsia"/>
          <w:sz w:val="32"/>
          <w:szCs w:val="32"/>
        </w:rPr>
        <w:t>，右</w:t>
      </w:r>
      <w:r w:rsidRPr="00477172">
        <w:rPr>
          <w:rFonts w:ascii="仿宋_GB2312" w:eastAsia="仿宋_GB2312"/>
          <w:sz w:val="32"/>
          <w:szCs w:val="32"/>
        </w:rPr>
        <w:t>1.5 cm</w:t>
      </w:r>
      <w:r w:rsidRPr="00477172">
        <w:rPr>
          <w:rFonts w:ascii="仿宋_GB2312" w:eastAsia="仿宋_GB2312" w:hint="eastAsia"/>
          <w:sz w:val="32"/>
          <w:szCs w:val="32"/>
        </w:rPr>
        <w:t>，装订线</w:t>
      </w:r>
      <w:r w:rsidRPr="00477172">
        <w:rPr>
          <w:rFonts w:ascii="仿宋_GB2312" w:eastAsia="仿宋_GB2312"/>
          <w:sz w:val="32"/>
          <w:szCs w:val="32"/>
        </w:rPr>
        <w:t>0.5cm</w:t>
      </w:r>
      <w:r w:rsidRPr="00477172">
        <w:rPr>
          <w:rFonts w:ascii="仿宋_GB2312" w:eastAsia="仿宋_GB2312" w:hint="eastAsia"/>
          <w:sz w:val="32"/>
          <w:szCs w:val="32"/>
        </w:rPr>
        <w:t>，页眉</w:t>
      </w:r>
      <w:r w:rsidRPr="00477172">
        <w:rPr>
          <w:rFonts w:ascii="仿宋_GB2312" w:eastAsia="仿宋_GB2312"/>
          <w:sz w:val="32"/>
          <w:szCs w:val="32"/>
        </w:rPr>
        <w:t>1.2cm</w:t>
      </w:r>
      <w:r w:rsidRPr="00477172">
        <w:rPr>
          <w:rFonts w:ascii="仿宋_GB2312" w:eastAsia="仿宋_GB2312" w:hint="eastAsia"/>
          <w:sz w:val="32"/>
          <w:szCs w:val="32"/>
        </w:rPr>
        <w:t>，页脚</w:t>
      </w:r>
      <w:r w:rsidRPr="00477172">
        <w:rPr>
          <w:rFonts w:ascii="仿宋_GB2312" w:eastAsia="仿宋_GB2312"/>
          <w:sz w:val="32"/>
          <w:szCs w:val="32"/>
        </w:rPr>
        <w:t>1.5cm</w:t>
      </w:r>
      <w:r w:rsidRPr="00477172">
        <w:rPr>
          <w:rFonts w:ascii="仿宋_GB2312" w:eastAsia="仿宋_GB2312" w:hint="eastAsia"/>
          <w:sz w:val="32"/>
          <w:szCs w:val="32"/>
        </w:rPr>
        <w:t>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正文选择格式段落为：正文部分</w:t>
      </w:r>
      <w:r w:rsidRPr="00477172">
        <w:rPr>
          <w:rFonts w:ascii="仿宋_GB2312" w:eastAsia="仿宋_GB2312"/>
          <w:sz w:val="32"/>
          <w:szCs w:val="32"/>
        </w:rPr>
        <w:t>1.5</w:t>
      </w:r>
      <w:r w:rsidRPr="00477172">
        <w:rPr>
          <w:rFonts w:ascii="仿宋_GB2312" w:eastAsia="仿宋_GB2312" w:hint="eastAsia"/>
          <w:sz w:val="32"/>
          <w:szCs w:val="32"/>
        </w:rPr>
        <w:t>倍行距，段前、段后均为</w:t>
      </w:r>
      <w:r w:rsidRPr="00477172">
        <w:rPr>
          <w:rFonts w:ascii="仿宋_GB2312" w:eastAsia="仿宋_GB2312"/>
          <w:sz w:val="32"/>
          <w:szCs w:val="32"/>
        </w:rPr>
        <w:t>0</w:t>
      </w:r>
      <w:r w:rsidRPr="00477172">
        <w:rPr>
          <w:rFonts w:ascii="仿宋_GB2312" w:eastAsia="仿宋_GB2312" w:hint="eastAsia"/>
          <w:sz w:val="32"/>
          <w:szCs w:val="32"/>
        </w:rPr>
        <w:t>行；章标题可适当选择加宽，段前段后间距均为</w:t>
      </w:r>
      <w:r w:rsidRPr="00477172">
        <w:rPr>
          <w:rFonts w:ascii="仿宋_GB2312" w:eastAsia="仿宋_GB2312"/>
          <w:sz w:val="32"/>
          <w:szCs w:val="32"/>
        </w:rPr>
        <w:t>0.5</w:t>
      </w:r>
      <w:r w:rsidRPr="00477172">
        <w:rPr>
          <w:rFonts w:ascii="仿宋_GB2312" w:eastAsia="仿宋_GB2312" w:hint="eastAsia"/>
          <w:sz w:val="32"/>
          <w:szCs w:val="32"/>
        </w:rPr>
        <w:t>行。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页眉从摘要页开始以小五号宋体字键入“贵州师范学院毕业论文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”，加下划线，居左。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2</w:t>
      </w:r>
      <w:r w:rsidRPr="00477172">
        <w:rPr>
          <w:rFonts w:ascii="仿宋_GB2312" w:eastAsia="仿宋_GB2312" w:hint="eastAsia"/>
          <w:sz w:val="32"/>
          <w:szCs w:val="32"/>
        </w:rPr>
        <w:t>.页码的书写要求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的封面、诚信声明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不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编入论文页码。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目录用罗马数字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Ⅰ、Ⅱ、Ⅲ┄┄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单独编页码，页码位于页面底端居中。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lastRenderedPageBreak/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主体部分与后置部分的页码从毕业论文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的摘要开始，至附录结束，用阿拉伯数字连续编排，页码位于页面底端居中。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(五)摘要与关键词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中文的“摘要”与“</w:t>
      </w:r>
      <w:r w:rsidRPr="00477172">
        <w:rPr>
          <w:rFonts w:ascii="仿宋_GB2312" w:eastAsia="仿宋_GB2312"/>
          <w:sz w:val="32"/>
          <w:szCs w:val="32"/>
        </w:rPr>
        <w:t xml:space="preserve"> </w:t>
      </w:r>
      <w:r w:rsidRPr="00477172">
        <w:rPr>
          <w:rFonts w:ascii="仿宋_GB2312" w:eastAsia="仿宋_GB2312" w:hint="eastAsia"/>
          <w:sz w:val="32"/>
          <w:szCs w:val="32"/>
        </w:rPr>
        <w:t>关键词”为</w:t>
      </w:r>
      <w:r w:rsidRPr="00477172">
        <w:rPr>
          <w:rFonts w:ascii="仿宋_GB2312" w:eastAsia="仿宋_GB2312"/>
          <w:sz w:val="32"/>
          <w:szCs w:val="32"/>
        </w:rPr>
        <w:t>4</w:t>
      </w:r>
      <w:r w:rsidRPr="00477172">
        <w:rPr>
          <w:rFonts w:ascii="仿宋_GB2312" w:eastAsia="仿宋_GB2312" w:hint="eastAsia"/>
          <w:sz w:val="32"/>
          <w:szCs w:val="32"/>
        </w:rPr>
        <w:t>号黑体。中文摘要与关键词内容为</w:t>
      </w:r>
      <w:r w:rsidRPr="00477172">
        <w:rPr>
          <w:rFonts w:ascii="仿宋_GB2312" w:eastAsia="仿宋_GB2312"/>
          <w:sz w:val="32"/>
          <w:szCs w:val="32"/>
        </w:rPr>
        <w:t>4</w:t>
      </w:r>
      <w:r w:rsidRPr="00477172">
        <w:rPr>
          <w:rFonts w:ascii="仿宋_GB2312" w:eastAsia="仿宋_GB2312" w:hint="eastAsia"/>
          <w:sz w:val="32"/>
          <w:szCs w:val="32"/>
        </w:rPr>
        <w:t>号仿宋体，英文“</w:t>
      </w:r>
      <w:r w:rsidRPr="00477172">
        <w:rPr>
          <w:rFonts w:ascii="仿宋_GB2312" w:eastAsia="仿宋_GB2312"/>
          <w:sz w:val="32"/>
          <w:szCs w:val="32"/>
        </w:rPr>
        <w:t>Abstract</w:t>
      </w:r>
      <w:r w:rsidRPr="00477172">
        <w:rPr>
          <w:rFonts w:ascii="仿宋_GB2312" w:eastAsia="仿宋_GB2312" w:hint="eastAsia"/>
          <w:sz w:val="32"/>
          <w:szCs w:val="32"/>
        </w:rPr>
        <w:t>”与“</w:t>
      </w:r>
      <w:r w:rsidRPr="00477172">
        <w:rPr>
          <w:rFonts w:ascii="仿宋_GB2312" w:eastAsia="仿宋_GB2312"/>
          <w:sz w:val="32"/>
          <w:szCs w:val="32"/>
        </w:rPr>
        <w:t xml:space="preserve"> Keywords</w:t>
      </w:r>
      <w:r w:rsidRPr="00477172">
        <w:rPr>
          <w:rFonts w:ascii="仿宋_GB2312" w:eastAsia="仿宋_GB2312" w:hint="eastAsia"/>
          <w:sz w:val="32"/>
          <w:szCs w:val="32"/>
        </w:rPr>
        <w:t>”为</w:t>
      </w:r>
      <w:r w:rsidRPr="00477172">
        <w:rPr>
          <w:rFonts w:ascii="仿宋_GB2312" w:eastAsia="仿宋_GB2312"/>
          <w:sz w:val="32"/>
          <w:szCs w:val="32"/>
        </w:rPr>
        <w:t>4</w:t>
      </w:r>
      <w:r w:rsidRPr="00477172">
        <w:rPr>
          <w:rFonts w:ascii="仿宋_GB2312" w:eastAsia="仿宋_GB2312" w:hint="eastAsia"/>
          <w:sz w:val="32"/>
          <w:szCs w:val="32"/>
        </w:rPr>
        <w:t>号黑体，英文摘要与关键词内容为</w:t>
      </w:r>
      <w:r w:rsidRPr="00477172">
        <w:rPr>
          <w:rFonts w:ascii="仿宋_GB2312" w:eastAsia="仿宋_GB2312"/>
          <w:sz w:val="32"/>
          <w:szCs w:val="32"/>
        </w:rPr>
        <w:t>4</w:t>
      </w:r>
      <w:r w:rsidRPr="00477172">
        <w:rPr>
          <w:rFonts w:ascii="仿宋_GB2312" w:eastAsia="仿宋_GB2312" w:hint="eastAsia"/>
          <w:sz w:val="32"/>
          <w:szCs w:val="32"/>
        </w:rPr>
        <w:t>号</w:t>
      </w:r>
      <w:r w:rsidRPr="00477172">
        <w:rPr>
          <w:rFonts w:ascii="仿宋_GB2312" w:eastAsia="仿宋_GB2312"/>
          <w:sz w:val="32"/>
          <w:szCs w:val="32"/>
        </w:rPr>
        <w:t>Times New Roman</w:t>
      </w:r>
      <w:r w:rsidRPr="00477172">
        <w:rPr>
          <w:rFonts w:ascii="仿宋_GB2312" w:eastAsia="仿宋_GB2312" w:hint="eastAsia"/>
          <w:sz w:val="32"/>
          <w:szCs w:val="32"/>
        </w:rPr>
        <w:t>体，关键字之间以“；”隔开，英文摘要应另起一页。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(六)名词术语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科技名词术语及设备、元件的名称，应采用国家标准或部颁标准中规定的术语或名称。标准中未规定的术语要采用学科通用术语或名称。全文名词术语必须统一。一些特殊名词或新名词应在适当位置加以说明或注解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采用英语缩写词时，除本学科广泛应用的通用缩写词外，文中第一次出现的缩写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词应该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用括号注明英文全文。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(七)数字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按国家语言文字工作委员会等七单位</w:t>
      </w:r>
      <w:r w:rsidRPr="00477172">
        <w:rPr>
          <w:rFonts w:ascii="仿宋_GB2312" w:eastAsia="仿宋_GB2312"/>
          <w:sz w:val="32"/>
          <w:szCs w:val="32"/>
        </w:rPr>
        <w:t>1987</w:t>
      </w:r>
      <w:r w:rsidRPr="00477172">
        <w:rPr>
          <w:rFonts w:ascii="仿宋_GB2312" w:eastAsia="仿宋_GB2312" w:hint="eastAsia"/>
          <w:sz w:val="32"/>
          <w:szCs w:val="32"/>
        </w:rPr>
        <w:t>年发布的《关于出版物上数字用法的试行规定》，</w:t>
      </w:r>
      <w:r w:rsidRPr="00477172">
        <w:rPr>
          <w:rFonts w:ascii="仿宋_GB2312" w:eastAsia="仿宋_GB2312"/>
          <w:sz w:val="32"/>
          <w:szCs w:val="32"/>
        </w:rPr>
        <w:t xml:space="preserve"> 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除习惯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用中文数字表示的以外，一般均采用阿拉伯数字。年份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一概写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全数，如：</w:t>
      </w:r>
      <w:r w:rsidRPr="00477172">
        <w:rPr>
          <w:rFonts w:ascii="仿宋_GB2312" w:eastAsia="仿宋_GB2312"/>
          <w:sz w:val="32"/>
          <w:szCs w:val="32"/>
        </w:rPr>
        <w:t>2005</w:t>
      </w:r>
      <w:r w:rsidRPr="00477172">
        <w:rPr>
          <w:rFonts w:ascii="仿宋_GB2312" w:eastAsia="仿宋_GB2312" w:hint="eastAsia"/>
          <w:sz w:val="32"/>
          <w:szCs w:val="32"/>
        </w:rPr>
        <w:t>年不能写成</w:t>
      </w:r>
      <w:r w:rsidRPr="00477172">
        <w:rPr>
          <w:rFonts w:ascii="仿宋_GB2312" w:eastAsia="仿宋_GB2312"/>
          <w:sz w:val="32"/>
          <w:szCs w:val="32"/>
        </w:rPr>
        <w:t>05</w:t>
      </w:r>
      <w:r w:rsidRPr="00477172">
        <w:rPr>
          <w:rFonts w:ascii="仿宋_GB2312" w:eastAsia="仿宋_GB2312" w:hint="eastAsia"/>
          <w:sz w:val="32"/>
          <w:szCs w:val="32"/>
        </w:rPr>
        <w:t>年。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(八)表格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每个表格应有自己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的表序和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表题，并应在文中进行说明。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lastRenderedPageBreak/>
        <w:t>理工类毕业论文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表序一般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按章编排，如第一章第一个查表的序号为“表</w:t>
      </w:r>
      <w:r w:rsidRPr="00477172">
        <w:rPr>
          <w:rFonts w:ascii="仿宋_GB2312" w:eastAsia="仿宋_GB2312"/>
          <w:sz w:val="32"/>
          <w:szCs w:val="32"/>
        </w:rPr>
        <w:t>1.1</w:t>
      </w:r>
      <w:r w:rsidRPr="00477172">
        <w:rPr>
          <w:rFonts w:ascii="仿宋_GB2312" w:eastAsia="仿宋_GB2312" w:hint="eastAsia"/>
          <w:sz w:val="32"/>
          <w:szCs w:val="32"/>
        </w:rPr>
        <w:t>”等。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文史艺体类毕业论文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一般按序号标明，如表</w:t>
      </w:r>
      <w:r w:rsidRPr="00477172">
        <w:rPr>
          <w:rFonts w:ascii="仿宋_GB2312" w:eastAsia="仿宋_GB2312"/>
          <w:sz w:val="32"/>
          <w:szCs w:val="32"/>
        </w:rPr>
        <w:t>1</w:t>
      </w:r>
      <w:r w:rsidRPr="00477172">
        <w:rPr>
          <w:rFonts w:ascii="仿宋_GB2312" w:eastAsia="仿宋_GB2312" w:hint="eastAsia"/>
          <w:sz w:val="32"/>
          <w:szCs w:val="32"/>
        </w:rPr>
        <w:t>、表</w:t>
      </w:r>
      <w:r w:rsidRPr="00477172">
        <w:rPr>
          <w:rFonts w:ascii="仿宋_GB2312" w:eastAsia="仿宋_GB2312"/>
          <w:sz w:val="32"/>
          <w:szCs w:val="32"/>
        </w:rPr>
        <w:t>2</w:t>
      </w:r>
      <w:r w:rsidRPr="00477172">
        <w:rPr>
          <w:rFonts w:ascii="仿宋_GB2312" w:eastAsia="仿宋_GB2312" w:hint="eastAsia"/>
          <w:sz w:val="32"/>
          <w:szCs w:val="32"/>
        </w:rPr>
        <w:t>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proofErr w:type="gramStart"/>
      <w:r w:rsidRPr="00477172">
        <w:rPr>
          <w:rFonts w:ascii="仿宋_GB2312" w:eastAsia="仿宋_GB2312" w:hint="eastAsia"/>
          <w:sz w:val="32"/>
          <w:szCs w:val="32"/>
        </w:rPr>
        <w:t>表序与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表名之间空一格，表名中不允许使用标点符号，表名后不加标点。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表序与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表名置于表上居中。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表头设计应简单明了，尽量不用斜线；表头与表格为一整体，不得拆开排写于两页。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表中数据应正确无误，书写清楚。数字空缺的格内加“一”字线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占</w:t>
      </w:r>
      <w:r w:rsidRPr="00477172">
        <w:rPr>
          <w:rFonts w:ascii="仿宋_GB2312" w:eastAsia="仿宋_GB2312"/>
          <w:sz w:val="32"/>
          <w:szCs w:val="32"/>
        </w:rPr>
        <w:t>2</w:t>
      </w:r>
      <w:r w:rsidRPr="00477172">
        <w:rPr>
          <w:rFonts w:ascii="仿宋_GB2312" w:eastAsia="仿宋_GB2312" w:hint="eastAsia"/>
          <w:sz w:val="32"/>
          <w:szCs w:val="32"/>
        </w:rPr>
        <w:t>个数字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，不允许用“同上”之类的写法；表内文字一律用</w:t>
      </w:r>
      <w:r w:rsidRPr="00477172">
        <w:rPr>
          <w:rFonts w:ascii="仿宋_GB2312" w:eastAsia="仿宋_GB2312"/>
          <w:sz w:val="32"/>
          <w:szCs w:val="32"/>
        </w:rPr>
        <w:t>5</w:t>
      </w:r>
      <w:r w:rsidRPr="00477172">
        <w:rPr>
          <w:rFonts w:ascii="仿宋_GB2312" w:eastAsia="仿宋_GB2312" w:hint="eastAsia"/>
          <w:sz w:val="32"/>
          <w:szCs w:val="32"/>
        </w:rPr>
        <w:t>号仿宋体。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表中若有附注时，用</w:t>
      </w:r>
      <w:r w:rsidRPr="00477172">
        <w:rPr>
          <w:rFonts w:ascii="仿宋_GB2312" w:eastAsia="仿宋_GB2312"/>
          <w:sz w:val="32"/>
          <w:szCs w:val="32"/>
        </w:rPr>
        <w:t>5</w:t>
      </w:r>
      <w:r w:rsidRPr="00477172">
        <w:rPr>
          <w:rFonts w:ascii="仿宋_GB2312" w:eastAsia="仿宋_GB2312" w:hint="eastAsia"/>
          <w:sz w:val="32"/>
          <w:szCs w:val="32"/>
        </w:rPr>
        <w:t>号仿宋体写在表的下方，句末加标点。仅有一条附注时写成：注：…；有多条附注时，附注各项的序号一律用阿拉伯数字，例如：注</w:t>
      </w:r>
      <w:r w:rsidRPr="00477172">
        <w:rPr>
          <w:rFonts w:ascii="仿宋_GB2312" w:eastAsia="仿宋_GB2312"/>
          <w:sz w:val="32"/>
          <w:szCs w:val="32"/>
        </w:rPr>
        <w:t>1</w:t>
      </w:r>
      <w:r w:rsidRPr="00477172">
        <w:rPr>
          <w:rFonts w:ascii="仿宋_GB2312" w:eastAsia="仿宋_GB2312" w:hint="eastAsia"/>
          <w:sz w:val="32"/>
          <w:szCs w:val="32"/>
        </w:rPr>
        <w:t>：…。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(九)图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的插图应与文字紧密配合，文图相符，内容正确。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选图要力求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精练。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1</w:t>
      </w:r>
      <w:r w:rsidRPr="00477172">
        <w:rPr>
          <w:rFonts w:ascii="仿宋_GB2312" w:eastAsia="仿宋_GB2312" w:hint="eastAsia"/>
          <w:sz w:val="32"/>
          <w:szCs w:val="32"/>
        </w:rPr>
        <w:t>.制图标准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插图应符合国家标准及专业标准。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机械工程图：采用第一角投射法，严格按照</w:t>
      </w:r>
      <w:r w:rsidRPr="00477172">
        <w:rPr>
          <w:rFonts w:ascii="仿宋_GB2312" w:eastAsia="仿宋_GB2312"/>
          <w:sz w:val="32"/>
          <w:szCs w:val="32"/>
        </w:rPr>
        <w:t>GB4457</w:t>
      </w:r>
      <w:r w:rsidRPr="00477172">
        <w:rPr>
          <w:rFonts w:ascii="仿宋_GB2312" w:eastAsia="仿宋_GB2312" w:hint="eastAsia"/>
          <w:sz w:val="32"/>
          <w:szCs w:val="32"/>
        </w:rPr>
        <w:t>～</w:t>
      </w:r>
      <w:r w:rsidRPr="00477172">
        <w:rPr>
          <w:rFonts w:ascii="仿宋_GB2312" w:eastAsia="仿宋_GB2312"/>
          <w:sz w:val="32"/>
          <w:szCs w:val="32"/>
        </w:rPr>
        <w:t>4460-84</w:t>
      </w:r>
      <w:r w:rsidRPr="00477172">
        <w:rPr>
          <w:rFonts w:ascii="仿宋_GB2312" w:eastAsia="仿宋_GB2312" w:hint="eastAsia"/>
          <w:sz w:val="32"/>
          <w:szCs w:val="32"/>
        </w:rPr>
        <w:t>，</w:t>
      </w:r>
      <w:r w:rsidRPr="00477172">
        <w:rPr>
          <w:rFonts w:ascii="仿宋_GB2312" w:eastAsia="仿宋_GB2312"/>
          <w:sz w:val="32"/>
          <w:szCs w:val="32"/>
        </w:rPr>
        <w:t>GB131-83</w:t>
      </w:r>
      <w:r w:rsidRPr="00477172">
        <w:rPr>
          <w:rFonts w:ascii="仿宋_GB2312" w:eastAsia="仿宋_GB2312" w:hint="eastAsia"/>
          <w:sz w:val="32"/>
          <w:szCs w:val="32"/>
        </w:rPr>
        <w:t>《机械制图》标准规定。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电气图：图形符号、文字符号等应符合有关标准的规定。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lastRenderedPageBreak/>
        <w:t>流程图：原则上应采用结构化程序并正确运用流程框图。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对无规定符号的图形应采用该行业的常用画法。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2</w:t>
      </w:r>
      <w:r w:rsidRPr="00477172">
        <w:rPr>
          <w:rFonts w:ascii="仿宋_GB2312" w:eastAsia="仿宋_GB2312" w:hint="eastAsia"/>
          <w:sz w:val="32"/>
          <w:szCs w:val="32"/>
        </w:rPr>
        <w:t>.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图题及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图中说明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每幅插图均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应有图题</w:t>
      </w:r>
      <w:proofErr w:type="gramEnd"/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由图号和图名组成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。理工类图号按章编排，如第一章第一图的图号为“图</w:t>
      </w:r>
      <w:r w:rsidRPr="00477172">
        <w:rPr>
          <w:rFonts w:ascii="仿宋_GB2312" w:eastAsia="仿宋_GB2312"/>
          <w:sz w:val="32"/>
          <w:szCs w:val="32"/>
        </w:rPr>
        <w:t>1.1</w:t>
      </w:r>
      <w:r w:rsidRPr="00477172">
        <w:rPr>
          <w:rFonts w:ascii="仿宋_GB2312" w:eastAsia="仿宋_GB2312" w:hint="eastAsia"/>
          <w:sz w:val="32"/>
          <w:szCs w:val="32"/>
        </w:rPr>
        <w:t>”；</w:t>
      </w:r>
      <w:r w:rsidRPr="00477172">
        <w:rPr>
          <w:rFonts w:ascii="仿宋_GB2312" w:eastAsia="仿宋_GB2312"/>
          <w:sz w:val="32"/>
          <w:szCs w:val="32"/>
        </w:rPr>
        <w:t xml:space="preserve"> </w:t>
      </w:r>
      <w:r w:rsidRPr="00477172">
        <w:rPr>
          <w:rFonts w:ascii="仿宋_GB2312" w:eastAsia="仿宋_GB2312" w:hint="eastAsia"/>
          <w:sz w:val="32"/>
          <w:szCs w:val="32"/>
        </w:rPr>
        <w:t>文史艺体类毕业论文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按顺序标明，如“图</w:t>
      </w:r>
      <w:r w:rsidRPr="00477172">
        <w:rPr>
          <w:rFonts w:ascii="仿宋_GB2312" w:eastAsia="仿宋_GB2312"/>
          <w:sz w:val="32"/>
          <w:szCs w:val="32"/>
        </w:rPr>
        <w:t>1</w:t>
      </w:r>
      <w:r w:rsidRPr="00477172">
        <w:rPr>
          <w:rFonts w:ascii="仿宋_GB2312" w:eastAsia="仿宋_GB2312" w:hint="eastAsia"/>
          <w:sz w:val="32"/>
          <w:szCs w:val="32"/>
        </w:rPr>
        <w:t>、图</w:t>
      </w:r>
      <w:r w:rsidRPr="00477172">
        <w:rPr>
          <w:rFonts w:ascii="仿宋_GB2312" w:eastAsia="仿宋_GB2312"/>
          <w:sz w:val="32"/>
          <w:szCs w:val="32"/>
        </w:rPr>
        <w:t>2</w:t>
      </w:r>
      <w:r w:rsidRPr="00477172">
        <w:rPr>
          <w:rFonts w:ascii="仿宋_GB2312" w:eastAsia="仿宋_GB2312" w:hint="eastAsia"/>
          <w:sz w:val="32"/>
          <w:szCs w:val="32"/>
        </w:rPr>
        <w:t>”。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图题置于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图下，用</w:t>
      </w:r>
      <w:r w:rsidRPr="00477172">
        <w:rPr>
          <w:rFonts w:ascii="仿宋_GB2312" w:eastAsia="仿宋_GB2312"/>
          <w:sz w:val="32"/>
          <w:szCs w:val="32"/>
        </w:rPr>
        <w:t>5</w:t>
      </w:r>
      <w:r w:rsidRPr="00477172">
        <w:rPr>
          <w:rFonts w:ascii="仿宋_GB2312" w:eastAsia="仿宋_GB2312" w:hint="eastAsia"/>
          <w:sz w:val="32"/>
          <w:szCs w:val="32"/>
        </w:rPr>
        <w:t>号宋体。有图注或其他说明时应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置于图题之上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，用</w:t>
      </w:r>
      <w:r w:rsidRPr="00477172">
        <w:rPr>
          <w:rFonts w:ascii="仿宋_GB2312" w:eastAsia="仿宋_GB2312"/>
          <w:sz w:val="32"/>
          <w:szCs w:val="32"/>
        </w:rPr>
        <w:t>5</w:t>
      </w:r>
      <w:r w:rsidRPr="00477172">
        <w:rPr>
          <w:rFonts w:ascii="仿宋_GB2312" w:eastAsia="仿宋_GB2312" w:hint="eastAsia"/>
          <w:sz w:val="32"/>
          <w:szCs w:val="32"/>
        </w:rPr>
        <w:t>号仿宋体。图名在图号之后空一格排写。引用图应说明出处，在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图题右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上角加引用文献号。图中若有分图时，分图号用</w:t>
      </w:r>
      <w:r w:rsidRPr="00477172">
        <w:rPr>
          <w:rFonts w:ascii="仿宋_GB2312" w:eastAsia="仿宋_GB2312"/>
          <w:sz w:val="32"/>
          <w:szCs w:val="32"/>
        </w:rPr>
        <w:t>(a)</w:t>
      </w:r>
      <w:r w:rsidRPr="00477172">
        <w:rPr>
          <w:rFonts w:ascii="仿宋_GB2312" w:eastAsia="仿宋_GB2312" w:hint="eastAsia"/>
          <w:sz w:val="32"/>
          <w:szCs w:val="32"/>
        </w:rPr>
        <w:t>、</w:t>
      </w:r>
      <w:r w:rsidRPr="00477172">
        <w:rPr>
          <w:rFonts w:ascii="仿宋_GB2312" w:eastAsia="仿宋_GB2312"/>
          <w:sz w:val="32"/>
          <w:szCs w:val="32"/>
        </w:rPr>
        <w:t>(b)</w:t>
      </w:r>
      <w:r w:rsidRPr="00477172">
        <w:rPr>
          <w:rFonts w:ascii="仿宋_GB2312" w:eastAsia="仿宋_GB2312" w:hint="eastAsia"/>
          <w:sz w:val="32"/>
          <w:szCs w:val="32"/>
        </w:rPr>
        <w:t>等置于分图之下。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3</w:t>
      </w:r>
      <w:r w:rsidRPr="00477172">
        <w:rPr>
          <w:rFonts w:ascii="仿宋_GB2312" w:eastAsia="仿宋_GB2312" w:hint="eastAsia"/>
          <w:sz w:val="32"/>
          <w:szCs w:val="32"/>
        </w:rPr>
        <w:t>.插图编排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插图与其图题为一个整体，不得拆开排写于两页。若该页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不够排写插图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时，可将其后文字提前排写，将插图移至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次页最前面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4</w:t>
      </w:r>
      <w:r w:rsidRPr="00477172">
        <w:rPr>
          <w:rFonts w:ascii="仿宋_GB2312" w:eastAsia="仿宋_GB2312" w:hint="eastAsia"/>
          <w:sz w:val="32"/>
          <w:szCs w:val="32"/>
        </w:rPr>
        <w:t>.论文原件中照片及插图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原件中的照片应是利用数码相机拍摄，或是原版照片粘贴，不得采用复印方式。照片可为黑白或彩色，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应主题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突出、层次分明、清晰整洁、反差适中。照片采用光面相纸，不宜用布纹相纸。对金相显微组织照片必须注明放大倍数。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5</w:t>
      </w:r>
      <w:r w:rsidRPr="00477172">
        <w:rPr>
          <w:rFonts w:ascii="仿宋_GB2312" w:eastAsia="仿宋_GB2312" w:hint="eastAsia"/>
          <w:sz w:val="32"/>
          <w:szCs w:val="32"/>
        </w:rPr>
        <w:t>.坐标与坐标单位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对坐标轴必须进行说明，有数字标注的坐标图，必须注</w:t>
      </w:r>
      <w:r w:rsidRPr="00477172">
        <w:rPr>
          <w:rFonts w:ascii="仿宋_GB2312" w:eastAsia="仿宋_GB2312" w:hint="eastAsia"/>
          <w:sz w:val="32"/>
          <w:szCs w:val="32"/>
        </w:rPr>
        <w:lastRenderedPageBreak/>
        <w:t>明坐标单位。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(十)物理量名称、符号与计量单位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1</w:t>
      </w:r>
      <w:r w:rsidRPr="00477172">
        <w:rPr>
          <w:rFonts w:ascii="仿宋_GB2312" w:eastAsia="仿宋_GB2312" w:hint="eastAsia"/>
          <w:sz w:val="32"/>
          <w:szCs w:val="32"/>
        </w:rPr>
        <w:t>.物理量的名称和符号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物理量的名称和符号应符合</w:t>
      </w:r>
      <w:r w:rsidRPr="00477172">
        <w:rPr>
          <w:rFonts w:ascii="仿宋_GB2312" w:eastAsia="仿宋_GB2312"/>
          <w:sz w:val="32"/>
          <w:szCs w:val="32"/>
        </w:rPr>
        <w:t>GB3100-3102-86</w:t>
      </w:r>
      <w:r w:rsidRPr="00477172">
        <w:rPr>
          <w:rFonts w:ascii="仿宋_GB2312" w:eastAsia="仿宋_GB2312" w:hint="eastAsia"/>
          <w:sz w:val="32"/>
          <w:szCs w:val="32"/>
        </w:rPr>
        <w:t>的规定。论文中某一物理量的名称和符号应统一。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2</w:t>
      </w:r>
      <w:r w:rsidRPr="00477172">
        <w:rPr>
          <w:rFonts w:ascii="仿宋_GB2312" w:eastAsia="仿宋_GB2312" w:hint="eastAsia"/>
          <w:sz w:val="32"/>
          <w:szCs w:val="32"/>
        </w:rPr>
        <w:t>.物理量计量单位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物理量计量单位及符号应按国务院</w:t>
      </w:r>
      <w:r w:rsidRPr="00477172">
        <w:rPr>
          <w:rFonts w:ascii="仿宋_GB2312" w:eastAsia="仿宋_GB2312"/>
          <w:sz w:val="32"/>
          <w:szCs w:val="32"/>
        </w:rPr>
        <w:t>1984</w:t>
      </w:r>
      <w:r w:rsidRPr="00477172">
        <w:rPr>
          <w:rFonts w:ascii="仿宋_GB2312" w:eastAsia="仿宋_GB2312" w:hint="eastAsia"/>
          <w:sz w:val="32"/>
          <w:szCs w:val="32"/>
        </w:rPr>
        <w:t>年发布的《中华人民共和国法定计量单位》及</w:t>
      </w:r>
      <w:r w:rsidRPr="00477172">
        <w:rPr>
          <w:rFonts w:ascii="仿宋_GB2312" w:eastAsia="仿宋_GB2312"/>
          <w:sz w:val="32"/>
          <w:szCs w:val="32"/>
        </w:rPr>
        <w:t>GB3100-3102</w:t>
      </w:r>
      <w:r w:rsidRPr="00477172">
        <w:rPr>
          <w:rFonts w:ascii="仿宋_GB2312" w:eastAsia="仿宋_GB2312" w:hint="eastAsia"/>
          <w:sz w:val="32"/>
          <w:szCs w:val="32"/>
        </w:rPr>
        <w:t>执行，不得使用非法计量单位及符号。计量单位符号，除用人名命名的单位第一个字母用大写之处，一律用小写字母。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非物理量单位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如件、台、人、元、次等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可以采用汉字与单位符号混写的方式，如“万</w:t>
      </w:r>
      <w:r w:rsidRPr="00477172">
        <w:rPr>
          <w:rFonts w:ascii="仿宋_GB2312" w:eastAsia="仿宋_GB2312"/>
          <w:sz w:val="32"/>
          <w:szCs w:val="32"/>
        </w:rPr>
        <w:t>t</w:t>
      </w:r>
      <w:r w:rsidRPr="00477172">
        <w:rPr>
          <w:rFonts w:ascii="仿宋_GB2312" w:eastAsia="仿宋_GB2312" w:hint="eastAsia"/>
          <w:sz w:val="32"/>
          <w:szCs w:val="32"/>
        </w:rPr>
        <w:t>·</w:t>
      </w:r>
      <w:r w:rsidRPr="00477172">
        <w:rPr>
          <w:rFonts w:ascii="仿宋_GB2312" w:eastAsia="仿宋_GB2312"/>
          <w:sz w:val="32"/>
          <w:szCs w:val="32"/>
        </w:rPr>
        <w:t>km</w:t>
      </w:r>
      <w:r w:rsidRPr="00477172">
        <w:rPr>
          <w:rFonts w:ascii="仿宋_GB2312" w:eastAsia="仿宋_GB2312" w:hint="eastAsia"/>
          <w:sz w:val="32"/>
          <w:szCs w:val="32"/>
        </w:rPr>
        <w:t>”。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文稿叙述中不定数字之后允许用中文计量单位符号，如“几千克至</w:t>
      </w:r>
      <w:r w:rsidRPr="00477172">
        <w:rPr>
          <w:rFonts w:ascii="仿宋_GB2312" w:eastAsia="仿宋_GB2312"/>
          <w:sz w:val="32"/>
          <w:szCs w:val="32"/>
        </w:rPr>
        <w:t>1000kg</w:t>
      </w:r>
      <w:r w:rsidRPr="00477172">
        <w:rPr>
          <w:rFonts w:ascii="仿宋_GB2312" w:eastAsia="仿宋_GB2312" w:hint="eastAsia"/>
          <w:sz w:val="32"/>
          <w:szCs w:val="32"/>
        </w:rPr>
        <w:t>”。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表达时刻时应采用中文计量单位，如“上午</w:t>
      </w:r>
      <w:r w:rsidRPr="00477172">
        <w:rPr>
          <w:rFonts w:ascii="仿宋_GB2312" w:eastAsia="仿宋_GB2312"/>
          <w:sz w:val="32"/>
          <w:szCs w:val="32"/>
        </w:rPr>
        <w:t>8</w:t>
      </w:r>
      <w:r w:rsidRPr="00477172">
        <w:rPr>
          <w:rFonts w:ascii="仿宋_GB2312" w:eastAsia="仿宋_GB2312" w:hint="eastAsia"/>
          <w:sz w:val="32"/>
          <w:szCs w:val="32"/>
        </w:rPr>
        <w:t>点</w:t>
      </w:r>
      <w:r w:rsidRPr="00477172">
        <w:rPr>
          <w:rFonts w:ascii="仿宋_GB2312" w:eastAsia="仿宋_GB2312"/>
          <w:sz w:val="32"/>
          <w:szCs w:val="32"/>
        </w:rPr>
        <w:t>45</w:t>
      </w:r>
      <w:r w:rsidRPr="00477172">
        <w:rPr>
          <w:rFonts w:ascii="仿宋_GB2312" w:eastAsia="仿宋_GB2312" w:hint="eastAsia"/>
          <w:sz w:val="32"/>
          <w:szCs w:val="32"/>
        </w:rPr>
        <w:t>分”。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(十一)外文字母的正、斜体用法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物理量符号、物理常量、变量符号用斜体，计量单位等符号均用正体。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(十二)公式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公式应另起一行居中排版，公式和编号之间不加虚线。公式较长时最好在等号“</w:t>
      </w:r>
      <w:r w:rsidRPr="00477172">
        <w:rPr>
          <w:rFonts w:ascii="仿宋_GB2312" w:eastAsia="仿宋_GB2312"/>
          <w:sz w:val="32"/>
          <w:szCs w:val="32"/>
        </w:rPr>
        <w:t>=</w:t>
      </w:r>
      <w:r w:rsidRPr="00477172">
        <w:rPr>
          <w:rFonts w:ascii="仿宋_GB2312" w:eastAsia="仿宋_GB2312" w:hint="eastAsia"/>
          <w:sz w:val="32"/>
          <w:szCs w:val="32"/>
        </w:rPr>
        <w:t>”处换行，如难以实现，则可在＋、－、×、÷运算符号处换行，运算符号应写在换行后的</w:t>
      </w:r>
      <w:r w:rsidRPr="00477172">
        <w:rPr>
          <w:rFonts w:ascii="仿宋_GB2312" w:eastAsia="仿宋_GB2312" w:hint="eastAsia"/>
          <w:sz w:val="32"/>
          <w:szCs w:val="32"/>
        </w:rPr>
        <w:lastRenderedPageBreak/>
        <w:t>行首。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公式序号按章编排，如第一章第一个公式序号为“</w:t>
      </w:r>
      <w:r w:rsidRPr="00477172">
        <w:rPr>
          <w:rFonts w:ascii="仿宋_GB2312" w:eastAsia="仿宋_GB2312"/>
          <w:sz w:val="32"/>
          <w:szCs w:val="32"/>
        </w:rPr>
        <w:t>(1.1)</w:t>
      </w:r>
      <w:r w:rsidRPr="00477172">
        <w:rPr>
          <w:rFonts w:ascii="仿宋_GB2312" w:eastAsia="仿宋_GB2312" w:hint="eastAsia"/>
          <w:sz w:val="32"/>
          <w:szCs w:val="32"/>
        </w:rPr>
        <w:t>”，附录</w:t>
      </w:r>
      <w:r w:rsidRPr="00477172">
        <w:rPr>
          <w:rFonts w:ascii="仿宋_GB2312" w:eastAsia="仿宋_GB2312"/>
          <w:sz w:val="32"/>
          <w:szCs w:val="32"/>
        </w:rPr>
        <w:t>A</w:t>
      </w:r>
      <w:r w:rsidRPr="00477172">
        <w:rPr>
          <w:rFonts w:ascii="仿宋_GB2312" w:eastAsia="仿宋_GB2312" w:hint="eastAsia"/>
          <w:sz w:val="32"/>
          <w:szCs w:val="32"/>
        </w:rPr>
        <w:t>中的第一个公式为“</w:t>
      </w:r>
      <w:r w:rsidRPr="00477172">
        <w:rPr>
          <w:rFonts w:ascii="仿宋_GB2312" w:eastAsia="仿宋_GB2312"/>
          <w:sz w:val="32"/>
          <w:szCs w:val="32"/>
        </w:rPr>
        <w:t>(A1)</w:t>
      </w:r>
      <w:r w:rsidRPr="00477172">
        <w:rPr>
          <w:rFonts w:ascii="仿宋_GB2312" w:eastAsia="仿宋_GB2312" w:hint="eastAsia"/>
          <w:sz w:val="32"/>
          <w:szCs w:val="32"/>
        </w:rPr>
        <w:t>”等。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文中引用公式时，一般用“见式</w:t>
      </w:r>
      <w:r w:rsidRPr="00477172">
        <w:rPr>
          <w:rFonts w:ascii="仿宋_GB2312" w:eastAsia="仿宋_GB2312"/>
          <w:sz w:val="32"/>
          <w:szCs w:val="32"/>
        </w:rPr>
        <w:t>(1.1)</w:t>
      </w:r>
      <w:r w:rsidRPr="00477172">
        <w:rPr>
          <w:rFonts w:ascii="仿宋_GB2312" w:eastAsia="仿宋_GB2312" w:hint="eastAsia"/>
          <w:sz w:val="32"/>
          <w:szCs w:val="32"/>
        </w:rPr>
        <w:t>”或“由公式</w:t>
      </w:r>
      <w:r w:rsidRPr="00477172">
        <w:rPr>
          <w:rFonts w:ascii="仿宋_GB2312" w:eastAsia="仿宋_GB2312"/>
          <w:sz w:val="32"/>
          <w:szCs w:val="32"/>
        </w:rPr>
        <w:t>(1.1)</w:t>
      </w:r>
      <w:r w:rsidRPr="00477172">
        <w:rPr>
          <w:rFonts w:ascii="仿宋_GB2312" w:eastAsia="仿宋_GB2312" w:hint="eastAsia"/>
          <w:sz w:val="32"/>
          <w:szCs w:val="32"/>
        </w:rPr>
        <w:t>”。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公式中斜线表示“除”的关系时应用括号，以免含糊不清，如</w:t>
      </w:r>
      <w:r w:rsidRPr="00477172">
        <w:rPr>
          <w:rFonts w:ascii="仿宋_GB2312" w:eastAsia="仿宋_GB2312"/>
          <w:sz w:val="32"/>
          <w:szCs w:val="32"/>
        </w:rPr>
        <w:t>a/(</w:t>
      </w:r>
      <w:proofErr w:type="spellStart"/>
      <w:r w:rsidRPr="00477172">
        <w:rPr>
          <w:rFonts w:ascii="仿宋_GB2312" w:eastAsia="仿宋_GB2312"/>
          <w:sz w:val="32"/>
          <w:szCs w:val="32"/>
        </w:rPr>
        <w:t>bcosx</w:t>
      </w:r>
      <w:proofErr w:type="spellEnd"/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。通常“乘”的关系在前，如</w:t>
      </w:r>
      <w:proofErr w:type="spellStart"/>
      <w:r w:rsidRPr="00477172">
        <w:rPr>
          <w:rFonts w:ascii="仿宋_GB2312" w:eastAsia="仿宋_GB2312"/>
          <w:sz w:val="32"/>
          <w:szCs w:val="32"/>
        </w:rPr>
        <w:t>acosx</w:t>
      </w:r>
      <w:proofErr w:type="spellEnd"/>
      <w:r w:rsidRPr="00477172">
        <w:rPr>
          <w:rFonts w:ascii="仿宋_GB2312" w:eastAsia="仿宋_GB2312"/>
          <w:sz w:val="32"/>
          <w:szCs w:val="32"/>
        </w:rPr>
        <w:t>/b</w:t>
      </w:r>
      <w:r w:rsidRPr="00477172">
        <w:rPr>
          <w:rFonts w:ascii="仿宋_GB2312" w:eastAsia="仿宋_GB2312" w:hint="eastAsia"/>
          <w:sz w:val="32"/>
          <w:szCs w:val="32"/>
        </w:rPr>
        <w:t>而不写成</w:t>
      </w:r>
      <w:r w:rsidRPr="00477172">
        <w:rPr>
          <w:rFonts w:ascii="仿宋_GB2312" w:eastAsia="仿宋_GB2312"/>
          <w:sz w:val="32"/>
          <w:szCs w:val="32"/>
        </w:rPr>
        <w:t>(a/b)</w:t>
      </w:r>
      <w:proofErr w:type="spellStart"/>
      <w:r w:rsidRPr="00477172">
        <w:rPr>
          <w:rFonts w:ascii="仿宋_GB2312" w:eastAsia="仿宋_GB2312"/>
          <w:sz w:val="32"/>
          <w:szCs w:val="32"/>
        </w:rPr>
        <w:t>cosx</w:t>
      </w:r>
      <w:proofErr w:type="spellEnd"/>
      <w:r w:rsidRPr="00477172">
        <w:rPr>
          <w:rFonts w:ascii="仿宋_GB2312" w:eastAsia="仿宋_GB2312" w:hint="eastAsia"/>
          <w:sz w:val="32"/>
          <w:szCs w:val="32"/>
        </w:rPr>
        <w:t>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(十三)注释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注释采用页末注或脚注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根据专业要求不同选择不同的注释方法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，页末注是将注释放在加注页的下端。若在同一页中有两个以上的注释，按注释出现的先后编列注号。注释的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注号左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顶格，并用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数字加圆表示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，如①，②，…，应与正文中的指示序号和格式一致。注释只限于写在注释符号出现的同页，不得隔页。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脚注就是可以附在文章页面的最底端的，对某些东西加以说明，印在书页下端的注文。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(十四)参考文献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参考文献均应符合国家有关标准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按</w:t>
      </w:r>
      <w:r w:rsidRPr="00477172">
        <w:rPr>
          <w:rFonts w:ascii="仿宋_GB2312" w:eastAsia="仿宋_GB2312"/>
          <w:sz w:val="32"/>
          <w:szCs w:val="32"/>
        </w:rPr>
        <w:t>GB7714</w:t>
      </w:r>
      <w:r w:rsidRPr="00477172">
        <w:rPr>
          <w:rFonts w:ascii="仿宋_GB2312" w:eastAsia="仿宋_GB2312"/>
          <w:sz w:val="32"/>
          <w:szCs w:val="32"/>
        </w:rPr>
        <w:t>—</w:t>
      </w:r>
      <w:r w:rsidRPr="00477172">
        <w:rPr>
          <w:rFonts w:ascii="仿宋_GB2312" w:eastAsia="仿宋_GB2312"/>
          <w:sz w:val="32"/>
          <w:szCs w:val="32"/>
        </w:rPr>
        <w:t>87</w:t>
      </w:r>
      <w:r w:rsidRPr="00477172">
        <w:rPr>
          <w:rFonts w:ascii="仿宋_GB2312" w:eastAsia="仿宋_GB2312" w:hint="eastAsia"/>
          <w:sz w:val="32"/>
          <w:szCs w:val="32"/>
        </w:rPr>
        <w:t>《文后参考文献著录格式》执行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。参考文献的序号左顶格，并用数字加方括号表示，如</w:t>
      </w:r>
      <w:r w:rsidRPr="00477172">
        <w:rPr>
          <w:rFonts w:ascii="仿宋_GB2312" w:eastAsia="仿宋_GB2312"/>
          <w:sz w:val="32"/>
          <w:szCs w:val="32"/>
        </w:rPr>
        <w:t>[1]</w:t>
      </w:r>
      <w:r w:rsidRPr="00477172">
        <w:rPr>
          <w:rFonts w:ascii="仿宋_GB2312" w:eastAsia="仿宋_GB2312" w:hint="eastAsia"/>
          <w:sz w:val="32"/>
          <w:szCs w:val="32"/>
        </w:rPr>
        <w:t>，</w:t>
      </w:r>
      <w:r w:rsidRPr="00477172">
        <w:rPr>
          <w:rFonts w:ascii="仿宋_GB2312" w:eastAsia="仿宋_GB2312"/>
          <w:sz w:val="32"/>
          <w:szCs w:val="32"/>
        </w:rPr>
        <w:t>[2]</w:t>
      </w:r>
      <w:r w:rsidRPr="00477172">
        <w:rPr>
          <w:rFonts w:ascii="仿宋_GB2312" w:eastAsia="仿宋_GB2312" w:hint="eastAsia"/>
          <w:sz w:val="32"/>
          <w:szCs w:val="32"/>
        </w:rPr>
        <w:t>，</w:t>
      </w:r>
      <w:r w:rsidRPr="00477172">
        <w:rPr>
          <w:rFonts w:ascii="仿宋_GB2312" w:eastAsia="仿宋_GB2312"/>
          <w:sz w:val="32"/>
          <w:szCs w:val="32"/>
        </w:rPr>
        <w:t>[3]</w:t>
      </w:r>
      <w:r w:rsidRPr="00477172">
        <w:rPr>
          <w:rFonts w:ascii="仿宋_GB2312" w:eastAsia="仿宋_GB2312" w:hint="eastAsia"/>
          <w:sz w:val="32"/>
          <w:szCs w:val="32"/>
        </w:rPr>
        <w:t>，…，应与正文中的指示序号和格式一致。每一参考文献结尾均以“</w:t>
      </w:r>
      <w:r w:rsidRPr="00477172">
        <w:rPr>
          <w:rFonts w:ascii="仿宋_GB2312" w:eastAsia="仿宋_GB2312"/>
          <w:sz w:val="32"/>
          <w:szCs w:val="32"/>
        </w:rPr>
        <w:t>.</w:t>
      </w:r>
      <w:r w:rsidRPr="00477172">
        <w:rPr>
          <w:rFonts w:ascii="仿宋_GB2312" w:eastAsia="仿宋_GB2312" w:hint="eastAsia"/>
          <w:sz w:val="32"/>
          <w:szCs w:val="32"/>
        </w:rPr>
        <w:t>”标注。一篇论著在论文中多处被引用时，在参考文献中只应出现一</w:t>
      </w:r>
      <w:r w:rsidRPr="00477172">
        <w:rPr>
          <w:rFonts w:ascii="仿宋_GB2312" w:eastAsia="仿宋_GB2312" w:hint="eastAsia"/>
          <w:sz w:val="32"/>
          <w:szCs w:val="32"/>
        </w:rPr>
        <w:lastRenderedPageBreak/>
        <w:t>次，序号以第一次出现的为准，应将序号归并到一起集中列出。不得将参考文献标示置于正文中的各级标题处。各类参考文献条目的编排格式及示例如下：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1</w:t>
      </w:r>
      <w:r w:rsidRPr="00477172">
        <w:rPr>
          <w:rFonts w:ascii="仿宋_GB2312" w:eastAsia="仿宋_GB2312" w:hint="eastAsia"/>
          <w:sz w:val="32"/>
          <w:szCs w:val="32"/>
        </w:rPr>
        <w:t>.期刊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</w:t>
      </w:r>
      <w:r w:rsidRPr="00477172">
        <w:rPr>
          <w:rFonts w:ascii="仿宋_GB2312" w:eastAsia="仿宋_GB2312" w:hint="eastAsia"/>
          <w:sz w:val="32"/>
          <w:szCs w:val="32"/>
        </w:rPr>
        <w:t>序号</w:t>
      </w:r>
      <w:r w:rsidRPr="00477172">
        <w:rPr>
          <w:rFonts w:ascii="仿宋_GB2312" w:eastAsia="仿宋_GB2312"/>
          <w:sz w:val="32"/>
          <w:szCs w:val="32"/>
        </w:rPr>
        <w:t>]</w:t>
      </w:r>
      <w:r w:rsidRPr="00477172">
        <w:rPr>
          <w:rFonts w:ascii="仿宋_GB2312" w:eastAsia="仿宋_GB2312" w:hint="eastAsia"/>
          <w:sz w:val="32"/>
          <w:szCs w:val="32"/>
        </w:rPr>
        <w:t>主要责任者．文献题名</w:t>
      </w:r>
      <w:r w:rsidRPr="00477172">
        <w:rPr>
          <w:rFonts w:ascii="仿宋_GB2312" w:eastAsia="仿宋_GB2312"/>
          <w:sz w:val="32"/>
          <w:szCs w:val="32"/>
        </w:rPr>
        <w:t>[J]</w:t>
      </w:r>
      <w:r w:rsidRPr="00477172">
        <w:rPr>
          <w:rFonts w:ascii="仿宋_GB2312" w:eastAsia="仿宋_GB2312" w:hint="eastAsia"/>
          <w:sz w:val="32"/>
          <w:szCs w:val="32"/>
        </w:rPr>
        <w:t>．刊名，出版年份，卷号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期号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：起止页码．例如：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[1]</w:t>
      </w:r>
      <w:r w:rsidRPr="00477172">
        <w:rPr>
          <w:rFonts w:ascii="仿宋_GB2312" w:eastAsia="仿宋_GB2312" w:hint="eastAsia"/>
          <w:sz w:val="32"/>
          <w:szCs w:val="32"/>
        </w:rPr>
        <w:t>毛峡，丁玉宽．图像的情感特征分析及其和谐感评价</w:t>
      </w:r>
      <w:r w:rsidRPr="00477172">
        <w:rPr>
          <w:rFonts w:ascii="仿宋_GB2312" w:eastAsia="仿宋_GB2312"/>
          <w:sz w:val="32"/>
          <w:szCs w:val="32"/>
        </w:rPr>
        <w:t>[J]</w:t>
      </w:r>
      <w:r w:rsidRPr="00477172">
        <w:rPr>
          <w:rFonts w:ascii="仿宋_GB2312" w:eastAsia="仿宋_GB2312" w:hint="eastAsia"/>
          <w:sz w:val="32"/>
          <w:szCs w:val="32"/>
        </w:rPr>
        <w:t>．电子学报，</w:t>
      </w:r>
      <w:r w:rsidRPr="00477172">
        <w:rPr>
          <w:rFonts w:ascii="仿宋_GB2312" w:eastAsia="仿宋_GB2312"/>
          <w:sz w:val="32"/>
          <w:szCs w:val="32"/>
        </w:rPr>
        <w:t>2001</w:t>
      </w:r>
      <w:r w:rsidRPr="00477172">
        <w:rPr>
          <w:rFonts w:ascii="仿宋_GB2312" w:eastAsia="仿宋_GB2312" w:hint="eastAsia"/>
          <w:sz w:val="32"/>
          <w:szCs w:val="32"/>
        </w:rPr>
        <w:t>，</w:t>
      </w:r>
      <w:r w:rsidRPr="00477172">
        <w:rPr>
          <w:rFonts w:ascii="仿宋_GB2312" w:eastAsia="仿宋_GB2312"/>
          <w:sz w:val="32"/>
          <w:szCs w:val="32"/>
        </w:rPr>
        <w:t>29(12A)</w:t>
      </w:r>
      <w:r w:rsidRPr="00477172">
        <w:rPr>
          <w:rFonts w:ascii="仿宋_GB2312" w:eastAsia="仿宋_GB2312" w:hint="eastAsia"/>
          <w:sz w:val="32"/>
          <w:szCs w:val="32"/>
        </w:rPr>
        <w:t>：</w:t>
      </w:r>
      <w:r w:rsidRPr="00477172">
        <w:rPr>
          <w:rFonts w:ascii="仿宋_GB2312" w:eastAsia="仿宋_GB2312"/>
          <w:sz w:val="32"/>
          <w:szCs w:val="32"/>
        </w:rPr>
        <w:t>1923-1927</w:t>
      </w:r>
      <w:r w:rsidRPr="00477172">
        <w:rPr>
          <w:rFonts w:ascii="仿宋_GB2312" w:eastAsia="仿宋_GB2312" w:hint="eastAsia"/>
          <w:sz w:val="32"/>
          <w:szCs w:val="32"/>
        </w:rPr>
        <w:t>．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[2]Mao Xia, eta1</w:t>
      </w:r>
      <w:r w:rsidRPr="00477172">
        <w:rPr>
          <w:rFonts w:ascii="仿宋_GB2312" w:eastAsia="仿宋_GB2312" w:hint="eastAsia"/>
          <w:sz w:val="32"/>
          <w:szCs w:val="32"/>
        </w:rPr>
        <w:t>．</w:t>
      </w:r>
      <w:r w:rsidRPr="00477172">
        <w:rPr>
          <w:rFonts w:ascii="仿宋_GB2312" w:eastAsia="仿宋_GB2312"/>
          <w:sz w:val="32"/>
          <w:szCs w:val="32"/>
        </w:rPr>
        <w:t>Affective Property of Image and Fractal Dimension[J]</w:t>
      </w:r>
      <w:r w:rsidRPr="00477172">
        <w:rPr>
          <w:rFonts w:ascii="仿宋_GB2312" w:eastAsia="仿宋_GB2312" w:hint="eastAsia"/>
          <w:sz w:val="32"/>
          <w:szCs w:val="32"/>
        </w:rPr>
        <w:t>．</w:t>
      </w:r>
      <w:r w:rsidRPr="00477172">
        <w:rPr>
          <w:rFonts w:ascii="仿宋_GB2312" w:eastAsia="仿宋_GB2312"/>
          <w:sz w:val="32"/>
          <w:szCs w:val="32"/>
        </w:rPr>
        <w:t>Chaos</w:t>
      </w:r>
      <w:r w:rsidRPr="00477172">
        <w:rPr>
          <w:rFonts w:ascii="仿宋_GB2312" w:eastAsia="仿宋_GB2312" w:hint="eastAsia"/>
          <w:sz w:val="32"/>
          <w:szCs w:val="32"/>
        </w:rPr>
        <w:t>，</w:t>
      </w:r>
      <w:proofErr w:type="spellStart"/>
      <w:r w:rsidRPr="00477172">
        <w:rPr>
          <w:rFonts w:ascii="仿宋_GB2312" w:eastAsia="仿宋_GB2312"/>
          <w:sz w:val="32"/>
          <w:szCs w:val="32"/>
        </w:rPr>
        <w:t>Solitons&amp;Fractals</w:t>
      </w:r>
      <w:proofErr w:type="spellEnd"/>
      <w:r w:rsidRPr="00477172">
        <w:rPr>
          <w:rFonts w:ascii="仿宋_GB2312" w:eastAsia="仿宋_GB2312" w:hint="eastAsia"/>
          <w:sz w:val="32"/>
          <w:szCs w:val="32"/>
        </w:rPr>
        <w:t>．</w:t>
      </w:r>
      <w:r w:rsidRPr="00477172">
        <w:rPr>
          <w:rFonts w:ascii="仿宋_GB2312" w:eastAsia="仿宋_GB2312"/>
          <w:sz w:val="32"/>
          <w:szCs w:val="32"/>
        </w:rPr>
        <w:t>U</w:t>
      </w:r>
      <w:r w:rsidRPr="00477172">
        <w:rPr>
          <w:rFonts w:ascii="仿宋_GB2312" w:eastAsia="仿宋_GB2312" w:hint="eastAsia"/>
          <w:sz w:val="32"/>
          <w:szCs w:val="32"/>
        </w:rPr>
        <w:t>．</w:t>
      </w:r>
      <w:r w:rsidRPr="00477172">
        <w:rPr>
          <w:rFonts w:ascii="仿宋_GB2312" w:eastAsia="仿宋_GB2312"/>
          <w:sz w:val="32"/>
          <w:szCs w:val="32"/>
        </w:rPr>
        <w:t>K</w:t>
      </w:r>
      <w:r w:rsidRPr="00477172">
        <w:rPr>
          <w:rFonts w:ascii="仿宋_GB2312" w:eastAsia="仿宋_GB2312" w:hint="eastAsia"/>
          <w:sz w:val="32"/>
          <w:szCs w:val="32"/>
        </w:rPr>
        <w:t>．，</w:t>
      </w:r>
      <w:r w:rsidRPr="00477172">
        <w:rPr>
          <w:rFonts w:ascii="仿宋_GB2312" w:eastAsia="仿宋_GB2312"/>
          <w:sz w:val="32"/>
          <w:szCs w:val="32"/>
        </w:rPr>
        <w:t>2003</w:t>
      </w:r>
      <w:r w:rsidRPr="00477172">
        <w:rPr>
          <w:rFonts w:ascii="仿宋_GB2312" w:eastAsia="仿宋_GB2312" w:hint="eastAsia"/>
          <w:sz w:val="32"/>
          <w:szCs w:val="32"/>
        </w:rPr>
        <w:t>：</w:t>
      </w:r>
      <w:r w:rsidRPr="00477172">
        <w:rPr>
          <w:rFonts w:ascii="仿宋_GB2312" w:eastAsia="仿宋_GB2312"/>
          <w:sz w:val="32"/>
          <w:szCs w:val="32"/>
        </w:rPr>
        <w:t>V15905</w:t>
      </w:r>
      <w:r w:rsidRPr="00477172">
        <w:rPr>
          <w:rFonts w:ascii="仿宋_GB2312" w:eastAsia="仿宋_GB2312"/>
          <w:sz w:val="32"/>
          <w:szCs w:val="32"/>
        </w:rPr>
        <w:t>—</w:t>
      </w:r>
      <w:r w:rsidRPr="00477172">
        <w:rPr>
          <w:rFonts w:ascii="仿宋_GB2312" w:eastAsia="仿宋_GB2312"/>
          <w:sz w:val="32"/>
          <w:szCs w:val="32"/>
        </w:rPr>
        <w:t>910</w:t>
      </w:r>
      <w:r w:rsidRPr="00477172">
        <w:rPr>
          <w:rFonts w:ascii="仿宋_GB2312" w:eastAsia="仿宋_GB2312" w:hint="eastAsia"/>
          <w:sz w:val="32"/>
          <w:szCs w:val="32"/>
        </w:rPr>
        <w:t>．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2</w:t>
      </w:r>
      <w:r w:rsidRPr="00477172">
        <w:rPr>
          <w:rFonts w:ascii="仿宋_GB2312" w:eastAsia="仿宋_GB2312" w:hint="eastAsia"/>
          <w:sz w:val="32"/>
          <w:szCs w:val="32"/>
        </w:rPr>
        <w:t>.专著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</w:t>
      </w:r>
      <w:r w:rsidRPr="00477172">
        <w:rPr>
          <w:rFonts w:ascii="仿宋_GB2312" w:eastAsia="仿宋_GB2312" w:hint="eastAsia"/>
          <w:sz w:val="32"/>
          <w:szCs w:val="32"/>
        </w:rPr>
        <w:t>序号</w:t>
      </w:r>
      <w:r w:rsidRPr="00477172">
        <w:rPr>
          <w:rFonts w:ascii="仿宋_GB2312" w:eastAsia="仿宋_GB2312"/>
          <w:sz w:val="32"/>
          <w:szCs w:val="32"/>
        </w:rPr>
        <w:t>]</w:t>
      </w:r>
      <w:r w:rsidRPr="00477172">
        <w:rPr>
          <w:rFonts w:ascii="仿宋_GB2312" w:eastAsia="仿宋_GB2312" w:hint="eastAsia"/>
          <w:sz w:val="32"/>
          <w:szCs w:val="32"/>
        </w:rPr>
        <w:t>主要责任者．文献题名</w:t>
      </w:r>
      <w:r w:rsidRPr="00477172">
        <w:rPr>
          <w:rFonts w:ascii="仿宋_GB2312" w:eastAsia="仿宋_GB2312"/>
          <w:sz w:val="32"/>
          <w:szCs w:val="32"/>
        </w:rPr>
        <w:t>[M]</w:t>
      </w:r>
      <w:r w:rsidRPr="00477172">
        <w:rPr>
          <w:rFonts w:ascii="仿宋_GB2312" w:eastAsia="仿宋_GB2312" w:hint="eastAsia"/>
          <w:sz w:val="32"/>
          <w:szCs w:val="32"/>
        </w:rPr>
        <w:t>．出版地：出版者，出版年：起止页码．例如：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[3]</w:t>
      </w:r>
      <w:r w:rsidRPr="00477172">
        <w:rPr>
          <w:rFonts w:ascii="仿宋_GB2312" w:eastAsia="仿宋_GB2312" w:hint="eastAsia"/>
          <w:sz w:val="32"/>
          <w:szCs w:val="32"/>
        </w:rPr>
        <w:t>刘国钧，王连成．图书馆史研究</w:t>
      </w:r>
      <w:r w:rsidRPr="00477172">
        <w:rPr>
          <w:rFonts w:ascii="仿宋_GB2312" w:eastAsia="仿宋_GB2312"/>
          <w:sz w:val="32"/>
          <w:szCs w:val="32"/>
        </w:rPr>
        <w:t>[M]</w:t>
      </w:r>
      <w:r w:rsidRPr="00477172">
        <w:rPr>
          <w:rFonts w:ascii="仿宋_GB2312" w:eastAsia="仿宋_GB2312" w:hint="eastAsia"/>
          <w:sz w:val="32"/>
          <w:szCs w:val="32"/>
        </w:rPr>
        <w:t>．北京：高等教育出版社，</w:t>
      </w:r>
      <w:r w:rsidRPr="00477172">
        <w:rPr>
          <w:rFonts w:ascii="仿宋_GB2312" w:eastAsia="仿宋_GB2312"/>
          <w:sz w:val="32"/>
          <w:szCs w:val="32"/>
        </w:rPr>
        <w:t>1979</w:t>
      </w:r>
      <w:r w:rsidRPr="00477172">
        <w:rPr>
          <w:rFonts w:ascii="仿宋_GB2312" w:eastAsia="仿宋_GB2312" w:hint="eastAsia"/>
          <w:sz w:val="32"/>
          <w:szCs w:val="32"/>
        </w:rPr>
        <w:t>：</w:t>
      </w:r>
      <w:r w:rsidRPr="00477172">
        <w:rPr>
          <w:rFonts w:ascii="仿宋_GB2312" w:eastAsia="仿宋_GB2312"/>
          <w:sz w:val="32"/>
          <w:szCs w:val="32"/>
        </w:rPr>
        <w:t>15-18</w:t>
      </w:r>
      <w:r w:rsidRPr="00477172">
        <w:rPr>
          <w:rFonts w:ascii="仿宋_GB2312" w:eastAsia="仿宋_GB2312" w:hint="eastAsia"/>
          <w:sz w:val="32"/>
          <w:szCs w:val="32"/>
        </w:rPr>
        <w:t>．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[4]T</w:t>
      </w:r>
      <w:r w:rsidRPr="00477172">
        <w:rPr>
          <w:rFonts w:ascii="仿宋_GB2312" w:eastAsia="仿宋_GB2312" w:hint="eastAsia"/>
          <w:sz w:val="32"/>
          <w:szCs w:val="32"/>
        </w:rPr>
        <w:t>·</w:t>
      </w:r>
      <w:r w:rsidRPr="00477172">
        <w:rPr>
          <w:rFonts w:ascii="仿宋_GB2312" w:eastAsia="仿宋_GB2312"/>
          <w:sz w:val="32"/>
          <w:szCs w:val="32"/>
        </w:rPr>
        <w:t>Parsons, The  Social  System,  New  York:</w:t>
      </w:r>
      <w:r w:rsidRPr="00477172">
        <w:rPr>
          <w:rFonts w:ascii="仿宋_GB2312" w:eastAsia="仿宋_GB2312" w:hint="eastAsia"/>
          <w:sz w:val="32"/>
          <w:szCs w:val="32"/>
        </w:rPr>
        <w:t>：</w:t>
      </w:r>
      <w:proofErr w:type="gramStart"/>
      <w:r w:rsidRPr="00477172">
        <w:rPr>
          <w:rFonts w:ascii="仿宋_GB2312" w:eastAsia="仿宋_GB2312"/>
          <w:sz w:val="32"/>
          <w:szCs w:val="32"/>
        </w:rPr>
        <w:t>Free  Press</w:t>
      </w:r>
      <w:proofErr w:type="gramEnd"/>
      <w:r w:rsidRPr="00477172">
        <w:rPr>
          <w:rFonts w:ascii="仿宋_GB2312" w:eastAsia="仿宋_GB2312"/>
          <w:sz w:val="32"/>
          <w:szCs w:val="32"/>
        </w:rPr>
        <w:t>,  1961,P36-45.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3</w:t>
      </w:r>
      <w:r w:rsidRPr="00477172">
        <w:rPr>
          <w:rFonts w:ascii="仿宋_GB2312" w:eastAsia="仿宋_GB2312" w:hint="eastAsia"/>
          <w:sz w:val="32"/>
          <w:szCs w:val="32"/>
        </w:rPr>
        <w:t>.论文集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</w:t>
      </w:r>
      <w:r w:rsidRPr="00477172">
        <w:rPr>
          <w:rFonts w:ascii="仿宋_GB2312" w:eastAsia="仿宋_GB2312" w:hint="eastAsia"/>
          <w:sz w:val="32"/>
          <w:szCs w:val="32"/>
        </w:rPr>
        <w:t>序号</w:t>
      </w:r>
      <w:r w:rsidRPr="00477172">
        <w:rPr>
          <w:rFonts w:ascii="仿宋_GB2312" w:eastAsia="仿宋_GB2312"/>
          <w:sz w:val="32"/>
          <w:szCs w:val="32"/>
        </w:rPr>
        <w:t>]</w:t>
      </w:r>
      <w:r w:rsidRPr="00477172">
        <w:rPr>
          <w:rFonts w:ascii="仿宋_GB2312" w:eastAsia="仿宋_GB2312" w:hint="eastAsia"/>
          <w:sz w:val="32"/>
          <w:szCs w:val="32"/>
        </w:rPr>
        <w:t>主要责任者．文献题名</w:t>
      </w:r>
      <w:r w:rsidRPr="00477172">
        <w:rPr>
          <w:rFonts w:ascii="仿宋_GB2312" w:eastAsia="仿宋_GB2312"/>
          <w:sz w:val="32"/>
          <w:szCs w:val="32"/>
        </w:rPr>
        <w:t>[A]</w:t>
      </w:r>
      <w:r w:rsidRPr="00477172">
        <w:rPr>
          <w:rFonts w:ascii="仿宋_GB2312" w:eastAsia="仿宋_GB2312" w:hint="eastAsia"/>
          <w:sz w:val="32"/>
          <w:szCs w:val="32"/>
        </w:rPr>
        <w:t>主编．论文集名</w:t>
      </w:r>
      <w:r w:rsidRPr="00477172">
        <w:rPr>
          <w:rFonts w:ascii="仿宋_GB2312" w:eastAsia="仿宋_GB2312"/>
          <w:sz w:val="32"/>
          <w:szCs w:val="32"/>
        </w:rPr>
        <w:t>[C]</w:t>
      </w:r>
      <w:r w:rsidRPr="00477172">
        <w:rPr>
          <w:rFonts w:ascii="仿宋_GB2312" w:eastAsia="仿宋_GB2312" w:hint="eastAsia"/>
          <w:sz w:val="32"/>
          <w:szCs w:val="32"/>
        </w:rPr>
        <w:t>．出版地：出版者，出版年：起止页码．例如：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[5]</w:t>
      </w:r>
      <w:r w:rsidRPr="00477172">
        <w:rPr>
          <w:rFonts w:ascii="仿宋_GB2312" w:eastAsia="仿宋_GB2312" w:hint="eastAsia"/>
          <w:sz w:val="32"/>
          <w:szCs w:val="32"/>
        </w:rPr>
        <w:t>毛</w:t>
      </w:r>
      <w:r w:rsidRPr="00477172">
        <w:rPr>
          <w:rFonts w:ascii="仿宋_GB2312" w:eastAsia="仿宋_GB2312"/>
          <w:sz w:val="32"/>
          <w:szCs w:val="32"/>
        </w:rPr>
        <w:t xml:space="preserve"> </w:t>
      </w:r>
      <w:r w:rsidRPr="00477172">
        <w:rPr>
          <w:rFonts w:ascii="仿宋_GB2312" w:eastAsia="仿宋_GB2312" w:hint="eastAsia"/>
          <w:sz w:val="32"/>
          <w:szCs w:val="32"/>
        </w:rPr>
        <w:t>峡．绘画的音乐表现</w:t>
      </w:r>
      <w:r w:rsidRPr="00477172">
        <w:rPr>
          <w:rFonts w:ascii="仿宋_GB2312" w:eastAsia="仿宋_GB2312"/>
          <w:sz w:val="32"/>
          <w:szCs w:val="32"/>
        </w:rPr>
        <w:t>[A]</w:t>
      </w:r>
      <w:r w:rsidRPr="00477172">
        <w:rPr>
          <w:rFonts w:ascii="仿宋_GB2312" w:eastAsia="仿宋_GB2312" w:hint="eastAsia"/>
          <w:sz w:val="32"/>
          <w:szCs w:val="32"/>
        </w:rPr>
        <w:t>．中国人工智能学会</w:t>
      </w:r>
      <w:r w:rsidRPr="00477172">
        <w:rPr>
          <w:rFonts w:ascii="仿宋_GB2312" w:eastAsia="仿宋_GB2312"/>
          <w:sz w:val="32"/>
          <w:szCs w:val="32"/>
        </w:rPr>
        <w:t>2001</w:t>
      </w:r>
      <w:r w:rsidRPr="00477172">
        <w:rPr>
          <w:rFonts w:ascii="仿宋_GB2312" w:eastAsia="仿宋_GB2312" w:hint="eastAsia"/>
          <w:sz w:val="32"/>
          <w:szCs w:val="32"/>
        </w:rPr>
        <w:t>年</w:t>
      </w:r>
      <w:r w:rsidRPr="00477172">
        <w:rPr>
          <w:rFonts w:ascii="仿宋_GB2312" w:eastAsia="仿宋_GB2312" w:hint="eastAsia"/>
          <w:sz w:val="32"/>
          <w:szCs w:val="32"/>
        </w:rPr>
        <w:lastRenderedPageBreak/>
        <w:t>全国学术年会论文集</w:t>
      </w:r>
      <w:r w:rsidRPr="00477172">
        <w:rPr>
          <w:rFonts w:ascii="仿宋_GB2312" w:eastAsia="仿宋_GB2312"/>
          <w:sz w:val="32"/>
          <w:szCs w:val="32"/>
        </w:rPr>
        <w:t>[C]</w:t>
      </w:r>
      <w:r w:rsidRPr="00477172">
        <w:rPr>
          <w:rFonts w:ascii="仿宋_GB2312" w:eastAsia="仿宋_GB2312" w:hint="eastAsia"/>
          <w:sz w:val="32"/>
          <w:szCs w:val="32"/>
        </w:rPr>
        <w:t>．北京：北京邮电大学出版社，</w:t>
      </w:r>
      <w:r w:rsidRPr="00477172">
        <w:rPr>
          <w:rFonts w:ascii="仿宋_GB2312" w:eastAsia="仿宋_GB2312"/>
          <w:sz w:val="32"/>
          <w:szCs w:val="32"/>
        </w:rPr>
        <w:t>2001</w:t>
      </w:r>
      <w:r w:rsidRPr="00477172">
        <w:rPr>
          <w:rFonts w:ascii="仿宋_GB2312" w:eastAsia="仿宋_GB2312" w:hint="eastAsia"/>
          <w:sz w:val="32"/>
          <w:szCs w:val="32"/>
        </w:rPr>
        <w:t>：</w:t>
      </w:r>
      <w:r w:rsidRPr="00477172">
        <w:rPr>
          <w:rFonts w:ascii="仿宋_GB2312" w:eastAsia="仿宋_GB2312"/>
          <w:sz w:val="32"/>
          <w:szCs w:val="32"/>
        </w:rPr>
        <w:t>739</w:t>
      </w:r>
      <w:r w:rsidRPr="00477172">
        <w:rPr>
          <w:rFonts w:ascii="仿宋_GB2312" w:eastAsia="仿宋_GB2312"/>
          <w:sz w:val="32"/>
          <w:szCs w:val="32"/>
        </w:rPr>
        <w:t>—</w:t>
      </w:r>
      <w:r w:rsidRPr="00477172">
        <w:rPr>
          <w:rFonts w:ascii="仿宋_GB2312" w:eastAsia="仿宋_GB2312"/>
          <w:sz w:val="32"/>
          <w:szCs w:val="32"/>
        </w:rPr>
        <w:t>740</w:t>
      </w:r>
      <w:r w:rsidRPr="00477172">
        <w:rPr>
          <w:rFonts w:ascii="仿宋_GB2312" w:eastAsia="仿宋_GB2312" w:hint="eastAsia"/>
          <w:sz w:val="32"/>
          <w:szCs w:val="32"/>
        </w:rPr>
        <w:t>．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4</w:t>
      </w:r>
      <w:r w:rsidRPr="00477172">
        <w:rPr>
          <w:rFonts w:ascii="仿宋_GB2312" w:eastAsia="仿宋_GB2312" w:hint="eastAsia"/>
          <w:sz w:val="32"/>
          <w:szCs w:val="32"/>
        </w:rPr>
        <w:t>.学位论文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</w:t>
      </w:r>
      <w:r w:rsidRPr="00477172">
        <w:rPr>
          <w:rFonts w:ascii="仿宋_GB2312" w:eastAsia="仿宋_GB2312" w:hint="eastAsia"/>
          <w:sz w:val="32"/>
          <w:szCs w:val="32"/>
        </w:rPr>
        <w:t>序号</w:t>
      </w:r>
      <w:r w:rsidRPr="00477172">
        <w:rPr>
          <w:rFonts w:ascii="仿宋_GB2312" w:eastAsia="仿宋_GB2312"/>
          <w:sz w:val="32"/>
          <w:szCs w:val="32"/>
        </w:rPr>
        <w:t>]</w:t>
      </w:r>
      <w:r w:rsidRPr="00477172">
        <w:rPr>
          <w:rFonts w:ascii="仿宋_GB2312" w:eastAsia="仿宋_GB2312" w:hint="eastAsia"/>
          <w:sz w:val="32"/>
          <w:szCs w:val="32"/>
        </w:rPr>
        <w:t>主要责任者．文献题名</w:t>
      </w:r>
      <w:r w:rsidRPr="00477172">
        <w:rPr>
          <w:rFonts w:ascii="仿宋_GB2312" w:eastAsia="仿宋_GB2312"/>
          <w:sz w:val="32"/>
          <w:szCs w:val="32"/>
        </w:rPr>
        <w:t>[D]</w:t>
      </w:r>
      <w:r w:rsidRPr="00477172">
        <w:rPr>
          <w:rFonts w:ascii="仿宋_GB2312" w:eastAsia="仿宋_GB2312" w:hint="eastAsia"/>
          <w:sz w:val="32"/>
          <w:szCs w:val="32"/>
        </w:rPr>
        <w:t>．保存地：保存单位，年份．例如：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[6]</w:t>
      </w:r>
      <w:r w:rsidRPr="00477172">
        <w:rPr>
          <w:rFonts w:ascii="仿宋_GB2312" w:eastAsia="仿宋_GB2312" w:hint="eastAsia"/>
          <w:sz w:val="32"/>
          <w:szCs w:val="32"/>
        </w:rPr>
        <w:t>张和生．地质力学系统理论</w:t>
      </w:r>
      <w:r w:rsidRPr="00477172">
        <w:rPr>
          <w:rFonts w:ascii="仿宋_GB2312" w:eastAsia="仿宋_GB2312"/>
          <w:sz w:val="32"/>
          <w:szCs w:val="32"/>
        </w:rPr>
        <w:t>[D]</w:t>
      </w:r>
      <w:r w:rsidRPr="00477172">
        <w:rPr>
          <w:rFonts w:ascii="仿宋_GB2312" w:eastAsia="仿宋_GB2312" w:hint="eastAsia"/>
          <w:sz w:val="32"/>
          <w:szCs w:val="32"/>
        </w:rPr>
        <w:t>．太原：太原理工大学，</w:t>
      </w:r>
      <w:r w:rsidRPr="00477172">
        <w:rPr>
          <w:rFonts w:ascii="仿宋_GB2312" w:eastAsia="仿宋_GB2312"/>
          <w:sz w:val="32"/>
          <w:szCs w:val="32"/>
        </w:rPr>
        <w:t>1998</w:t>
      </w:r>
      <w:r w:rsidRPr="00477172">
        <w:rPr>
          <w:rFonts w:ascii="仿宋_GB2312" w:eastAsia="仿宋_GB2312" w:hint="eastAsia"/>
          <w:sz w:val="32"/>
          <w:szCs w:val="32"/>
        </w:rPr>
        <w:t>．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5</w:t>
      </w:r>
      <w:r w:rsidRPr="00477172">
        <w:rPr>
          <w:rFonts w:ascii="仿宋_GB2312" w:eastAsia="仿宋_GB2312" w:hint="eastAsia"/>
          <w:sz w:val="32"/>
          <w:szCs w:val="32"/>
        </w:rPr>
        <w:t>.报告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</w:t>
      </w:r>
      <w:r w:rsidRPr="00477172">
        <w:rPr>
          <w:rFonts w:ascii="仿宋_GB2312" w:eastAsia="仿宋_GB2312" w:hint="eastAsia"/>
          <w:sz w:val="32"/>
          <w:szCs w:val="32"/>
        </w:rPr>
        <w:t>序号</w:t>
      </w:r>
      <w:r w:rsidRPr="00477172">
        <w:rPr>
          <w:rFonts w:ascii="仿宋_GB2312" w:eastAsia="仿宋_GB2312"/>
          <w:sz w:val="32"/>
          <w:szCs w:val="32"/>
        </w:rPr>
        <w:t>]</w:t>
      </w:r>
      <w:r w:rsidRPr="00477172">
        <w:rPr>
          <w:rFonts w:ascii="仿宋_GB2312" w:eastAsia="仿宋_GB2312" w:hint="eastAsia"/>
          <w:sz w:val="32"/>
          <w:szCs w:val="32"/>
        </w:rPr>
        <w:t>主要责任者．文献题名</w:t>
      </w:r>
      <w:r w:rsidRPr="00477172">
        <w:rPr>
          <w:rFonts w:ascii="仿宋_GB2312" w:eastAsia="仿宋_GB2312"/>
          <w:sz w:val="32"/>
          <w:szCs w:val="32"/>
        </w:rPr>
        <w:t>[R]</w:t>
      </w:r>
      <w:r w:rsidRPr="00477172">
        <w:rPr>
          <w:rFonts w:ascii="仿宋_GB2312" w:eastAsia="仿宋_GB2312" w:hint="eastAsia"/>
          <w:sz w:val="32"/>
          <w:szCs w:val="32"/>
        </w:rPr>
        <w:t>．报告地：报告会主办单位，年份．例如：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[7]</w:t>
      </w:r>
      <w:r w:rsidRPr="00477172">
        <w:rPr>
          <w:rFonts w:ascii="仿宋_GB2312" w:eastAsia="仿宋_GB2312" w:hint="eastAsia"/>
          <w:sz w:val="32"/>
          <w:szCs w:val="32"/>
        </w:rPr>
        <w:t>冯西桥．核反应堆压力容器的</w:t>
      </w:r>
      <w:r w:rsidRPr="00477172">
        <w:rPr>
          <w:rFonts w:ascii="仿宋_GB2312" w:eastAsia="仿宋_GB2312"/>
          <w:sz w:val="32"/>
          <w:szCs w:val="32"/>
        </w:rPr>
        <w:t>LBB</w:t>
      </w:r>
      <w:r w:rsidRPr="00477172">
        <w:rPr>
          <w:rFonts w:ascii="仿宋_GB2312" w:eastAsia="仿宋_GB2312" w:hint="eastAsia"/>
          <w:sz w:val="32"/>
          <w:szCs w:val="32"/>
        </w:rPr>
        <w:t>分析</w:t>
      </w:r>
      <w:r w:rsidRPr="00477172">
        <w:rPr>
          <w:rFonts w:ascii="仿宋_GB2312" w:eastAsia="仿宋_GB2312"/>
          <w:sz w:val="32"/>
          <w:szCs w:val="32"/>
        </w:rPr>
        <w:t>[R]</w:t>
      </w:r>
      <w:r w:rsidRPr="00477172">
        <w:rPr>
          <w:rFonts w:ascii="仿宋_GB2312" w:eastAsia="仿宋_GB2312" w:hint="eastAsia"/>
          <w:sz w:val="32"/>
          <w:szCs w:val="32"/>
        </w:rPr>
        <w:t>．北京：清华大学核能技术设计研究院，</w:t>
      </w:r>
      <w:r w:rsidRPr="00477172">
        <w:rPr>
          <w:rFonts w:ascii="仿宋_GB2312" w:eastAsia="仿宋_GB2312"/>
          <w:sz w:val="32"/>
          <w:szCs w:val="32"/>
        </w:rPr>
        <w:t>1997</w:t>
      </w:r>
      <w:r w:rsidRPr="00477172">
        <w:rPr>
          <w:rFonts w:ascii="仿宋_GB2312" w:eastAsia="仿宋_GB2312" w:hint="eastAsia"/>
          <w:sz w:val="32"/>
          <w:szCs w:val="32"/>
        </w:rPr>
        <w:t>．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6</w:t>
      </w:r>
      <w:r w:rsidRPr="00477172">
        <w:rPr>
          <w:rFonts w:ascii="仿宋_GB2312" w:eastAsia="仿宋_GB2312" w:hint="eastAsia"/>
          <w:sz w:val="32"/>
          <w:szCs w:val="32"/>
        </w:rPr>
        <w:t>.专利文献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</w:t>
      </w:r>
      <w:r w:rsidRPr="00477172">
        <w:rPr>
          <w:rFonts w:ascii="仿宋_GB2312" w:eastAsia="仿宋_GB2312" w:hint="eastAsia"/>
          <w:sz w:val="32"/>
          <w:szCs w:val="32"/>
        </w:rPr>
        <w:t>序号</w:t>
      </w:r>
      <w:r w:rsidRPr="00477172">
        <w:rPr>
          <w:rFonts w:ascii="仿宋_GB2312" w:eastAsia="仿宋_GB2312"/>
          <w:sz w:val="32"/>
          <w:szCs w:val="32"/>
        </w:rPr>
        <w:t>]</w:t>
      </w:r>
      <w:r w:rsidRPr="00477172">
        <w:rPr>
          <w:rFonts w:ascii="仿宋_GB2312" w:eastAsia="仿宋_GB2312" w:hint="eastAsia"/>
          <w:sz w:val="32"/>
          <w:szCs w:val="32"/>
        </w:rPr>
        <w:t>专利所有者．专利题名</w:t>
      </w:r>
      <w:r w:rsidRPr="00477172">
        <w:rPr>
          <w:rFonts w:ascii="仿宋_GB2312" w:eastAsia="仿宋_GB2312"/>
          <w:sz w:val="32"/>
          <w:szCs w:val="32"/>
        </w:rPr>
        <w:t>[P]</w:t>
      </w:r>
      <w:r w:rsidRPr="00477172">
        <w:rPr>
          <w:rFonts w:ascii="仿宋_GB2312" w:eastAsia="仿宋_GB2312" w:hint="eastAsia"/>
          <w:sz w:val="32"/>
          <w:szCs w:val="32"/>
        </w:rPr>
        <w:t>．专利国别：专利号，发布日期．例如：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[8]</w:t>
      </w:r>
      <w:r w:rsidRPr="00477172">
        <w:rPr>
          <w:rFonts w:ascii="仿宋_GB2312" w:eastAsia="仿宋_GB2312" w:hint="eastAsia"/>
          <w:sz w:val="32"/>
          <w:szCs w:val="32"/>
        </w:rPr>
        <w:t>姜锡洲．一种温热外敷药制备方案</w:t>
      </w:r>
      <w:r w:rsidRPr="00477172">
        <w:rPr>
          <w:rFonts w:ascii="仿宋_GB2312" w:eastAsia="仿宋_GB2312"/>
          <w:sz w:val="32"/>
          <w:szCs w:val="32"/>
        </w:rPr>
        <w:t>[P]</w:t>
      </w:r>
      <w:r w:rsidRPr="00477172">
        <w:rPr>
          <w:rFonts w:ascii="仿宋_GB2312" w:eastAsia="仿宋_GB2312" w:hint="eastAsia"/>
          <w:sz w:val="32"/>
          <w:szCs w:val="32"/>
        </w:rPr>
        <w:t>．中国专利：</w:t>
      </w:r>
      <w:r w:rsidRPr="00477172">
        <w:rPr>
          <w:rFonts w:ascii="仿宋_GB2312" w:eastAsia="仿宋_GB2312"/>
          <w:sz w:val="32"/>
          <w:szCs w:val="32"/>
        </w:rPr>
        <w:t>881056078</w:t>
      </w:r>
      <w:r w:rsidRPr="00477172">
        <w:rPr>
          <w:rFonts w:ascii="仿宋_GB2312" w:eastAsia="仿宋_GB2312" w:hint="eastAsia"/>
          <w:sz w:val="32"/>
          <w:szCs w:val="32"/>
        </w:rPr>
        <w:t>，</w:t>
      </w:r>
      <w:r w:rsidRPr="00477172">
        <w:rPr>
          <w:rFonts w:ascii="仿宋_GB2312" w:eastAsia="仿宋_GB2312"/>
          <w:sz w:val="32"/>
          <w:szCs w:val="32"/>
        </w:rPr>
        <w:t>1983-08-12</w:t>
      </w:r>
      <w:r w:rsidRPr="00477172">
        <w:rPr>
          <w:rFonts w:ascii="仿宋_GB2312" w:eastAsia="仿宋_GB2312" w:hint="eastAsia"/>
          <w:sz w:val="32"/>
          <w:szCs w:val="32"/>
        </w:rPr>
        <w:t>．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7</w:t>
      </w:r>
      <w:r w:rsidRPr="00477172">
        <w:rPr>
          <w:rFonts w:ascii="仿宋_GB2312" w:eastAsia="仿宋_GB2312" w:hint="eastAsia"/>
          <w:sz w:val="32"/>
          <w:szCs w:val="32"/>
        </w:rPr>
        <w:t>.国际、国家标准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</w:t>
      </w:r>
      <w:r w:rsidRPr="00477172">
        <w:rPr>
          <w:rFonts w:ascii="仿宋_GB2312" w:eastAsia="仿宋_GB2312" w:hint="eastAsia"/>
          <w:sz w:val="32"/>
          <w:szCs w:val="32"/>
        </w:rPr>
        <w:t>序号</w:t>
      </w:r>
      <w:r w:rsidRPr="00477172">
        <w:rPr>
          <w:rFonts w:ascii="仿宋_GB2312" w:eastAsia="仿宋_GB2312"/>
          <w:sz w:val="32"/>
          <w:szCs w:val="32"/>
        </w:rPr>
        <w:t>]</w:t>
      </w:r>
      <w:r w:rsidRPr="00477172">
        <w:rPr>
          <w:rFonts w:ascii="仿宋_GB2312" w:eastAsia="仿宋_GB2312" w:hint="eastAsia"/>
          <w:sz w:val="32"/>
          <w:szCs w:val="32"/>
        </w:rPr>
        <w:t>标准代号，标准名称</w:t>
      </w:r>
      <w:r w:rsidRPr="00477172">
        <w:rPr>
          <w:rFonts w:ascii="仿宋_GB2312" w:eastAsia="仿宋_GB2312"/>
          <w:sz w:val="32"/>
          <w:szCs w:val="32"/>
        </w:rPr>
        <w:t>[S]</w:t>
      </w:r>
      <w:r w:rsidRPr="00477172">
        <w:rPr>
          <w:rFonts w:ascii="仿宋_GB2312" w:eastAsia="仿宋_GB2312" w:hint="eastAsia"/>
          <w:sz w:val="32"/>
          <w:szCs w:val="32"/>
        </w:rPr>
        <w:t>．出版地：出版者，出版年．例如：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[9]GB</w:t>
      </w:r>
      <w:r w:rsidRPr="00477172">
        <w:rPr>
          <w:rFonts w:ascii="仿宋_GB2312" w:eastAsia="仿宋_GB2312" w:hint="eastAsia"/>
          <w:sz w:val="32"/>
          <w:szCs w:val="32"/>
        </w:rPr>
        <w:t>／</w:t>
      </w:r>
      <w:r w:rsidRPr="00477172">
        <w:rPr>
          <w:rFonts w:ascii="仿宋_GB2312" w:eastAsia="仿宋_GB2312"/>
          <w:sz w:val="32"/>
          <w:szCs w:val="32"/>
        </w:rPr>
        <w:t>T16159</w:t>
      </w:r>
      <w:r w:rsidRPr="00477172">
        <w:rPr>
          <w:rFonts w:ascii="仿宋_GB2312" w:eastAsia="仿宋_GB2312"/>
          <w:sz w:val="32"/>
          <w:szCs w:val="32"/>
        </w:rPr>
        <w:t>—</w:t>
      </w:r>
      <w:r w:rsidRPr="00477172">
        <w:rPr>
          <w:rFonts w:ascii="仿宋_GB2312" w:eastAsia="仿宋_GB2312"/>
          <w:sz w:val="32"/>
          <w:szCs w:val="32"/>
        </w:rPr>
        <w:t>1996</w:t>
      </w:r>
      <w:r w:rsidRPr="00477172">
        <w:rPr>
          <w:rFonts w:ascii="仿宋_GB2312" w:eastAsia="仿宋_GB2312" w:hint="eastAsia"/>
          <w:sz w:val="32"/>
          <w:szCs w:val="32"/>
        </w:rPr>
        <w:t>，汉语拼音正词法基本规则</w:t>
      </w:r>
      <w:r w:rsidRPr="00477172">
        <w:rPr>
          <w:rFonts w:ascii="仿宋_GB2312" w:eastAsia="仿宋_GB2312"/>
          <w:sz w:val="32"/>
          <w:szCs w:val="32"/>
        </w:rPr>
        <w:t>[S]</w:t>
      </w:r>
      <w:r w:rsidRPr="00477172">
        <w:rPr>
          <w:rFonts w:ascii="仿宋_GB2312" w:eastAsia="仿宋_GB2312" w:hint="eastAsia"/>
          <w:sz w:val="32"/>
          <w:szCs w:val="32"/>
        </w:rPr>
        <w:t>．北京：中国标准出版社，</w:t>
      </w:r>
      <w:r w:rsidRPr="00477172">
        <w:rPr>
          <w:rFonts w:ascii="仿宋_GB2312" w:eastAsia="仿宋_GB2312"/>
          <w:sz w:val="32"/>
          <w:szCs w:val="32"/>
        </w:rPr>
        <w:t>1996</w:t>
      </w:r>
      <w:r w:rsidRPr="00477172">
        <w:rPr>
          <w:rFonts w:ascii="仿宋_GB2312" w:eastAsia="仿宋_GB2312" w:hint="eastAsia"/>
          <w:sz w:val="32"/>
          <w:szCs w:val="32"/>
        </w:rPr>
        <w:t>．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lastRenderedPageBreak/>
        <w:t>8</w:t>
      </w:r>
      <w:r w:rsidRPr="00477172">
        <w:rPr>
          <w:rFonts w:ascii="仿宋_GB2312" w:eastAsia="仿宋_GB2312" w:hint="eastAsia"/>
          <w:sz w:val="32"/>
          <w:szCs w:val="32"/>
        </w:rPr>
        <w:t>.报纸文章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</w:t>
      </w:r>
      <w:r w:rsidRPr="00477172">
        <w:rPr>
          <w:rFonts w:ascii="仿宋_GB2312" w:eastAsia="仿宋_GB2312" w:hint="eastAsia"/>
          <w:sz w:val="32"/>
          <w:szCs w:val="32"/>
        </w:rPr>
        <w:t>序号</w:t>
      </w:r>
      <w:r w:rsidRPr="00477172">
        <w:rPr>
          <w:rFonts w:ascii="仿宋_GB2312" w:eastAsia="仿宋_GB2312"/>
          <w:sz w:val="32"/>
          <w:szCs w:val="32"/>
        </w:rPr>
        <w:t>]</w:t>
      </w:r>
      <w:r w:rsidRPr="00477172">
        <w:rPr>
          <w:rFonts w:ascii="仿宋_GB2312" w:eastAsia="仿宋_GB2312" w:hint="eastAsia"/>
          <w:sz w:val="32"/>
          <w:szCs w:val="32"/>
        </w:rPr>
        <w:t>主要责任者．文献题名</w:t>
      </w:r>
      <w:r w:rsidRPr="00477172">
        <w:rPr>
          <w:rFonts w:ascii="仿宋_GB2312" w:eastAsia="仿宋_GB2312"/>
          <w:sz w:val="32"/>
          <w:szCs w:val="32"/>
        </w:rPr>
        <w:t>[N]</w:t>
      </w:r>
      <w:r w:rsidRPr="00477172">
        <w:rPr>
          <w:rFonts w:ascii="仿宋_GB2312" w:eastAsia="仿宋_GB2312" w:hint="eastAsia"/>
          <w:sz w:val="32"/>
          <w:szCs w:val="32"/>
        </w:rPr>
        <w:t>．报纸名，出版日期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版次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．例如：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[10]</w:t>
      </w:r>
      <w:r w:rsidRPr="00477172">
        <w:rPr>
          <w:rFonts w:ascii="仿宋_GB2312" w:eastAsia="仿宋_GB2312" w:hint="eastAsia"/>
          <w:sz w:val="32"/>
          <w:szCs w:val="32"/>
        </w:rPr>
        <w:t>毛峡．</w:t>
      </w:r>
      <w:proofErr w:type="gramStart"/>
      <w:r w:rsidRPr="00477172">
        <w:rPr>
          <w:rFonts w:ascii="仿宋_GB2312" w:eastAsia="仿宋_GB2312" w:hint="eastAsia"/>
          <w:sz w:val="32"/>
          <w:szCs w:val="32"/>
        </w:rPr>
        <w:t>情感工</w:t>
      </w:r>
      <w:proofErr w:type="gramEnd"/>
      <w:r w:rsidRPr="00477172">
        <w:rPr>
          <w:rFonts w:ascii="仿宋_GB2312" w:eastAsia="仿宋_GB2312" w:hint="eastAsia"/>
          <w:sz w:val="32"/>
          <w:szCs w:val="32"/>
        </w:rPr>
        <w:t>学破解‘舒服’之迷</w:t>
      </w:r>
      <w:r w:rsidRPr="00477172">
        <w:rPr>
          <w:rFonts w:ascii="仿宋_GB2312" w:eastAsia="仿宋_GB2312"/>
          <w:sz w:val="32"/>
          <w:szCs w:val="32"/>
        </w:rPr>
        <w:t>[N]</w:t>
      </w:r>
      <w:r w:rsidRPr="00477172">
        <w:rPr>
          <w:rFonts w:ascii="仿宋_GB2312" w:eastAsia="仿宋_GB2312" w:hint="eastAsia"/>
          <w:sz w:val="32"/>
          <w:szCs w:val="32"/>
        </w:rPr>
        <w:t>．光明日报，</w:t>
      </w:r>
      <w:r w:rsidRPr="00477172">
        <w:rPr>
          <w:rFonts w:ascii="仿宋_GB2312" w:eastAsia="仿宋_GB2312"/>
          <w:sz w:val="32"/>
          <w:szCs w:val="32"/>
        </w:rPr>
        <w:t>2000-4-17(BI)</w:t>
      </w:r>
      <w:r w:rsidRPr="00477172">
        <w:rPr>
          <w:rFonts w:ascii="仿宋_GB2312" w:eastAsia="仿宋_GB2312" w:hint="eastAsia"/>
          <w:sz w:val="32"/>
          <w:szCs w:val="32"/>
        </w:rPr>
        <w:t>．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9</w:t>
      </w:r>
      <w:r w:rsidRPr="00477172">
        <w:rPr>
          <w:rFonts w:ascii="仿宋_GB2312" w:eastAsia="仿宋_GB2312" w:hint="eastAsia"/>
          <w:sz w:val="32"/>
          <w:szCs w:val="32"/>
        </w:rPr>
        <w:t>.电子文献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</w:t>
      </w:r>
      <w:r w:rsidRPr="00477172">
        <w:rPr>
          <w:rFonts w:ascii="仿宋_GB2312" w:eastAsia="仿宋_GB2312" w:hint="eastAsia"/>
          <w:sz w:val="32"/>
          <w:szCs w:val="32"/>
        </w:rPr>
        <w:t>序号</w:t>
      </w:r>
      <w:r w:rsidRPr="00477172">
        <w:rPr>
          <w:rFonts w:ascii="仿宋_GB2312" w:eastAsia="仿宋_GB2312"/>
          <w:sz w:val="32"/>
          <w:szCs w:val="32"/>
        </w:rPr>
        <w:t>]</w:t>
      </w:r>
      <w:r w:rsidRPr="00477172">
        <w:rPr>
          <w:rFonts w:ascii="仿宋_GB2312" w:eastAsia="仿宋_GB2312" w:hint="eastAsia"/>
          <w:sz w:val="32"/>
          <w:szCs w:val="32"/>
        </w:rPr>
        <w:t>主要责任者．电子文献题名</w:t>
      </w:r>
      <w:r w:rsidRPr="00477172">
        <w:rPr>
          <w:rFonts w:ascii="仿宋_GB2312" w:eastAsia="仿宋_GB2312"/>
          <w:sz w:val="32"/>
          <w:szCs w:val="32"/>
        </w:rPr>
        <w:t>[</w:t>
      </w:r>
      <w:r w:rsidRPr="00477172">
        <w:rPr>
          <w:rFonts w:ascii="仿宋_GB2312" w:eastAsia="仿宋_GB2312" w:hint="eastAsia"/>
          <w:sz w:val="32"/>
          <w:szCs w:val="32"/>
        </w:rPr>
        <w:t>文献类型／载体类型</w:t>
      </w:r>
      <w:r w:rsidRPr="00477172">
        <w:rPr>
          <w:rFonts w:ascii="仿宋_GB2312" w:eastAsia="仿宋_GB2312"/>
          <w:sz w:val="32"/>
          <w:szCs w:val="32"/>
        </w:rPr>
        <w:t>]</w:t>
      </w:r>
      <w:r w:rsidRPr="00477172">
        <w:rPr>
          <w:rFonts w:ascii="仿宋_GB2312" w:eastAsia="仿宋_GB2312" w:hint="eastAsia"/>
          <w:sz w:val="32"/>
          <w:szCs w:val="32"/>
        </w:rPr>
        <w:t>．电子文献的出版或可获得地址，发表或更新日期／引用日期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任选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．例如：</w:t>
      </w:r>
    </w:p>
    <w:p w:rsidR="002D0323" w:rsidRPr="00477172" w:rsidRDefault="002D0323" w:rsidP="002D0323">
      <w:pPr>
        <w:spacing w:line="360" w:lineRule="auto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/>
          <w:sz w:val="32"/>
          <w:szCs w:val="32"/>
        </w:rPr>
        <w:t>[11]</w:t>
      </w:r>
      <w:r w:rsidRPr="00477172">
        <w:rPr>
          <w:rFonts w:ascii="仿宋_GB2312" w:eastAsia="仿宋_GB2312" w:hint="eastAsia"/>
          <w:sz w:val="32"/>
          <w:szCs w:val="32"/>
        </w:rPr>
        <w:t>王明亮．中国学术期刊标准化数据库系统工程的</w:t>
      </w:r>
      <w:r w:rsidRPr="00477172">
        <w:rPr>
          <w:rFonts w:ascii="仿宋_GB2312" w:eastAsia="仿宋_GB2312"/>
          <w:sz w:val="32"/>
          <w:szCs w:val="32"/>
        </w:rPr>
        <w:t>[DB</w:t>
      </w:r>
      <w:r w:rsidRPr="00477172">
        <w:rPr>
          <w:rFonts w:ascii="仿宋_GB2312" w:eastAsia="仿宋_GB2312" w:hint="eastAsia"/>
          <w:sz w:val="32"/>
          <w:szCs w:val="32"/>
        </w:rPr>
        <w:t>／</w:t>
      </w:r>
      <w:r w:rsidRPr="00477172">
        <w:rPr>
          <w:rFonts w:ascii="仿宋_GB2312" w:eastAsia="仿宋_GB2312"/>
          <w:sz w:val="32"/>
          <w:szCs w:val="32"/>
        </w:rPr>
        <w:t>OL]</w:t>
      </w:r>
      <w:r w:rsidRPr="00477172">
        <w:rPr>
          <w:rFonts w:ascii="仿宋_GB2312" w:eastAsia="仿宋_GB2312" w:hint="eastAsia"/>
          <w:sz w:val="32"/>
          <w:szCs w:val="32"/>
        </w:rPr>
        <w:t>．</w:t>
      </w:r>
      <w:r w:rsidRPr="00477172">
        <w:rPr>
          <w:rFonts w:ascii="仿宋_GB2312" w:eastAsia="仿宋_GB2312"/>
          <w:sz w:val="32"/>
          <w:szCs w:val="32"/>
        </w:rPr>
        <w:t>http</w:t>
      </w:r>
      <w:r w:rsidRPr="00477172">
        <w:rPr>
          <w:rFonts w:ascii="仿宋_GB2312" w:eastAsia="仿宋_GB2312" w:hint="eastAsia"/>
          <w:sz w:val="32"/>
          <w:szCs w:val="32"/>
        </w:rPr>
        <w:t>：</w:t>
      </w:r>
      <w:r w:rsidRPr="00477172">
        <w:rPr>
          <w:rFonts w:ascii="仿宋_GB2312" w:eastAsia="仿宋_GB2312"/>
          <w:sz w:val="32"/>
          <w:szCs w:val="32"/>
        </w:rPr>
        <w:t>//www</w:t>
      </w:r>
      <w:r w:rsidRPr="00477172">
        <w:rPr>
          <w:rFonts w:ascii="仿宋_GB2312" w:eastAsia="仿宋_GB2312" w:hint="eastAsia"/>
          <w:sz w:val="32"/>
          <w:szCs w:val="32"/>
        </w:rPr>
        <w:t>．</w:t>
      </w:r>
      <w:proofErr w:type="spellStart"/>
      <w:r w:rsidRPr="00477172">
        <w:rPr>
          <w:rFonts w:ascii="仿宋_GB2312" w:eastAsia="仿宋_GB2312"/>
          <w:sz w:val="32"/>
          <w:szCs w:val="32"/>
        </w:rPr>
        <w:t>cajcd</w:t>
      </w:r>
      <w:proofErr w:type="spellEnd"/>
      <w:r w:rsidRPr="00477172">
        <w:rPr>
          <w:rFonts w:ascii="仿宋_GB2312" w:eastAsia="仿宋_GB2312" w:hint="eastAsia"/>
          <w:sz w:val="32"/>
          <w:szCs w:val="32"/>
        </w:rPr>
        <w:t>．</w:t>
      </w:r>
      <w:proofErr w:type="spellStart"/>
      <w:r w:rsidRPr="00477172">
        <w:rPr>
          <w:rFonts w:ascii="仿宋_GB2312" w:eastAsia="仿宋_GB2312"/>
          <w:sz w:val="32"/>
          <w:szCs w:val="32"/>
        </w:rPr>
        <w:t>cn</w:t>
      </w:r>
      <w:proofErr w:type="spellEnd"/>
      <w:r w:rsidRPr="00477172">
        <w:rPr>
          <w:rFonts w:ascii="仿宋_GB2312" w:eastAsia="仿宋_GB2312"/>
          <w:sz w:val="32"/>
          <w:szCs w:val="32"/>
        </w:rPr>
        <w:t>/pub/</w:t>
      </w:r>
      <w:proofErr w:type="spellStart"/>
      <w:r w:rsidRPr="00477172">
        <w:rPr>
          <w:rFonts w:ascii="仿宋_GB2312" w:eastAsia="仿宋_GB2312"/>
          <w:sz w:val="32"/>
          <w:szCs w:val="32"/>
        </w:rPr>
        <w:t>wml</w:t>
      </w:r>
      <w:proofErr w:type="spellEnd"/>
      <w:r w:rsidRPr="00477172">
        <w:rPr>
          <w:rFonts w:ascii="仿宋_GB2312" w:eastAsia="仿宋_GB2312" w:hint="eastAsia"/>
          <w:sz w:val="32"/>
          <w:szCs w:val="32"/>
        </w:rPr>
        <w:t>．</w:t>
      </w:r>
      <w:r w:rsidRPr="00477172">
        <w:rPr>
          <w:rFonts w:ascii="仿宋_GB2312" w:eastAsia="仿宋_GB2312"/>
          <w:sz w:val="32"/>
          <w:szCs w:val="32"/>
        </w:rPr>
        <w:t>txt/9808 10</w:t>
      </w:r>
      <w:r w:rsidRPr="00477172">
        <w:rPr>
          <w:rFonts w:ascii="仿宋_GB2312" w:eastAsia="仿宋_GB2312"/>
          <w:sz w:val="32"/>
          <w:szCs w:val="32"/>
        </w:rPr>
        <w:t>—</w:t>
      </w:r>
      <w:r w:rsidRPr="00477172">
        <w:rPr>
          <w:rFonts w:ascii="仿宋_GB2312" w:eastAsia="仿宋_GB2312"/>
          <w:sz w:val="32"/>
          <w:szCs w:val="32"/>
        </w:rPr>
        <w:t>2</w:t>
      </w:r>
      <w:r w:rsidRPr="00477172">
        <w:rPr>
          <w:rFonts w:ascii="仿宋_GB2312" w:eastAsia="仿宋_GB2312" w:hint="eastAsia"/>
          <w:sz w:val="32"/>
          <w:szCs w:val="32"/>
        </w:rPr>
        <w:t>．</w:t>
      </w:r>
      <w:r w:rsidRPr="00477172">
        <w:rPr>
          <w:rFonts w:ascii="仿宋_GB2312" w:eastAsia="仿宋_GB2312"/>
          <w:sz w:val="32"/>
          <w:szCs w:val="32"/>
        </w:rPr>
        <w:t>html</w:t>
      </w:r>
      <w:r w:rsidRPr="00477172">
        <w:rPr>
          <w:rFonts w:ascii="仿宋_GB2312" w:eastAsia="仿宋_GB2312" w:hint="eastAsia"/>
          <w:sz w:val="32"/>
          <w:szCs w:val="32"/>
        </w:rPr>
        <w:t>，</w:t>
      </w:r>
      <w:r w:rsidRPr="00477172">
        <w:rPr>
          <w:rFonts w:ascii="仿宋_GB2312" w:eastAsia="仿宋_GB2312"/>
          <w:sz w:val="32"/>
          <w:szCs w:val="32"/>
        </w:rPr>
        <w:t>1998-08-16/1998-10-04</w:t>
      </w:r>
      <w:r w:rsidRPr="00477172">
        <w:rPr>
          <w:rFonts w:ascii="仿宋_GB2312" w:eastAsia="仿宋_GB2312" w:hint="eastAsia"/>
          <w:sz w:val="32"/>
          <w:szCs w:val="32"/>
        </w:rPr>
        <w:t>．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外国作者的姓名书写格式一般为：名的缩写、姓。例如</w:t>
      </w:r>
      <w:r w:rsidRPr="00477172">
        <w:rPr>
          <w:rFonts w:ascii="仿宋_GB2312" w:eastAsia="仿宋_GB2312"/>
          <w:sz w:val="32"/>
          <w:szCs w:val="32"/>
        </w:rPr>
        <w:t>A</w:t>
      </w:r>
      <w:r w:rsidRPr="00477172">
        <w:rPr>
          <w:rFonts w:ascii="仿宋_GB2312" w:eastAsia="仿宋_GB2312" w:hint="eastAsia"/>
          <w:sz w:val="32"/>
          <w:szCs w:val="32"/>
        </w:rPr>
        <w:t>．</w:t>
      </w:r>
      <w:r w:rsidRPr="00477172">
        <w:rPr>
          <w:rFonts w:ascii="仿宋_GB2312" w:eastAsia="仿宋_GB2312"/>
          <w:sz w:val="32"/>
          <w:szCs w:val="32"/>
        </w:rPr>
        <w:t>Johnson</w:t>
      </w:r>
      <w:r w:rsidRPr="00477172">
        <w:rPr>
          <w:rFonts w:ascii="仿宋_GB2312" w:eastAsia="仿宋_GB2312" w:hint="eastAsia"/>
          <w:sz w:val="32"/>
          <w:szCs w:val="32"/>
        </w:rPr>
        <w:t>，</w:t>
      </w:r>
      <w:r w:rsidRPr="00477172">
        <w:rPr>
          <w:rFonts w:ascii="仿宋_GB2312" w:eastAsia="仿宋_GB2312"/>
          <w:sz w:val="32"/>
          <w:szCs w:val="32"/>
        </w:rPr>
        <w:t>R</w:t>
      </w:r>
      <w:r w:rsidRPr="00477172">
        <w:rPr>
          <w:rFonts w:ascii="仿宋_GB2312" w:eastAsia="仿宋_GB2312" w:hint="eastAsia"/>
          <w:sz w:val="32"/>
          <w:szCs w:val="32"/>
        </w:rPr>
        <w:t>．</w:t>
      </w:r>
      <w:r w:rsidRPr="00477172">
        <w:rPr>
          <w:rFonts w:ascii="仿宋_GB2312" w:eastAsia="仿宋_GB2312"/>
          <w:sz w:val="32"/>
          <w:szCs w:val="32"/>
        </w:rPr>
        <w:t>O</w:t>
      </w:r>
      <w:r w:rsidRPr="00477172">
        <w:rPr>
          <w:rFonts w:ascii="仿宋_GB2312" w:eastAsia="仿宋_GB2312" w:hint="eastAsia"/>
          <w:sz w:val="32"/>
          <w:szCs w:val="32"/>
        </w:rPr>
        <w:t>．</w:t>
      </w:r>
      <w:proofErr w:type="spellStart"/>
      <w:r w:rsidRPr="00477172">
        <w:rPr>
          <w:rFonts w:ascii="仿宋_GB2312" w:eastAsia="仿宋_GB2312"/>
          <w:sz w:val="32"/>
          <w:szCs w:val="32"/>
        </w:rPr>
        <w:t>Duda</w:t>
      </w:r>
      <w:proofErr w:type="spellEnd"/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引用参考文献类型及其标识说明如下：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根据</w:t>
      </w:r>
      <w:r w:rsidRPr="00477172">
        <w:rPr>
          <w:rFonts w:ascii="仿宋_GB2312" w:eastAsia="仿宋_GB2312"/>
          <w:sz w:val="32"/>
          <w:szCs w:val="32"/>
        </w:rPr>
        <w:t>GB3469</w:t>
      </w:r>
      <w:r w:rsidRPr="00477172">
        <w:rPr>
          <w:rFonts w:ascii="仿宋_GB2312" w:eastAsia="仿宋_GB2312" w:hint="eastAsia"/>
          <w:sz w:val="32"/>
          <w:szCs w:val="32"/>
        </w:rPr>
        <w:t>规定，以单字母方式标识以下各种参数文献类型，如下表：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</w:p>
    <w:p w:rsidR="002D0323" w:rsidRPr="00477172" w:rsidRDefault="002D0323" w:rsidP="002D0323">
      <w:pPr>
        <w:spacing w:line="360" w:lineRule="auto"/>
        <w:ind w:firstLineChars="200" w:firstLine="640"/>
        <w:jc w:val="center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参数文献的标识</w:t>
      </w:r>
    </w:p>
    <w:tbl>
      <w:tblPr>
        <w:tblW w:w="8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105"/>
        <w:gridCol w:w="1402"/>
        <w:gridCol w:w="1403"/>
        <w:gridCol w:w="1403"/>
        <w:gridCol w:w="1403"/>
      </w:tblGrid>
      <w:tr w:rsidR="002D0323" w:rsidRPr="00477172" w:rsidTr="00E51EF9">
        <w:trPr>
          <w:trHeight w:val="366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t>参考文献类型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t>专著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t>论文集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t>单篇论文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t>报纸文章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t>期刊文章</w:t>
            </w:r>
          </w:p>
        </w:tc>
      </w:tr>
      <w:tr w:rsidR="002D0323" w:rsidRPr="00477172" w:rsidTr="00E51EF9">
        <w:trPr>
          <w:trHeight w:val="366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t>文献类型</w:t>
            </w:r>
            <w:r w:rsidRPr="00477172">
              <w:rPr>
                <w:rFonts w:ascii="仿宋_GB2312" w:eastAsia="仿宋_GB2312" w:hint="eastAsia"/>
                <w:sz w:val="32"/>
                <w:szCs w:val="32"/>
              </w:rPr>
              <w:lastRenderedPageBreak/>
              <w:t>标识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/>
                <w:sz w:val="32"/>
                <w:szCs w:val="32"/>
              </w:rPr>
              <w:lastRenderedPageBreak/>
              <w:t>M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/>
                <w:sz w:val="32"/>
                <w:szCs w:val="32"/>
              </w:rPr>
              <w:t>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/>
                <w:sz w:val="32"/>
                <w:szCs w:val="32"/>
              </w:rPr>
              <w:t>A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/>
                <w:sz w:val="32"/>
                <w:szCs w:val="32"/>
              </w:rPr>
              <w:t>N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/>
                <w:sz w:val="32"/>
                <w:szCs w:val="32"/>
              </w:rPr>
              <w:t>J</w:t>
            </w:r>
          </w:p>
        </w:tc>
      </w:tr>
      <w:tr w:rsidR="002D0323" w:rsidRPr="00477172" w:rsidTr="00E51EF9">
        <w:trPr>
          <w:trHeight w:val="380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lastRenderedPageBreak/>
              <w:t>参考文献类型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t>学位论文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t>报告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t>标准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t>专利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t>其它文献</w:t>
            </w:r>
          </w:p>
        </w:tc>
      </w:tr>
      <w:tr w:rsidR="002D0323" w:rsidRPr="00477172" w:rsidTr="00E51EF9">
        <w:trPr>
          <w:trHeight w:val="380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t>文献类型标识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/>
                <w:sz w:val="32"/>
                <w:szCs w:val="32"/>
              </w:rPr>
              <w:t>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/>
                <w:sz w:val="32"/>
                <w:szCs w:val="32"/>
              </w:rPr>
              <w:t>R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/>
                <w:sz w:val="32"/>
                <w:szCs w:val="32"/>
              </w:rPr>
              <w:t>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/>
                <w:sz w:val="32"/>
                <w:szCs w:val="32"/>
              </w:rPr>
              <w:t>P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/>
                <w:sz w:val="32"/>
                <w:szCs w:val="32"/>
              </w:rPr>
              <w:t>Z</w:t>
            </w:r>
          </w:p>
        </w:tc>
      </w:tr>
    </w:tbl>
    <w:p w:rsidR="002D0323" w:rsidRPr="00477172" w:rsidRDefault="002D0323" w:rsidP="002D0323">
      <w:pPr>
        <w:spacing w:line="400" w:lineRule="exact"/>
        <w:rPr>
          <w:rFonts w:ascii="仿宋_GB2312" w:eastAsia="仿宋_GB2312"/>
          <w:sz w:val="32"/>
          <w:szCs w:val="32"/>
        </w:rPr>
      </w:pPr>
    </w:p>
    <w:p w:rsidR="002D0323" w:rsidRPr="00477172" w:rsidRDefault="002D0323" w:rsidP="002D0323">
      <w:pPr>
        <w:spacing w:line="360" w:lineRule="auto"/>
        <w:jc w:val="center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电子文献的标识</w:t>
      </w:r>
    </w:p>
    <w:tbl>
      <w:tblPr>
        <w:tblW w:w="8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127"/>
        <w:gridCol w:w="2127"/>
        <w:gridCol w:w="2128"/>
      </w:tblGrid>
      <w:tr w:rsidR="002D0323" w:rsidRPr="00477172" w:rsidTr="00E51EF9">
        <w:trPr>
          <w:trHeight w:val="381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t>参考文献类型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t>数据库</w:t>
            </w:r>
            <w:r w:rsidRPr="00477172">
              <w:rPr>
                <w:rFonts w:ascii="仿宋_GB2312" w:eastAsia="仿宋_GB2312"/>
                <w:sz w:val="32"/>
                <w:szCs w:val="32"/>
              </w:rPr>
              <w:t>(</w:t>
            </w:r>
            <w:r w:rsidRPr="00477172">
              <w:rPr>
                <w:rFonts w:ascii="仿宋_GB2312" w:eastAsia="仿宋_GB2312" w:hint="eastAsia"/>
                <w:sz w:val="32"/>
                <w:szCs w:val="32"/>
              </w:rPr>
              <w:t>网上</w:t>
            </w:r>
            <w:r w:rsidRPr="00477172">
              <w:rPr>
                <w:rFonts w:ascii="仿宋_GB2312" w:eastAsia="仿宋_GB2312"/>
                <w:sz w:val="32"/>
                <w:szCs w:val="32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t>计算机程序</w:t>
            </w:r>
            <w:r w:rsidRPr="00477172">
              <w:rPr>
                <w:rFonts w:ascii="仿宋_GB2312" w:eastAsia="仿宋_GB2312"/>
                <w:sz w:val="32"/>
                <w:szCs w:val="32"/>
              </w:rPr>
              <w:t>(</w:t>
            </w:r>
            <w:r w:rsidRPr="00477172">
              <w:rPr>
                <w:rFonts w:ascii="仿宋_GB2312" w:eastAsia="仿宋_GB2312" w:hint="eastAsia"/>
                <w:sz w:val="32"/>
                <w:szCs w:val="32"/>
              </w:rPr>
              <w:t>磁盘</w:t>
            </w:r>
            <w:r w:rsidRPr="00477172">
              <w:rPr>
                <w:rFonts w:ascii="仿宋_GB2312" w:eastAsia="仿宋_GB2312"/>
                <w:sz w:val="32"/>
                <w:szCs w:val="32"/>
              </w:rPr>
              <w:t>)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t>光盘图书</w:t>
            </w:r>
          </w:p>
        </w:tc>
      </w:tr>
      <w:tr w:rsidR="002D0323" w:rsidRPr="00477172" w:rsidTr="00E51EF9">
        <w:trPr>
          <w:trHeight w:val="395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 w:hint="eastAsia"/>
                <w:sz w:val="32"/>
                <w:szCs w:val="32"/>
              </w:rPr>
              <w:t>文献类型标识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/>
                <w:sz w:val="32"/>
                <w:szCs w:val="32"/>
              </w:rPr>
              <w:t>DB(DB/OL)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/>
                <w:sz w:val="32"/>
                <w:szCs w:val="32"/>
              </w:rPr>
              <w:t>CP(CP/DK)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323" w:rsidRPr="00477172" w:rsidRDefault="002D0323" w:rsidP="00E51EF9">
            <w:pPr>
              <w:spacing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477172">
              <w:rPr>
                <w:rFonts w:ascii="仿宋_GB2312" w:eastAsia="仿宋_GB2312"/>
                <w:sz w:val="32"/>
                <w:szCs w:val="32"/>
              </w:rPr>
              <w:t>M/CD</w:t>
            </w:r>
          </w:p>
        </w:tc>
      </w:tr>
    </w:tbl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关于参考文献的未尽事项可参见国家标准《文后参考文献著录规则》》</w:t>
      </w:r>
      <w:r w:rsidRPr="00477172">
        <w:rPr>
          <w:rFonts w:ascii="仿宋_GB2312" w:eastAsia="仿宋_GB2312"/>
          <w:sz w:val="32"/>
          <w:szCs w:val="32"/>
        </w:rPr>
        <w:t>(GB7714</w:t>
      </w:r>
      <w:r w:rsidRPr="00477172">
        <w:rPr>
          <w:rFonts w:ascii="仿宋_GB2312" w:eastAsia="仿宋_GB2312"/>
          <w:sz w:val="32"/>
          <w:szCs w:val="32"/>
        </w:rPr>
        <w:t>—</w:t>
      </w:r>
      <w:r w:rsidRPr="00477172">
        <w:rPr>
          <w:rFonts w:ascii="仿宋_GB2312" w:eastAsia="仿宋_GB2312"/>
          <w:sz w:val="32"/>
          <w:szCs w:val="32"/>
        </w:rPr>
        <w:t>87)</w:t>
      </w:r>
      <w:r w:rsidRPr="00477172">
        <w:rPr>
          <w:rFonts w:ascii="仿宋_GB2312" w:eastAsia="仿宋_GB2312" w:hint="eastAsia"/>
          <w:sz w:val="32"/>
          <w:szCs w:val="32"/>
        </w:rPr>
        <w:t>。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(十五)附录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论文的附录依序用大写正体</w:t>
      </w:r>
      <w:r w:rsidRPr="00477172">
        <w:rPr>
          <w:rFonts w:ascii="仿宋_GB2312" w:eastAsia="仿宋_GB2312"/>
          <w:sz w:val="32"/>
          <w:szCs w:val="32"/>
        </w:rPr>
        <w:t>A</w:t>
      </w:r>
      <w:r w:rsidRPr="00477172">
        <w:rPr>
          <w:rFonts w:ascii="仿宋_GB2312" w:eastAsia="仿宋_GB2312" w:hint="eastAsia"/>
          <w:sz w:val="32"/>
          <w:szCs w:val="32"/>
        </w:rPr>
        <w:t>，</w:t>
      </w:r>
      <w:r w:rsidRPr="00477172">
        <w:rPr>
          <w:rFonts w:ascii="仿宋_GB2312" w:eastAsia="仿宋_GB2312"/>
          <w:sz w:val="32"/>
          <w:szCs w:val="32"/>
        </w:rPr>
        <w:t>B</w:t>
      </w:r>
      <w:r w:rsidRPr="00477172">
        <w:rPr>
          <w:rFonts w:ascii="仿宋_GB2312" w:eastAsia="仿宋_GB2312" w:hint="eastAsia"/>
          <w:sz w:val="32"/>
          <w:szCs w:val="32"/>
        </w:rPr>
        <w:t>，</w:t>
      </w:r>
      <w:r w:rsidRPr="00477172">
        <w:rPr>
          <w:rFonts w:ascii="仿宋_GB2312" w:eastAsia="仿宋_GB2312"/>
          <w:sz w:val="32"/>
          <w:szCs w:val="32"/>
        </w:rPr>
        <w:t>C</w:t>
      </w:r>
      <w:r w:rsidRPr="00477172">
        <w:rPr>
          <w:rFonts w:ascii="仿宋_GB2312" w:eastAsia="仿宋_GB2312" w:hint="eastAsia"/>
          <w:sz w:val="32"/>
          <w:szCs w:val="32"/>
        </w:rPr>
        <w:t>……编序号，如：附录</w:t>
      </w:r>
      <w:r w:rsidRPr="00477172">
        <w:rPr>
          <w:rFonts w:ascii="仿宋_GB2312" w:eastAsia="仿宋_GB2312"/>
          <w:sz w:val="32"/>
          <w:szCs w:val="32"/>
        </w:rPr>
        <w:t>A</w:t>
      </w:r>
      <w:r w:rsidRPr="00477172">
        <w:rPr>
          <w:rFonts w:ascii="仿宋_GB2312" w:eastAsia="仿宋_GB2312" w:hint="eastAsia"/>
          <w:sz w:val="32"/>
          <w:szCs w:val="32"/>
        </w:rPr>
        <w:t>。附录中的图、表、式等另行编序号，与正文分开，也一律用阿拉伯数字编码，但在数码前冠以附录序码，如：图</w:t>
      </w:r>
      <w:r w:rsidRPr="00477172">
        <w:rPr>
          <w:rFonts w:ascii="仿宋_GB2312" w:eastAsia="仿宋_GB2312"/>
          <w:sz w:val="32"/>
          <w:szCs w:val="32"/>
        </w:rPr>
        <w:t>1</w:t>
      </w:r>
      <w:r w:rsidRPr="00477172">
        <w:rPr>
          <w:rFonts w:ascii="仿宋_GB2312" w:eastAsia="仿宋_GB2312" w:hint="eastAsia"/>
          <w:sz w:val="32"/>
          <w:szCs w:val="32"/>
        </w:rPr>
        <w:t>；表</w:t>
      </w:r>
      <w:r w:rsidRPr="00477172">
        <w:rPr>
          <w:rFonts w:ascii="仿宋_GB2312" w:eastAsia="仿宋_GB2312"/>
          <w:sz w:val="32"/>
          <w:szCs w:val="32"/>
        </w:rPr>
        <w:t>2</w:t>
      </w:r>
      <w:r w:rsidRPr="00477172">
        <w:rPr>
          <w:rFonts w:ascii="仿宋_GB2312" w:eastAsia="仿宋_GB2312" w:hint="eastAsia"/>
          <w:sz w:val="32"/>
          <w:szCs w:val="32"/>
        </w:rPr>
        <w:t>；式</w:t>
      </w:r>
      <w:r w:rsidRPr="00477172">
        <w:rPr>
          <w:rFonts w:ascii="仿宋_GB2312" w:eastAsia="仿宋_GB2312"/>
          <w:sz w:val="32"/>
          <w:szCs w:val="32"/>
        </w:rPr>
        <w:t>3</w:t>
      </w:r>
      <w:r w:rsidRPr="00477172">
        <w:rPr>
          <w:rFonts w:ascii="仿宋_GB2312" w:eastAsia="仿宋_GB2312" w:hint="eastAsia"/>
          <w:sz w:val="32"/>
          <w:szCs w:val="32"/>
        </w:rPr>
        <w:t>等，</w:t>
      </w:r>
      <w:r w:rsidRPr="00477172">
        <w:rPr>
          <w:rFonts w:ascii="仿宋_GB2312" w:eastAsia="仿宋_GB2312"/>
          <w:sz w:val="32"/>
          <w:szCs w:val="32"/>
        </w:rPr>
        <w:t xml:space="preserve"> 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(十六)论文印刷与装订</w:t>
      </w:r>
    </w:p>
    <w:p w:rsidR="002D0323" w:rsidRPr="00477172" w:rsidRDefault="002D0323" w:rsidP="002D032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477172">
        <w:rPr>
          <w:rFonts w:ascii="仿宋_GB2312" w:eastAsia="仿宋_GB2312" w:hint="eastAsia"/>
          <w:sz w:val="32"/>
          <w:szCs w:val="32"/>
        </w:rPr>
        <w:t>毕业论文</w:t>
      </w:r>
      <w:r w:rsidRPr="00477172">
        <w:rPr>
          <w:rFonts w:ascii="仿宋_GB2312" w:eastAsia="仿宋_GB2312"/>
          <w:sz w:val="32"/>
          <w:szCs w:val="32"/>
        </w:rPr>
        <w:t>(</w:t>
      </w:r>
      <w:r w:rsidRPr="00477172">
        <w:rPr>
          <w:rFonts w:ascii="仿宋_GB2312" w:eastAsia="仿宋_GB2312" w:hint="eastAsia"/>
          <w:sz w:val="32"/>
          <w:szCs w:val="32"/>
        </w:rPr>
        <w:t>设计</w:t>
      </w:r>
      <w:r w:rsidRPr="00477172">
        <w:rPr>
          <w:rFonts w:ascii="仿宋_GB2312" w:eastAsia="仿宋_GB2312"/>
          <w:sz w:val="32"/>
          <w:szCs w:val="32"/>
        </w:rPr>
        <w:t>)</w:t>
      </w:r>
      <w:r w:rsidRPr="00477172">
        <w:rPr>
          <w:rFonts w:ascii="仿宋_GB2312" w:eastAsia="仿宋_GB2312" w:hint="eastAsia"/>
          <w:sz w:val="32"/>
          <w:szCs w:val="32"/>
        </w:rPr>
        <w:t>定稿后，封面一律采用</w:t>
      </w:r>
      <w:r w:rsidRPr="00477172">
        <w:rPr>
          <w:rFonts w:ascii="仿宋_GB2312" w:eastAsia="仿宋_GB2312"/>
          <w:sz w:val="32"/>
          <w:szCs w:val="32"/>
        </w:rPr>
        <w:t>A4</w:t>
      </w:r>
      <w:r w:rsidRPr="00477172">
        <w:rPr>
          <w:rFonts w:ascii="仿宋_GB2312" w:eastAsia="仿宋_GB2312" w:hint="eastAsia"/>
          <w:sz w:val="32"/>
          <w:szCs w:val="32"/>
        </w:rPr>
        <w:t>白色铜板纸，封面上要求填写的内容一律打印填写，采用胶装。</w:t>
      </w:r>
    </w:p>
    <w:p w:rsidR="00537208" w:rsidRPr="002D0323" w:rsidRDefault="00537208"/>
    <w:sectPr w:rsidR="00537208" w:rsidRPr="002D0323" w:rsidSect="00537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0323"/>
    <w:rsid w:val="002D0323"/>
    <w:rsid w:val="00537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23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2017-12-15T13:31:00Z</dcterms:created>
  <dcterms:modified xsi:type="dcterms:W3CDTF">2017-12-15T13:32:00Z</dcterms:modified>
</cp:coreProperties>
</file>