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《大模型应用实训》实验报告</w:t>
      </w:r>
    </w:p>
    <w:p>
      <w:pPr>
        <w:pStyle w:val="Heading1"/>
        <w:spacing w:line="312" w:lineRule="auto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6"/>
          <w:lang w:eastAsia="zh-CN"/>
        </w:rPr>
        <w:t>实验四：AI 智能体与 RAG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56"/>
          <w:lang w:eastAsia="zh-CN"/>
        </w:rPr>
        <w:t>知识库应用开发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文档切分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向量化检索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检索增强问答</w:t>
      </w:r>
      <w:r>
        <w:rPr>
          <w:color w:val="616161"/>
          <w:sz w:val="36"/>
        </w:rPr>
        <w:t xml:space="preserve"> · Streamlit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应用</w:t>
      </w:r>
    </w:p>
    <w:p>
      <w:pPr>
        <w:jc w:val="center"/>
      </w:pPr>
      <w:bookmarkStart w:id="14" w:name="姓名_01"/>
      <w:r>
        <w:rPr>
          <w:rFonts w:ascii="微软雅黑" w:eastAsia="微软雅黑" w:hAnsi="微软雅黑" w:cs="微软雅黑" w:hint="eastAsia"/>
          <w:sz w:val="18"/>
          <w:lang w:eastAsia="zh-CN"/>
        </w:rPr>
        <w:t>姓名：</w:t>
      </w:r>
      <w:bookmarkEnd w:id="14"/>
    </w:p>
    <w:p>
      <w:pPr>
        <w:jc w:val="center"/>
      </w:pPr>
      <w:bookmarkStart w:id="15" w:name="学号_01"/>
      <w:r>
        <w:rPr>
          <w:rFonts w:ascii="微软雅黑" w:eastAsia="微软雅黑" w:hAnsi="微软雅黑" w:cs="微软雅黑" w:hint="eastAsia"/>
          <w:sz w:val="18"/>
          <w:lang w:eastAsia="zh-CN"/>
        </w:rPr>
        <w:t>学号：</w:t>
      </w:r>
      <w:bookmarkEnd w:id="15"/>
    </w:p>
    <w:p>
      <w:pPr>
        <w:jc w:val="center"/>
      </w:pPr>
      <w:bookmarkStart w:id="16" w:name="班级_01"/>
      <w:r>
        <w:rPr>
          <w:rFonts w:ascii="微软雅黑" w:eastAsia="微软雅黑" w:hAnsi="微软雅黑" w:cs="微软雅黑" w:hint="eastAsia"/>
          <w:sz w:val="18"/>
          <w:lang w:eastAsia="zh-CN"/>
        </w:rPr>
        <w:t>班级：</w:t>
      </w:r>
      <w:bookmarkEnd w:id="16"/>
    </w:p>
    <w:p>
      <w:pPr>
        <w:jc w:val="center"/>
      </w:pPr>
      <w:r>
        <w:rPr>
          <w:rFonts w:ascii="微软雅黑" w:eastAsia="微软雅黑" w:hAnsi="微软雅黑" w:cs="微软雅黑" w:hint="eastAsia"/>
          <w:sz w:val="18"/>
          <w:lang w:eastAsia="zh-CN"/>
        </w:rPr>
        <w:t>指导教师：刘丽华</w:t>
      </w:r>
    </w:p>
    <w:p>
      <w:pPr>
        <w:jc w:val="center"/>
      </w:pPr>
      <w:r>
        <w:rPr>
          <w:rFonts w:ascii="微软雅黑" w:eastAsia="微软雅黑" w:hAnsi="微软雅黑" w:cs="微软雅黑" w:hint="eastAsia"/>
          <w:sz w:val="18"/>
          <w:lang w:eastAsia="zh-CN"/>
        </w:rPr>
        <w:t>报告日期：</w:t>
      </w:r>
      <w:r>
        <w:rPr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年</w:t>
      </w:r>
      <w:r>
        <w:rPr>
          <w:sz w:val="18"/>
        </w:rPr>
        <w:t xml:space="preserve"> 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月</w:t>
      </w:r>
      <w:r>
        <w:rPr>
          <w:sz w:val="18"/>
        </w:rPr>
        <w:t xml:space="preserve"> 28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left"/>
      </w:pPr>
      <w:r/>
      <w:r>
        <w:rPr>
          <w:rFonts w:ascii="微软雅黑" w:hAnsi="微软雅黑" w:eastAsia="微软雅黑" w:hint="eastAsia"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一、实验目的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二、实验环境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三、实验原理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四、实验过程与结果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五、实验任务完成情况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六、思考题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七、实验总结</w:t>
        </w:r>
      </w:hyperlink>
    </w:p>
    <w:p>
      <w:pPr>
        <w:jc w:val="both"/>
      </w:pPr>
      <w:r>
        <w:rPr>
          <w:rFonts w:ascii="微软雅黑" w:hAnsi="微软雅黑"/>
          <w:b w:val="0"/>
          <w:color w:val="1A237E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 w:val="0"/>
          <w:color w:val="1A237E"/>
          <w:sz w:val="18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知识库规模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切分与向量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检索命中（最优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/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实测）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拒答判定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 xml:space="preserve">RAG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评分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vs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纯大模型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20,078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79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512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8/8 · Hit@1 88%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10/10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4.37 vs 3.03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本实验以《大模型应用实训》实验指导书正文构建私有知识库，完整实现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链路：文档切分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向量化与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索引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检索增强问答</w:t>
      </w:r>
      <w:r>
        <w:rPr>
          <w:sz w:val="18"/>
        </w:rPr>
        <w:t xml:space="preserve"> → Streamlit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应用，并接入智谱</w:t>
      </w:r>
      <w:r>
        <w:rPr>
          <w:sz w:val="18"/>
        </w:rPr>
        <w:t xml:space="preserve"> glm-4-flash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完成真实生成。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定量结果：索引自检自身相似度</w:t>
      </w:r>
      <w:r>
        <w:rPr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；检索策略调优中</w:t>
      </w:r>
      <w:r>
        <w:rPr>
          <w:sz w:val="18"/>
        </w:rPr>
        <w:t xml:space="preserve"> chunk_size=500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配合查询指令前缀达到</w:t>
      </w:r>
      <w:r>
        <w:rPr>
          <w:sz w:val="18"/>
        </w:rPr>
        <w:t xml:space="preserve"> Hit@3 = 8/8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  <w:r>
        <w:rPr>
          <w:sz w:val="18"/>
        </w:rPr>
        <w:t xml:space="preserve">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个测试问题检索</w:t>
      </w:r>
      <w:r>
        <w:rPr>
          <w:sz w:val="18"/>
        </w:rPr>
        <w:t xml:space="preserve"> Hit@1 = 88%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、阈值拒答判定</w:t>
      </w:r>
      <w:r>
        <w:rPr>
          <w:sz w:val="18"/>
        </w:rPr>
        <w:t xml:space="preserve"> 10/10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正确；生成层经</w:t>
      </w:r>
      <w:r>
        <w:rPr>
          <w:sz w:val="18"/>
        </w:rPr>
        <w:t xml:space="preserve"> LLM-as-Judge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三维度打分，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综合</w:t>
      </w:r>
      <w:r>
        <w:rPr>
          <w:sz w:val="18"/>
        </w:rPr>
        <w:t xml:space="preserve"> 4.37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分、纯大模型</w:t>
      </w:r>
      <w:r>
        <w:rPr>
          <w:sz w:val="18"/>
        </w:rPr>
        <w:t xml:space="preserve"> 3.03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分，准确性维度差距最大（</w:t>
      </w:r>
      <w:r>
        <w:rPr>
          <w:sz w:val="18"/>
        </w:rPr>
        <w:t xml:space="preserve">3.90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</w:t>
      </w:r>
      <w:r>
        <w:rPr>
          <w:sz w:val="18"/>
        </w:rPr>
        <w:t xml:space="preserve"> 1.70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关键工程结论：检索必须与索引使用同一个</w:t>
      </w:r>
      <w:r>
        <w:rPr>
          <w:sz w:val="18"/>
        </w:rPr>
        <w:t xml:space="preserve"> 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模型；高相似度不等于高命中率，评估检索质量须用面向任务的命中率指标；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的可信度由提示词约束、阈值拒答与引用展示三者共同兜底，无法单靠模型自身保证；而检索一旦失败，错误素材会原样传导到答案，此时引用来源反而给错答背书。</w:t>
      </w:r>
    </w:p>
    <w:p>
      <w:bookmarkStart w:id="7" w:name="_Toc_section_1"/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一、实验目的</w:t>
      </w:r>
      <w:bookmarkEnd w:id="7"/>
    </w:p>
    <w:p>
      <w:pPr>
        <w:pStyle w:val="ListNumber"/>
        <w:numPr>
          <w:ilvl w:val="0"/>
          <w:numId w:val="10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掌握</w:t>
      </w:r>
      <w:r>
        <w:rPr>
          <w:sz w:val="18"/>
        </w:rPr>
        <w:t xml:space="preserve"> RAG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Retrieval-Augmented Generation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，检索增强生成）的完整技术链路：文档加载与切分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向量化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向量索引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相似度检索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拼接提示词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大模型有据作答。</w:t>
      </w:r>
    </w:p>
    <w:p>
      <w:pPr>
        <w:pStyle w:val="ListNumber"/>
        <w:numPr>
          <w:ilvl w:val="0"/>
          <w:numId w:val="10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掌握中文</w:t>
      </w:r>
      <w:r>
        <w:rPr>
          <w:sz w:val="18"/>
        </w:rPr>
        <w:t xml:space="preserve"> 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模型（</w:t>
      </w:r>
      <w:r>
        <w:rPr>
          <w:sz w:val="18"/>
        </w:rPr>
        <w:t>BAAI/bge-small-zh-v1.5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）与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向量索引的使用方法，理解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向量归一化后内积等价于余弦相似度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这一工程技巧。</w:t>
      </w:r>
    </w:p>
    <w:p>
      <w:pPr>
        <w:pStyle w:val="ListNumber"/>
        <w:numPr>
          <w:ilvl w:val="0"/>
          <w:numId w:val="10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掌握用</w:t>
      </w:r>
      <w:r>
        <w:rPr>
          <w:sz w:val="18"/>
        </w:rPr>
        <w:t xml:space="preserve"> Streamlit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快速构建问答</w:t>
      </w:r>
      <w:r>
        <w:rPr>
          <w:sz w:val="18"/>
        </w:rPr>
        <w:t xml:space="preserve"> APP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，实现对话历史保留、引用来源折叠展示与对话清空等交互。</w:t>
      </w:r>
    </w:p>
    <w:p>
      <w:pPr>
        <w:pStyle w:val="ListNumber"/>
        <w:numPr>
          <w:ilvl w:val="0"/>
          <w:numId w:val="10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通过检索策略调优实验与</w:t>
      </w:r>
      <w:r>
        <w:rPr>
          <w:sz w:val="18"/>
        </w:rPr>
        <w:t xml:space="preserve"> 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个测试问题的对比评估，定量认识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相对纯大模型回答的优势与边界，理解相似度阈值拒答机制的作用。</w:t>
      </w:r>
    </w:p>
    <w:p>
      <w:bookmarkStart w:id="8" w:name="_Toc_section_2"/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二、实验环境</w:t>
      </w:r>
      <w:bookmarkEnd w:id="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操作系统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Python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Windows 10 / Python 3.13.14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开发工具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VS Code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终端，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Jupyter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风格脚本逐段验证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中文分词与切分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langchain-text-splitters 1.1.2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RecursiveCharacterTextSplitter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Embedding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BAAI/bge-small-zh-v1.5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维，约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100 MB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hf-mirror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镜像下载）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向量检索库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faiss-cpu 1.15.1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IndexFlatIP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精确内积索引）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深度学习框架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torch 2.14.0+cpu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transformers 5.17.0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sentence-transformers 6.1.0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生成模型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智谱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GLM glm-4-flash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兼容协议，用于生成层与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LLM-as-Judge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评分）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生成模型客户端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openai 3.19.2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base_url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切换供应商，代码同时兼容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DeepSeek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应用框架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streamlit 1.64.0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其他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numpy 2.5.3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matplotlib 3.11.2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python-docx 1.2.0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知识库文档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knowledge.txt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20,078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字符（其中汉字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7,893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个），来源为本课程实验指导书正文与课程基本信息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关键参数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chunk_size=300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chunk_overlap=50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top_k=3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temperature=0.1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、拒答阈值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0.40</w:t>
            </w:r>
          </w:p>
        </w:tc>
      </w:tr>
    </w:tbl>
    <w:p>
      <w:bookmarkStart w:id="9" w:name="_Toc_section_3"/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三、实验原理</w:t>
      </w:r>
      <w:bookmarkEnd w:id="9"/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本实验涉及三块基础能力：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整体架构决定了「先检索、后生成」的整体分工；文本向量化与相似度度量决定了「问题」和「文本块」能否被正确匹配；向量索引则决定了检索能否在可接受的时间内完成。三者的关系是自上而下、逐层支撑的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（一）RAG 架构</w:t>
      </w:r>
    </w:p>
    <w:p>
      <w:pPr>
        <w:jc w:val="both"/>
      </w:pP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把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从纯参数记忆改为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先检索、后生成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的两段式流程：</w:t>
      </w:r>
    </w:p>
    <w:p>
      <w:pPr>
        <w:pStyle w:val="ListBullet"/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离线索引阶段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：把私有文档切分为若干文本块（</w:t>
      </w:r>
      <w:r>
        <w:rPr>
          <w:sz w:val="18"/>
        </w:rPr>
        <w:t>chunk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），用</w:t>
      </w:r>
      <w:r>
        <w:rPr>
          <w:sz w:val="18"/>
        </w:rPr>
        <w:t xml:space="preserve"> 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模型把每个块编码为定长向量，写入向量索引，形成可检索的知识库。</w:t>
      </w:r>
    </w:p>
    <w:p>
      <w:pPr>
        <w:pStyle w:val="ListBullet"/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在线问答阶段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：把用户问题用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同一个</w:t>
      </w:r>
      <w:r>
        <w:rPr>
          <w:sz w:val="18"/>
        </w:rPr>
        <w:t xml:space="preserve"> 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模型编码，在向量索引中检索出</w:t>
      </w:r>
      <w:r>
        <w:rPr>
          <w:sz w:val="18"/>
        </w:rPr>
        <w:t xml:space="preserve"> top_k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个最相似的文本块，把这些原文拼接进提示词，再交给大模型生成答案，并同时把引用片段返回给用户。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它解决的核心问题是：大模型的参数知识存在截止时间、无法覆盖企业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课程私有资料，且对长尾事实容易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记不清就编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让模型从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回忆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变成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阅读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，事实依据来自可核查的原文。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（二）Embedding 与相似度检索</w:t>
      </w:r>
    </w:p>
    <w:p>
      <w:pPr>
        <w:jc w:val="both"/>
      </w:pPr>
      <w:r>
        <w:rPr>
          <w:sz w:val="18"/>
        </w:rPr>
        <w:t xml:space="preserve">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把文本映射到高维向量空间，语义相近的文本在空间中距离更近。本实验使用</w:t>
      </w:r>
      <w:r>
        <w:rPr>
          <w:sz w:val="18"/>
        </w:rPr>
        <w:t xml:space="preserve"> bge-small-zh-v1.5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，输出</w:t>
      </w:r>
      <w:r>
        <w:rPr>
          <w:sz w:val="18"/>
        </w:rPr>
        <w:t xml:space="preserve"> 512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维向量。计算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normalize_embeddings=True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后向量模长为</w:t>
      </w:r>
      <w:r>
        <w:rPr>
          <w:sz w:val="18"/>
        </w:rPr>
        <w:t xml:space="preserve"> 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，此时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内积等于余弦相似度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，因此可以直接用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的内积索引检索，无需再单独归一化。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另一个容易被忽略的细节：</w:t>
      </w:r>
      <w:r>
        <w:rPr>
          <w:sz w:val="18"/>
        </w:rPr>
        <w:t xml:space="preserve">bge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系列是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非对称检索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模型，官方要求在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查询侧</w:t>
      </w:r>
      <w:r>
        <w:rPr>
          <w:rFonts w:ascii="微软雅黑" w:eastAsia="微软雅黑" w:hAnsi="微软雅黑" w:cs="微软雅黑" w:hint="eastAsia"/>
          <w:sz w:val="18"/>
          <w:lang w:eastAsia="zh-CN"/>
        </w:rPr>
        <w:t>加指令前缀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为这个句子生成表示以用于检索相关文章：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，文档侧不加。本实验在调优环节实测了这一点。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（三）FAISS 向量索引</w:t>
      </w:r>
    </w:p>
    <w:p>
      <w:pPr>
        <w:jc w:val="both"/>
      </w:pPr>
      <w:r>
        <w:rPr>
          <w:sz w:val="18"/>
        </w:rPr>
        <w:t xml:space="preserve">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</w:t>
      </w:r>
      <w:r>
        <w:rPr>
          <w:sz w:val="18"/>
        </w:rPr>
        <w:t xml:space="preserve"> Meta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开源的向量检索库。本实验使用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IndexFlatIP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：暴力精确检索，无训练过程、结果精确，在万级以下向量规模下延迟可忽略，是最适合教学与中小知识库的选择。数据量上升到百万级以上时，可以换用 </w:t>
      </w:r>
      <w:r>
        <w:rPr>
          <w:rFonts w:ascii="Consolas" w:hAnsi="Consolas"/>
          <w:sz w:val="16"/>
        </w:rPr>
        <w:t>IndexIVFFlat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（倒排</w:t>
      </w:r>
      <w:r>
        <w:rPr>
          <w:sz w:val="18"/>
        </w:rPr>
        <w:t>+</w:t>
      </w:r>
      <w:r>
        <w:rPr>
          <w:rFonts w:ascii="微软雅黑" w:eastAsia="微软雅黑" w:hAnsi="微软雅黑" w:cs="微软雅黑" w:hint="eastAsia"/>
          <w:sz w:val="18"/>
          <w:lang w:eastAsia="zh-CN"/>
        </w:rPr>
        <w:t>聚类）或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IndexHNSWFlat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（图索引）做近似检索，用少量召回率换大幅提速。</w:t>
      </w:r>
    </w:p>
    <w:p>
      <w:bookmarkStart w:id="10" w:name="_Toc_section_4"/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四、实验过程与结果</w:t>
      </w:r>
      <w:bookmarkEnd w:id="10"/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以下按实验</w:t>
      </w:r>
      <w:r>
        <w:rPr>
          <w:sz w:val="18"/>
        </w:rPr>
        <w:t xml:space="preserve"> 4-1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至实验</w:t>
      </w:r>
      <w:r>
        <w:rPr>
          <w:sz w:val="18"/>
        </w:rPr>
        <w:t xml:space="preserve"> 4-4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的顺序记录完整过程。除指导书要求的内容外，我还额外设计了两组对照实验（检索策略调优、</w:t>
      </w:r>
      <w:r>
        <w:rPr>
          <w:sz w:val="18"/>
        </w:rPr>
        <w:t xml:space="preserve">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个测试问题的对比评估），用于定量说明检索质量的影响因素与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的边界。文中所有数据均来自本机实际运行输出。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（一）实验4-1：文档加载与切分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做法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：把实验指导书正文整理为纯文本</w:t>
      </w:r>
      <w:r>
        <w:rPr>
          <w:sz w:val="18"/>
        </w:rPr>
        <w:t xml:space="preserve"> knowledge.txt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（含课程基本信息、实验一到实验五的正文、附录），用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RecursiveCharacterTextSplitter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切分。分隔符按 </w:t>
      </w:r>
      <w:r>
        <w:rPr>
          <w:rFonts w:ascii="微软雅黑" w:hAnsi="微软雅黑" w:eastAsia="微软雅黑" w:cs="微软雅黑" w:hint="eastAsia"/>
          <w:sz w:val="16"/>
          <w:lang w:eastAsia="zh-CN"/>
        </w:rPr>
        <w:t>["\n\n", "\n", "。", "！", "？", "；", "，", " ", ""]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递归降级，优先保住段落与句子边界，避免把章节标题或步骤拦腰截断；</w:t>
      </w:r>
      <w:r>
        <w:rPr>
          <w:rFonts w:ascii="Consolas" w:hAnsi="Consolas"/>
          <w:sz w:val="16"/>
        </w:rPr>
        <w:t>chunk_overlap=50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让相邻块保留重叠区，使跨块语义不断裂。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from langchain_text_splitters import RecursiveCharacterTextSplitter</w:t>
        <w:br/>
        <w:br/>
        <w:t>splitter = RecursiveCharacterTextSplitter(</w:t>
        <w:br/>
        <w:t xml:space="preserve">    chunk_size=300,</w:t>
        <w:br/>
        <w:t xml:space="preserve">    chunk_overlap=50,</w:t>
        <w:br/>
        <w:t xml:space="preserve">    separators=["\n\n", "\n", "。", "！", "？", "；", "，", " ", ""],</w:t>
        <w:br/>
        <w:t>)</w:t>
        <w:br/>
        <w:t>chunks = splitter.split_text(open("knowledge.txt", encoding="utf-8").read())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结果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知识库总字符数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20,078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（其中汉字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7,893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chunk_size / chunk_overlap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300 / 50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切分块数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块长度（最小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最大）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192 / 273.7 / 299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抽查首块可以看到，切分后的块以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课程基本信息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完整标题开头，章节标题与步骤编号均未被截断，说明递归降级策略生效。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（二）实验4-2：向量化与 FAISS 索引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做法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：用</w:t>
      </w:r>
      <w:r>
        <w:rPr>
          <w:sz w:val="18"/>
        </w:rPr>
        <w:t xml:space="preserve"> bge-small-zh-v1.5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</w:t>
      </w:r>
      <w:r>
        <w:rPr>
          <w:sz w:val="18"/>
        </w:rPr>
        <w:t xml:space="preserve"> 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个块批量向量化（</w:t>
      </w:r>
      <w:r>
        <w:rPr>
          <w:sz w:val="18"/>
        </w:rPr>
        <w:t>batch_size=32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），归一化后写入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IndexFlatIP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from sentence_transformers import SentenceTransformer</w:t>
        <w:br/>
        <w:t>import faiss, numpy as np</w:t>
        <w:br/>
        <w:br/>
        <w:t>model = SentenceTransformer("BAAI/bge-small-zh-v1.5")</w:t>
        <w:br/>
        <w:t>embeddings = model.encode(chunks, normalize_embeddings=True,</w:t>
        <w:br/>
        <w:t xml:space="preserve">                          batch_size=32).astype(np.float32)</w:t>
        <w:br/>
        <w:t>index = faiss.IndexFlatIP(embeddings.shape[1])   # 归一化后内积即余弦</w:t>
        <w:br/>
        <w:t>index.add(embeddings)</w:t>
        <w:br/>
        <w:t>faiss.write_index(index, "kb.index")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正确性自检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：取第</w:t>
      </w:r>
      <w:r>
        <w:rPr>
          <w:sz w:val="18"/>
        </w:rPr>
        <w:t xml:space="preserve"> 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个块与索引自身做检索，返回的</w:t>
      </w:r>
      <w:r>
        <w:rPr>
          <w:sz w:val="18"/>
        </w:rPr>
        <w:t xml:space="preserve"> top1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就是它自己，相似度精确为</w:t>
      </w:r>
      <w:r>
        <w:rPr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top2/top3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分别为</w:t>
      </w:r>
      <w:r>
        <w:rPr>
          <w:sz w:val="18"/>
        </w:rPr>
        <w:t xml:space="preserve"> 0.8118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0.7834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）。这既证明归一化正确，也证明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chunks[i]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与索引中第</w:t>
      </w:r>
      <w:r>
        <w:rPr>
          <w:sz w:val="18"/>
        </w:rPr>
        <w:t xml:space="preserve"> 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条向量严格一一对应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这是后续能按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回取原文的前提。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语义检索演示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（查询侧加指令前缀，</w:t>
      </w:r>
      <w:r>
        <w:rPr>
          <w:sz w:val="18"/>
        </w:rPr>
        <w:t>top_k=2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查询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 xml:space="preserve">Top1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相似度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命中的内容要点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用什么模型把文本变成向量？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0.5247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4.2.1 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架构与检索流程章节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如果玩家输入恶意提示词该怎么防？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0.5247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system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提示词与规则约束章节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这门课一共安排了多少学时？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0.3900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反例：命中的是对话历史相关段落，未命中课程信息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前两例说明检索是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语义匹配</w:t>
      </w:r>
      <w:r>
        <w:rPr>
          <w:rFonts w:ascii="微软雅黑" w:eastAsia="微软雅黑" w:hAnsi="微软雅黑" w:cs="微软雅黑" w:hint="eastAsia"/>
          <w:sz w:val="18"/>
          <w:lang w:eastAsia="zh-CN"/>
        </w:rPr>
        <w:t>而非关键词匹配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问句里没有出现</w:t>
      </w:r>
      <w:r>
        <w:rPr>
          <w:sz w:val="18"/>
        </w:rPr>
        <w:t xml:space="preserve">"Embedding""system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提示词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等词，仍能命中对应章节。第三例则暴露了纯向量检索的短板：短问句与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课程基本信息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块的字面重合度低，语义表征反而被其他含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学时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课程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的段落挤掉。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（三）实验4-3：检索增强问答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做法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：问题向量化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</w:t>
      </w:r>
      <w:r>
        <w:rPr>
          <w:sz w:val="18"/>
        </w:rPr>
        <w:t xml:space="preserve"> top_k=3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拼接</w:t>
      </w:r>
      <w:r>
        <w:rPr>
          <w:sz w:val="18"/>
        </w:rPr>
        <w:t xml:space="preserve"> context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按提示词模板交给大模型作答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连同引用来源一并返回。提示词中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请仅根据以下资料回答问题，若资料不足请如实说明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是防幻觉的关键：前半句把生成</w:t>
      </w:r>
      <w:r>
        <w:rPr>
          <w:sz w:val="18"/>
        </w:rPr>
        <w:t xml:space="preserve"> grounding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在资料上，后半句给模型留出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可以说不知道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的出口。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PROMPT_TEMPLATE = """请仅根据以下资料回答问题，若资料不足请如实说明。</w:t>
        <w:br/>
        <w:br/>
        <w:t>【资料】</w:t>
        <w:br/>
        <w:t>{context}</w:t>
        <w:br/>
        <w:br/>
        <w:t>【问题】{question}</w:t>
        <w:br/>
        <w:br/>
        <w:t>要求：答案控制在 150 字以内，忠于资料，不要编造资料中没有的信息。"""</w:t>
        <w:br/>
        <w:br/>
        <w:t>resp = client.chat.completions.create(</w:t>
        <w:br/>
        <w:t xml:space="preserve">    model="glm-4-flash",      # 智谱 GLM，OpenAI 兼容协议</w:t>
        <w:br/>
        <w:t xml:space="preserve">    messages=[{"role": "user", "content": PROMPT_TEMPLATE.format(context=context, question=question)}],</w:t>
        <w:br/>
        <w:t xml:space="preserve">    temperature=0.1,          # 问答追求稳定与忠实，不需要创造性</w:t>
        <w:br/>
        <w:t xml:space="preserve">    max_tokens=400,</w:t>
        <w:br/>
        <w:t>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供应商解耦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：三家国产大模型（智谱、</w:t>
      </w:r>
      <w:r>
        <w:rPr>
          <w:sz w:val="18"/>
        </w:rPr>
        <w:t>DeepSeek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Kimi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）均提供</w:t>
      </w:r>
      <w:r>
        <w:rPr>
          <w:sz w:val="18"/>
        </w:rPr>
        <w:t xml:space="preserve"> OpenAI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兼容协议，差异只在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base_url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与 </w:t>
      </w:r>
      <w:r>
        <w:rPr>
          <w:rFonts w:ascii="Consolas" w:hAnsi="Consolas"/>
          <w:sz w:val="16"/>
        </w:rPr>
        <w:t>model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两个字符串。因此代码里把供应商差异收敛到一张配置表，按 </w:t>
      </w:r>
      <w:r>
        <w:rPr>
          <w:rFonts w:ascii="Consolas" w:hAnsi="Consolas"/>
          <w:sz w:val="16"/>
        </w:rPr>
        <w:t>ZHIPU_API_KEY → DEEPSEEK_API_KEY → LLM_API_KEY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顺序自动探测可用密钥，换供应商不用改任何业务代码。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问答效果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（下表为接入</w:t>
      </w:r>
      <w:r>
        <w:rPr>
          <w:sz w:val="18"/>
        </w:rPr>
        <w:t xml:space="preserve"> glm-4-flash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后的实际运行输出）：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提问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 xml:space="preserve">Top1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相似度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回答情况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本课程的学时是多少？指导教师是谁？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库内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0.4619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正确回答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学时为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学时，指导教师刘丽华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实验四要求准备的私有知识文档至少多少字？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库内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0.5349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正确回答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不少于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向量数据库除了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FAISS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还有哪些？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库内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0.5135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命中依赖说明与索引代码段落，但 </w:t>
            </w:r>
            <w:r>
              <w:rPr>
                <w:b/>
                <w:sz w:val="16"/>
              </w:rPr>
              <w:t>回答出现幻觉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：把检索到的依赖库表格中的词（如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Million Song Dataset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）当成了向量数据库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年世界杯冠军是哪支球队？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库外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0.2842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触发拒答：提示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资料中没有与该问题相关的内容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第三例是一次有价值的失败。它说明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RAG 并不能杜绝幻觉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：当检索回来的片段里恰好含有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看起来像答案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的干扰项时，模型仍会顺着错误素材编下去。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降低的是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凭空编造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的概率，不是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依据错误素材作答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的概率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这一点在</w:t>
      </w:r>
      <w:r>
        <w:rPr>
          <w:sz w:val="18"/>
        </w:rPr>
        <w:t xml:space="preserve"> 4.6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的量化对比中得到了更直接的印证。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拒答机制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：仅靠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可能编造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来提醒模型是不够的，因此额外加了相似度阈值判断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当</w:t>
      </w:r>
      <w:r>
        <w:rPr>
          <w:sz w:val="18"/>
        </w:rPr>
        <w:t xml:space="preserve"> top1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相似度低于阈值时，直接判定为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知识库无法回答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，不再调用大模型，从源头避免编造。阈值的取值来自实测：库内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题的</w:t>
      </w:r>
      <w:r>
        <w:rPr>
          <w:sz w:val="18"/>
        </w:rPr>
        <w:t xml:space="preserve"> top1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相似度最低为</w:t>
      </w:r>
      <w:r>
        <w:rPr>
          <w:sz w:val="18"/>
        </w:rPr>
        <w:t xml:space="preserve"> 0.4318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，库外</w:t>
      </w:r>
      <w:r>
        <w:rPr>
          <w:sz w:val="18"/>
        </w:rPr>
        <w:t xml:space="preserve"> 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题最高为</w:t>
      </w:r>
      <w:r>
        <w:rPr>
          <w:sz w:val="18"/>
        </w:rPr>
        <w:t xml:space="preserve"> 0.3818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，两类完全可分，取两者中间值</w:t>
      </w:r>
      <w:r>
        <w:rPr>
          <w:sz w:val="18"/>
        </w:rPr>
        <w:t xml:space="preserve"> </w:t>
      </w:r>
      <w:r>
        <w:rPr>
          <w:b/>
          <w:sz w:val="18"/>
        </w:rPr>
        <w:t>0.40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作为拒答线。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离线降级设计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：未配置任何密钥时，程序自动降级为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引用式作答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（直接回取最相关片段），保证检索链路可离线完整演示；把密钥写进本目录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.env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后同一套代码即切换为真实生成，无需改动。该 </w:t>
      </w:r>
      <w:r>
        <w:rPr>
          <w:rFonts w:ascii="Consolas" w:hAnsi="Consolas"/>
          <w:sz w:val="16"/>
        </w:rPr>
        <w:t>.env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文件已加入 </w:t>
      </w:r>
      <w:r>
        <w:rPr>
          <w:rFonts w:ascii="Consolas" w:hAnsi="Consolas"/>
          <w:sz w:val="16"/>
        </w:rPr>
        <w:t>.gitignore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，避免密钥随代码泄露。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（四）实验4-4：Streamlit 问答 APP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做法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：用</w:t>
      </w:r>
      <w:r>
        <w:rPr>
          <w:sz w:val="18"/>
        </w:rPr>
        <w:t xml:space="preserve"> Streamlit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封装成网页应用。核心要点有三个：</w:t>
      </w:r>
      <w:r>
        <w:rPr>
          <w:sz w:val="18"/>
        </w:rPr>
        <w:t xml:space="preserve">① Streamlit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每次交互都会重新执行整个脚本，知识与模型必须用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@st.cache_resource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缓存，否则每次提问都要重新加载</w:t>
      </w:r>
      <w:r>
        <w:rPr>
          <w:sz w:val="18"/>
        </w:rPr>
        <w:t xml:space="preserve"> 100 MB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模型；</w:t>
      </w:r>
      <w:r>
        <w:rPr>
          <w:sz w:val="18"/>
        </w:rPr>
        <w:t xml:space="preserve">②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对话历史只能存在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st.session_state.messages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  <w:r>
        <w:rPr>
          <w:sz w:val="18"/>
        </w:rPr>
        <w:t xml:space="preserve">③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用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st.expander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折叠引用来源，方便核查答案依据。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@st.cache_resource(show_spinner="正在加载知识库与向量模型…")</w:t>
        <w:br/>
        <w:t>def load_kb():</w:t>
        <w:br/>
        <w:t xml:space="preserve">    return get_kb()</w:t>
        <w:br/>
        <w:br/>
        <w:t>kb = load_kb()</w:t>
        <w:br/>
        <w:br/>
        <w:t>with st.sidebar:</w:t>
        <w:br/>
        <w:t xml:space="preserve">    st.metric("文本块数量", len(kb.chunks))</w:t>
        <w:br/>
        <w:t xml:space="preserve">    st.metric("索引向量数", kb.index.ntotal)</w:t>
        <w:br/>
        <w:t xml:space="preserve">    top_k = st.slider("检索条数 top_k", 1, 5, 3)</w:t>
        <w:br/>
        <w:t xml:space="preserve">    if st.button("清空对话", use_container_width=True):</w:t>
        <w:br/>
        <w:t xml:space="preserve">        st.session_state.messages = []</w:t>
        <w:br/>
        <w:t xml:space="preserve">        st.rerun()</w:t>
        <w:br/>
        <w:br/>
        <w:t>if question := st.chat_input("请输入你的问题…"):</w:t>
        <w:br/>
        <w:t xml:space="preserve">    answer, sources = kb.answer(question, top_k=top_k)</w:t>
        <w:br/>
        <w:t xml:space="preserve">    st.markdown(answer)</w:t>
        <w:br/>
        <w:t xml:space="preserve">    with st.expander("查看引用来源"):</w:t>
        <w:br/>
        <w:t xml:space="preserve">        for i, (c, s) in enumerate(sources, 1):</w:t>
        <w:br/>
        <w:t xml:space="preserve">            st.caption(f"[{i}] 相似度 {s:.4f}\n\n{c}")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界面与功能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：启动命令 </w:t>
      </w:r>
      <w:r>
        <w:rPr>
          <w:rFonts w:ascii="Consolas" w:hAnsi="Consolas"/>
          <w:sz w:val="16"/>
        </w:rPr>
        <w:t>streamlit run app.py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，本地访问</w:t>
      </w:r>
      <w:r>
        <w:rPr>
          <w:sz w:val="18"/>
        </w:rPr>
        <w:t xml:space="preserve"> http://localhost:8501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Bullet"/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侧边栏：知识库状态（文本块数量、索引向量数）、当前模式提示、</w:t>
      </w:r>
      <w:r>
        <w:rPr>
          <w:sz w:val="18"/>
        </w:rPr>
        <w:t xml:space="preserve">top_k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滑块、清空对话按钮；</w:t>
      </w:r>
    </w:p>
    <w:p>
      <w:pPr>
        <w:pStyle w:val="ListBullet"/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主区：标题与说明、对话历史气泡、引用来源折叠面板、底部输入框；</w:t>
      </w:r>
    </w:p>
    <w:p>
      <w:pPr>
        <w:pStyle w:val="ListBullet"/>
        <w:spacing w:line="384" w:lineRule="auto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额外实现了</w:t>
      </w:r>
      <w:r>
        <w:rPr>
          <w:sz w:val="18"/>
        </w:rPr>
        <w:t xml:space="preserve"> URL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参数直接提问（如</w:t>
      </w:r>
      <w:r>
        <w:rPr>
          <w:sz w:val="18"/>
        </w:rPr>
        <w:t xml:space="preserve"> </w:t>
      </w:r>
      <w:r>
        <w:rPr>
          <w:rFonts w:ascii="微软雅黑" w:hAnsi="微软雅黑" w:eastAsia="微软雅黑" w:cs="微软雅黑" w:hint="eastAsia"/>
          <w:sz w:val="16"/>
          <w:lang w:eastAsia="zh-CN"/>
        </w:rPr>
        <w:t>?q=实验四要求准备的私有知识文档至少多少字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），便于分享具体问题与自动化截图。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运行截图</w:t>
      </w:r>
      <w:r>
        <w:rPr>
          <w:rFonts w:ascii="微软雅黑" w:eastAsia="微软雅黑" w:hAnsi="微软雅黑" w:cs="微软雅黑" w:hint="eastAsia"/>
          <w:sz w:val="18"/>
          <w:lang w:eastAsia="zh-CN"/>
        </w:rPr>
        <w:t>见下：图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为应用首页，图</w:t>
      </w:r>
      <w:r>
        <w:rPr>
          <w:sz w:val="18"/>
        </w:rPr>
        <w:t xml:space="preserve"> 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为一次真实问答的效果。侧边栏实时显示知识库状态（</w:t>
      </w:r>
      <w:r>
        <w:rPr>
          <w:sz w:val="18"/>
        </w:rPr>
        <w:t xml:space="preserve">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个文本块、</w:t>
      </w:r>
      <w:r>
        <w:rPr>
          <w:sz w:val="18"/>
        </w:rPr>
        <w:t xml:space="preserve">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条索引向量）与当前生成模式。</w:t>
      </w:r>
      <w:r>
        <w:drawing>
          <wp:inline xmlns:a="http://schemas.openxmlformats.org/drawingml/2006/main" xmlns:pic="http://schemas.openxmlformats.org/drawingml/2006/picture">
            <wp:extent cx="5029200" cy="4121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1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课程讲义问答助手（</w:t>
      </w:r>
      <w:r>
        <w:t>RAG</w:t>
      </w:r>
      <w:r>
        <w:rPr>
          <w:rFonts w:ascii="微软雅黑" w:eastAsia="微软雅黑" w:hAnsi="微软雅黑" w:cs="微软雅黑" w:hint="eastAsia"/>
          <w:lang w:eastAsia="zh-CN"/>
        </w:rPr>
        <w:t>）应用首页</w:t>
      </w:r>
      <w:r>
        <w:drawing>
          <wp:inline xmlns:a="http://schemas.openxmlformats.org/drawingml/2006/main" xmlns:pic="http://schemas.openxmlformats.org/drawingml/2006/picture">
            <wp:extent cx="5029200" cy="4121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1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一次真实问答的效果（含引用来源折叠面板）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（五）检索质量调优（结果分析）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为回答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检索效果还能不能更好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，设计了</w:t>
      </w:r>
      <w:r>
        <w:rPr>
          <w:sz w:val="18"/>
        </w:rPr>
        <w:t xml:space="preserve"> 2×2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对照实验：变量</w:t>
      </w:r>
      <w:r>
        <w:rPr>
          <w:sz w:val="18"/>
        </w:rPr>
        <w:t xml:space="preserve"> A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为查询是否加</w:t>
      </w:r>
      <w:r>
        <w:rPr>
          <w:sz w:val="18"/>
        </w:rPr>
        <w:t xml:space="preserve"> bge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官方指令前缀，变量</w:t>
      </w:r>
      <w:r>
        <w:rPr>
          <w:sz w:val="18"/>
        </w:rPr>
        <w:t xml:space="preserve"> B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</w:t>
      </w:r>
      <w:r>
        <w:rPr>
          <w:sz w:val="18"/>
        </w:rPr>
        <w:t xml:space="preserve"> chunk_size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指导书推荐值</w:t>
      </w:r>
      <w:r>
        <w:rPr>
          <w:sz w:val="18"/>
        </w:rPr>
        <w:t xml:space="preserve"> vs 500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），用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道有唯一正确答案的问题量化质量，指标为</w:t>
      </w:r>
      <w:r>
        <w:rPr>
          <w:sz w:val="18"/>
        </w:rPr>
        <w:t xml:space="preserve"> Hit@1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（首条命中）、</w:t>
      </w:r>
      <w:r>
        <w:rPr>
          <w:sz w:val="18"/>
        </w:rPr>
        <w:t>Hit@3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（前三命中）与平均相似度。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组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chunk_size / overlap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块数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指令前缀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Hit@1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Hit@3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平均相似度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未命中题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A1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300 / 50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79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6/8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0.5709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4-3 temperature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取值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A2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300 / 50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79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0.5420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4-3 temperature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取值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B1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500 / 80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否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0.5695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4-2 Embedding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模型名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B2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500 / 80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7/8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8/8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0.5355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无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检索策略调优：</w:t>
      </w:r>
      <w:r>
        <w:t xml:space="preserve">chunk_size </w:t>
      </w:r>
      <w:r>
        <w:rPr>
          <w:rFonts w:ascii="微软雅黑" w:eastAsia="微软雅黑" w:hAnsi="微软雅黑" w:cs="微软雅黑" w:hint="eastAsia"/>
          <w:lang w:eastAsia="zh-CN"/>
        </w:rPr>
        <w:t>与查询指令前缀对命中率的影响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结论有三点：</w:t>
      </w:r>
    </w:p>
    <w:p>
      <w:pPr>
        <w:pStyle w:val="ListNumber"/>
        <w:numPr>
          <w:ilvl w:val="0"/>
          <w:numId w:val="11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指令前缀有效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。同一</w:t>
      </w:r>
      <w:r>
        <w:rPr>
          <w:sz w:val="18"/>
        </w:rPr>
        <w:t xml:space="preserve"> 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字切分下，加前缀使</w:t>
      </w:r>
      <w:r>
        <w:rPr>
          <w:sz w:val="18"/>
        </w:rPr>
        <w:t xml:space="preserve"> Hit@1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由</w:t>
      </w:r>
      <w:r>
        <w:rPr>
          <w:sz w:val="18"/>
        </w:rPr>
        <w:t xml:space="preserve"> 6/8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提升到</w:t>
      </w:r>
      <w:r>
        <w:rPr>
          <w:sz w:val="18"/>
        </w:rPr>
        <w:t xml:space="preserve"> 7/8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。原因正是</w:t>
      </w:r>
      <w:r>
        <w:rPr>
          <w:sz w:val="18"/>
        </w:rPr>
        <w:t xml:space="preserve"> bge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是非对称检索模型，查询侧不加前缀会与文档向量产生表征偏差。</w:t>
      </w:r>
    </w:p>
    <w:p>
      <w:pPr>
        <w:pStyle w:val="ListNumber"/>
        <w:numPr>
          <w:ilvl w:val="0"/>
          <w:numId w:val="11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切分粒度与检索策略需协同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sz w:val="18"/>
        </w:rPr>
        <w:t xml:space="preserve">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字切分下加前缀</w:t>
      </w:r>
      <w:r>
        <w:rPr>
          <w:sz w:val="18"/>
        </w:rPr>
        <w:t xml:space="preserve"> Hit@3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仍是</w:t>
      </w:r>
      <w:r>
        <w:rPr>
          <w:sz w:val="18"/>
        </w:rPr>
        <w:t xml:space="preserve"> 7/8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，而</w:t>
      </w:r>
      <w:r>
        <w:rPr>
          <w:sz w:val="18"/>
        </w:rPr>
        <w:t xml:space="preserve"> 500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字切分下加前缀达到</w:t>
      </w:r>
      <w:r>
        <w:rPr>
          <w:sz w:val="18"/>
        </w:rPr>
        <w:t xml:space="preserve"> 8/8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。块数由</w:t>
      </w:r>
      <w:r>
        <w:rPr>
          <w:sz w:val="18"/>
        </w:rPr>
        <w:t xml:space="preserve"> 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降到</w:t>
      </w:r>
      <w:r>
        <w:rPr>
          <w:sz w:val="18"/>
        </w:rPr>
        <w:t xml:space="preserve"> 48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，单块上下文更完整，配合前缀后短问句的语义指向更明确。</w:t>
      </w:r>
    </w:p>
    <w:p>
      <w:pPr>
        <w:pStyle w:val="ListNumber"/>
        <w:numPr>
          <w:ilvl w:val="0"/>
          <w:numId w:val="11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平均相似度反而下降不矛盾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sz w:val="18"/>
        </w:rPr>
        <w:t xml:space="preserve">B2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的平均相似度（</w:t>
      </w:r>
      <w:r>
        <w:rPr>
          <w:sz w:val="18"/>
        </w:rPr>
        <w:t>0.5355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）低于</w:t>
      </w:r>
      <w:r>
        <w:rPr>
          <w:sz w:val="18"/>
        </w:rPr>
        <w:t xml:space="preserve"> A1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0.5709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），但命中率更高。这说明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高相似度不等于高命中率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：块变长后向量是更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混合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的语义表示，绝对相似度被拉低，但召回的内容更完整。评估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检索质量必须看命中率这类面向任务的指标，不能只看相似度均值。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本实验主流程仍按指导书采用</w:t>
      </w:r>
      <w:r>
        <w:rPr>
          <w:sz w:val="18"/>
        </w:rPr>
        <w:t xml:space="preserve"> chunk_size=300 / overlap=50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，以便与指导书步骤一致；调优结论作为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结果分析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记录，用于说明参数并非随手可取。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（六）10 个测试问题的对比评估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按任务要求设计了</w:t>
      </w:r>
      <w:r>
        <w:rPr>
          <w:sz w:val="18"/>
        </w:rPr>
        <w:t xml:space="preserve"> 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个问题（</w:t>
      </w:r>
      <w:r>
        <w:rPr>
          <w:sz w:val="18"/>
        </w:rPr>
        <w:t xml:space="preserve">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个库内、</w:t>
      </w:r>
      <w:r>
        <w:rPr>
          <w:sz w:val="18"/>
        </w:rPr>
        <w:t xml:space="preserve">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个库外），评估分两层：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检索层</w:t>
      </w:r>
      <w:r>
        <w:rPr>
          <w:rFonts w:ascii="微软雅黑" w:eastAsia="微软雅黑" w:hAnsi="微软雅黑" w:cs="微软雅黑" w:hint="eastAsia"/>
          <w:sz w:val="18"/>
          <w:lang w:eastAsia="zh-CN"/>
        </w:rPr>
        <w:t>看是否检回了含答案的原文，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生成层</w:t>
      </w:r>
      <w:r>
        <w:rPr>
          <w:rFonts w:ascii="微软雅黑" w:eastAsia="微软雅黑" w:hAnsi="微软雅黑" w:cs="微软雅黑" w:hint="eastAsia"/>
          <w:sz w:val="18"/>
          <w:lang w:eastAsia="zh-CN"/>
        </w:rPr>
        <w:t>看最终答案质量。两层分开测，是为了把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检索没找到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和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找到了但答错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这两种失败区分开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它们的改进手段完全不同。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（一）检索层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为每题标注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黄金片段关键词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，统计</w:t>
      </w:r>
      <w:r>
        <w:rPr>
          <w:sz w:val="18"/>
        </w:rPr>
        <w:t xml:space="preserve"> top-3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结果中是否包含真正能回答该问题的文本块，并检查拒答阈值判定是否正确。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问题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库内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 xml:space="preserve">Top1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相似度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阈值判定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Hit@1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Hit@3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本课程的学时是多少？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0.4339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本课程的指导教师是谁？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0.4318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本课程由哪个学院、哪个教研室开设？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0.4435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实验四要求准备的私有知识文档至少多少字？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0.5349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使用的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Embedding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模型叫什么？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0.5599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文档切分时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chunk_size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chunk_overlap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分别是多少？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0.6365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4-3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检索增强问答中，调用大模型时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temperature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设为多少？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0.6554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实验二的猜谜游戏里，出题和裁判两个环节的温度分别设成多少？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0.6398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正常作答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年诺贝尔物理学奖得主是谁？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0.3461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正确拒答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学校三号食堂本周一的菜单是什么？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0.3818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正确拒答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1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16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4 10 </w:t>
      </w:r>
      <w:r>
        <w:rPr>
          <w:rFonts w:ascii="微软雅黑" w:eastAsia="微软雅黑" w:hAnsi="微软雅黑" w:cs="微软雅黑" w:hint="eastAsia"/>
          <w:lang w:eastAsia="zh-CN"/>
        </w:rPr>
        <w:t>道测试题的检索相似度分布（蓝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库内问题，红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库外问题，绿虚线为拒答阈值</w:t>
      </w:r>
      <w:r>
        <w:t xml:space="preserve"> 0.40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结果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：检索命中率</w:t>
      </w:r>
      <w:r>
        <w:rPr>
          <w:sz w:val="18"/>
        </w:rPr>
        <w:t xml:space="preserve"> Hit@1 = 7/8 = 88%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sz w:val="18"/>
        </w:rPr>
        <w:t>Hit@3 = 7/8 = 88%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；拒答阈值判定正确率</w:t>
      </w:r>
      <w:r>
        <w:rPr>
          <w:sz w:val="18"/>
        </w:rPr>
        <w:t xml:space="preserve"> 10/10 = 100%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对唯一未命中的分析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那题的</w:t>
      </w:r>
      <w:r>
        <w:rPr>
          <w:sz w:val="18"/>
        </w:rPr>
        <w:t xml:space="preserve"> top1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相似度高达</w:t>
      </w:r>
      <w:r>
        <w:rPr>
          <w:sz w:val="18"/>
        </w:rPr>
        <w:t xml:space="preserve"> 0.6554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（全表第二高），却没有命中含答案的块。原因是知识库中</w:t>
      </w:r>
      <w:r>
        <w:rPr>
          <w:sz w:val="18"/>
        </w:rPr>
        <w:t>"temperature"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一词出现在</w:t>
      </w:r>
      <w:r>
        <w:rPr>
          <w:sz w:val="18"/>
        </w:rPr>
        <w:t xml:space="preserve"> 19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个块里（遍布实验一、二、三、五），语义上都与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温度参数怎么设置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高度相关，检索器检回了实验三的</w:t>
      </w:r>
      <w:r>
        <w:rPr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输出章节而非实验</w:t>
      </w:r>
      <w:r>
        <w:rPr>
          <w:sz w:val="18"/>
        </w:rPr>
        <w:t xml:space="preserve"> 4-3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章节。这恰好印证了检索质量调优的结论：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相似度衡量的是"话题相关"，不等于"含有答案"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。可行的改进方向包括：给块附加章节元数据做过滤、改用</w:t>
      </w:r>
      <w:r>
        <w:rPr>
          <w:sz w:val="18"/>
        </w:rPr>
        <w:t xml:space="preserve"> BM25+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向量的混合检索、或对含答案的关键参数（如</w:t>
      </w:r>
      <w:r>
        <w:rPr>
          <w:sz w:val="18"/>
        </w:rPr>
        <w:t xml:space="preserve"> temperature=0.1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）做关键词增强。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（二）生成层：纯大模型 vs RAG 双路对照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同一批</w:t>
      </w:r>
      <w:r>
        <w:rPr>
          <w:sz w:val="18"/>
        </w:rPr>
        <w:t xml:space="preserve"> 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个问题各答两遍：基线组不给任何资料（纯参数知识），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组带检索到的</w:t>
      </w:r>
      <w:r>
        <w:rPr>
          <w:sz w:val="18"/>
        </w:rPr>
        <w:t xml:space="preserve"> top-3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原文。再由</w:t>
      </w:r>
      <w:r>
        <w:rPr>
          <w:sz w:val="18"/>
        </w:rPr>
        <w:t xml:space="preserve"> glm-4-flash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充当裁判（</w:t>
      </w:r>
      <w:r>
        <w:rPr>
          <w:sz w:val="18"/>
        </w:rPr>
        <w:t>temperature=0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），对照参考答案从准确性、完整性、相关性三个维度打</w:t>
      </w:r>
      <w:r>
        <w:rPr>
          <w:sz w:val="18"/>
        </w:rPr>
        <w:t xml:space="preserve"> 1–5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分，取</w:t>
      </w:r>
      <w:r>
        <w:rPr>
          <w:sz w:val="18"/>
        </w:rPr>
        <w:t xml:space="preserve"> 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题均值：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纯大模型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RAG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差值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准确性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accuracy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1.70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3.90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+2.20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完整性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completeness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2.90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+1.30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相关性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relevance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4.50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5.00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+0.50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综合（三维均值）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3.03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4.37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+1.34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生成层</w:t>
      </w:r>
      <w:r>
        <w:t xml:space="preserve"> LLM-as-Judge </w:t>
      </w:r>
      <w:r>
        <w:rPr>
          <w:rFonts w:ascii="微软雅黑" w:eastAsia="微软雅黑" w:hAnsi="微软雅黑" w:cs="微软雅黑" w:hint="eastAsia"/>
          <w:lang w:eastAsia="zh-CN"/>
        </w:rPr>
        <w:t>评分：纯大模型</w:t>
      </w:r>
      <w:r>
        <w:t xml:space="preserve"> vs RAG</w:t>
      </w:r>
      <w:r>
        <w:rPr>
          <w:rFonts w:ascii="微软雅黑" w:eastAsia="微软雅黑" w:hAnsi="微软雅黑" w:cs="微软雅黑" w:hint="eastAsia"/>
          <w:lang w:eastAsia="zh-CN"/>
        </w:rPr>
        <w:t>（左：三维度均值；右：逐题分差）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逐题得分与典型回答对照如下：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问题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纯大模型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RAG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分差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本课程的学时是多少？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+1.33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本课程的指导教师是谁？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+1.33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本课程由哪个学院、哪个教研室开设？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5.00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+1.67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私有知识文档至少多少字？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1.33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+3.00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Embedding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模型叫什么？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2.33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4.67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+2.34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chunk_size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chunk_overlap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是多少？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5.00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+2.00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4-3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temperature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设为多少？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3.33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实验二出题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裁判的温度分别是多少？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2.33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+2.00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年诺贝尔物理学奖得主是谁？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4.00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学校三号食堂本周一的菜单是什么？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sz w:val="16"/>
              </w:rPr>
              <w:t>4.67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4.33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−0.34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三个从数据中读出来的结论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私有知识题上，RAG 优势明显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。库内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题中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有</w:t>
      </w:r>
      <w:r>
        <w:rPr>
          <w:sz w:val="18"/>
        </w:rPr>
        <w:t xml:space="preserve"> 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题得分更高、</w:t>
      </w:r>
      <w:r>
        <w:rPr>
          <w:sz w:val="18"/>
        </w:rPr>
        <w:t xml:space="preserve">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题持平，没有任何一题落后（见下图右半部分）。纯大模型根本不可能知道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本课程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学时</w:t>
      </w:r>
      <w:r>
        <w:rPr>
          <w:sz w:val="18"/>
        </w:rPr>
        <w:t>""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指导教师刘丽华</w:t>
      </w:r>
      <w:r>
        <w:rPr>
          <w:sz w:val="18"/>
        </w:rPr>
        <w:t>""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数学与计算机科学学院信息与计算科学教研室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这类信息，它只能泛泛回答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取决于具体课程</w:t>
      </w:r>
      <w:r>
        <w:rPr>
          <w:sz w:val="18"/>
        </w:rPr>
        <w:t>"——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措辞礼貌、相关性满分（</w:t>
      </w:r>
      <w:r>
        <w:rPr>
          <w:sz w:val="18"/>
        </w:rPr>
        <w:t>4.50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），但准确性只有</w:t>
      </w:r>
      <w:r>
        <w:rPr>
          <w:sz w:val="18"/>
        </w:rPr>
        <w:t xml:space="preserve"> 1.70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。它甚至会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编造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：问</w:t>
      </w:r>
      <w:r>
        <w:rPr>
          <w:sz w:val="18"/>
        </w:rPr>
        <w:t xml:space="preserve"> 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模型，答</w:t>
      </w:r>
      <w:r>
        <w:rPr>
          <w:sz w:val="18"/>
        </w:rPr>
        <w:t>"Word2Vec"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；问学院与教研室，答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信息科学与工程学院计算机科学与技术教研室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（凭空造了一个不存在的单位）；问私有文档字数，答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至少</w:t>
      </w:r>
      <w:r>
        <w:rPr>
          <w:sz w:val="18"/>
        </w:rPr>
        <w:t xml:space="preserve"> 150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字以内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（把提示词里的字数限制当成了答案）。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组这些题全部给出准确数值。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相关性高分而准确性低分，正是"流畅的胡说"的典型画像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检索错了，RAG 也会跟着错——这是 RAG 的真实边界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sz w:val="18"/>
        </w:rPr>
        <w:t xml:space="preserve">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那题两边都是</w:t>
      </w:r>
      <w:r>
        <w:rPr>
          <w:sz w:val="18"/>
        </w:rPr>
        <w:t xml:space="preserve"> 3.33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分，但错法不同：纯大模型答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通常在</w:t>
      </w:r>
      <w:r>
        <w:rPr>
          <w:sz w:val="18"/>
        </w:rPr>
        <w:t xml:space="preserve"> 0.7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到</w:t>
      </w:r>
      <w:r>
        <w:rPr>
          <w:sz w:val="18"/>
        </w:rPr>
        <w:t xml:space="preserve"> 1.2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之间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，靠常识猜；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答</w:t>
      </w:r>
      <w:r>
        <w:rPr>
          <w:sz w:val="18"/>
        </w:rPr>
        <w:t xml:space="preserve">"temperature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应设为</w:t>
      </w:r>
      <w:r>
        <w:rPr>
          <w:sz w:val="18"/>
        </w:rPr>
        <w:t xml:space="preserve"> 0"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，因为检索器检回了实验三的</w:t>
      </w:r>
      <w:r>
        <w:rPr>
          <w:sz w:val="18"/>
        </w:rPr>
        <w:t xml:space="preserve"> </w:t>
      </w:r>
      <w:r>
        <w:rPr>
          <w:rFonts w:ascii="Consolas" w:hAnsi="Consolas"/>
          <w:sz w:val="16"/>
        </w:rPr>
        <w:t>llm_judge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章节（那里确实写着</w:t>
      </w:r>
      <w:r>
        <w:rPr>
          <w:sz w:val="18"/>
        </w:rPr>
        <w:t xml:space="preserve"> 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设为</w:t>
      </w:r>
      <w:r>
        <w:rPr>
          <w:sz w:val="18"/>
        </w:rPr>
        <w:t xml:space="preserve"> 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），模型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忠实于错误素材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，还把不相关的章节名写进了答案。这说明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的价值完全依赖检索质量，且失败模式更隐蔽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引用来源既是 RAG 的可核查优势，也会给错误答案背书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；一个有出处、语气肯定的错答，比一句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我不确定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更容易让人信以为真。</w:t>
      </w:r>
    </w:p>
    <w:p>
      <w:pPr>
        <w:pStyle w:val="ListNumber"/>
        <w:numPr>
          <w:ilvl w:val="0"/>
          <w:numId w:val="14"/>
        </w:numPr>
        <w:spacing w:line="384" w:lineRule="auto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库外问题上，两者都"得体"，但性质不同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。两道库外题纯大模型拿到</w:t>
      </w:r>
      <w:r>
        <w:rPr>
          <w:sz w:val="18"/>
        </w:rPr>
        <w:t xml:space="preserve"> 4.00 / 4.67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的高分，因为它擅长体面地承认不知道（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获奖名单尚未公布，请关注官方消息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）；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则直接触发阈值拒答，措辞机械但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不产生任何未经证实的信息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。值得注意的是纯大模型对</w:t>
      </w:r>
      <w:r>
        <w:rPr>
          <w:sz w:val="18"/>
        </w:rPr>
        <w:t xml:space="preserve">"2026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年诺贝尔奖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这类超出其知识截止的问题，其实是在用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尚未公布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这种看似合理实则编造的方式回答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裁判给了高分，是因为参考答案本身就允许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说明资料不足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，这恰好暴露了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LLM-as-Judge 自身的局限：它只能判断措辞是否得体，无法判断事实真伪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。所以自动评分必须和人工抽检配合使用。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评估方法的自省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：本次裁判与被测模型同为</w:t>
      </w:r>
      <w:r>
        <w:rPr>
          <w:sz w:val="18"/>
        </w:rPr>
        <w:t xml:space="preserve"> glm-4-flash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，存在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自己给自己打分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的偏差风险（倾向于认同同类模型的表述风格）。更严谨的做法是换成不同厂商的模型做裁判，或对关键题目人工复核。这里保留该方法是因为它成本低、可复现，且三维度分离的打分能部分抵消单一偏好。</w:t>
      </w:r>
    </w:p>
    <w:p>
      <w:bookmarkStart w:id="11" w:name="_Toc_section_5"/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五、实验任务完成情况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任务要求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完成情况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准备不少于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字的私有知识文档，完成切分与向量化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已完成。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knowledge.txt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20,078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字符（含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7,893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个汉字），切分为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块并完成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维向量化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实现检索增强问答，返回答案同时展示引用来源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已完成。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exp4_3_rag.py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答案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 [(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原文片段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相似度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)])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，并含提示词约束与阈值拒答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Streamlit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问答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：对话历史、来源折叠面板、清空对话按钮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已完成。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app.py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三项要求全部实现，另加知识库状态面板、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top_k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滑块与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URL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直接提问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个测试问题，对比纯大模型与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的准确性并撰写分析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已完成。检索层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Hit@1 = 7/8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88%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）、拒答判定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10/10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）；生成层接入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glm-4-flash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完成双路对照与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LLM-as-Judge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评分，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综合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4.37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纯大模型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3.03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</w:p>
        </w:tc>
      </w:tr>
    </w:tbl>
    <w:p>
      <w:bookmarkStart w:id="12" w:name="_Toc_section_6"/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六、思考题</w:t>
      </w:r>
      <w:bookmarkEnd w:id="12"/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以下三题分别涉及切分粒度的取舍、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与模型幻觉的关系、以及向量数据库的工程选型，回答均结合本实验的实测数据进行论证。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（一）chunk_size 过大或过小分别会带来什么问题？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过小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（如</w:t>
      </w:r>
      <w:r>
        <w:rPr>
          <w:sz w:val="18"/>
        </w:rPr>
        <w:t xml:space="preserve"> 50–100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字）会造成三方面问题：一是单块语义不完整，一个步骤或一句结论被切成两块，检索到的那半句缺少判断答案所需的关键信息；二是同一知识点被拆散到多个块，必须把</w:t>
      </w:r>
      <w:r>
        <w:rPr>
          <w:sz w:val="18"/>
        </w:rPr>
        <w:t xml:space="preserve"> top_k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调大才能拼齐，提示词里随之塞入更多冗余内容；三是块数急剧膨胀，索引规模、检索延迟与存储开销都会上升。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过大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（如</w:t>
      </w:r>
      <w:r>
        <w:rPr>
          <w:sz w:val="18"/>
        </w:rPr>
        <w:t xml:space="preserve"> 2000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字以上）的问题同样明确：一是单块里混入了多个主题，向量成了多主题的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平均表示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，语义焦点被稀释，相似度的区分度下降，容易出现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检索到相关章节但没有答案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；二是命中后拼接进提示词的有效信息占比变低，</w:t>
      </w:r>
      <w:r>
        <w:rPr>
          <w:sz w:val="18"/>
        </w:rPr>
        <w:t xml:space="preserve">token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成本上升，干扰内容还可能把模型带偏；三是召回粒度太粗，引用来源无法精确到具体步骤，可解释性变差。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本报告的检索策略调优实验印证了这一点：</w:t>
      </w:r>
      <w:r>
        <w:rPr>
          <w:sz w:val="18"/>
        </w:rPr>
        <w:t xml:space="preserve">chunk_size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从</w:t>
      </w:r>
      <w:r>
        <w:rPr>
          <w:sz w:val="18"/>
        </w:rPr>
        <w:t xml:space="preserve"> 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提到</w:t>
      </w:r>
      <w:r>
        <w:rPr>
          <w:sz w:val="18"/>
        </w:rPr>
        <w:t xml:space="preserve"> 500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，块数由</w:t>
      </w:r>
      <w:r>
        <w:rPr>
          <w:sz w:val="18"/>
        </w:rPr>
        <w:t xml:space="preserve"> 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降到</w:t>
      </w:r>
      <w:r>
        <w:rPr>
          <w:sz w:val="18"/>
        </w:rPr>
        <w:t xml:space="preserve"> 48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，必须配合查询指令前缀才能把</w:t>
      </w:r>
      <w:r>
        <w:rPr>
          <w:sz w:val="18"/>
        </w:rPr>
        <w:t xml:space="preserve"> Hit@3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从</w:t>
      </w:r>
      <w:r>
        <w:rPr>
          <w:sz w:val="18"/>
        </w:rPr>
        <w:t xml:space="preserve"> 7/8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提到</w:t>
      </w:r>
      <w:r>
        <w:rPr>
          <w:sz w:val="18"/>
        </w:rPr>
        <w:t xml:space="preserve"> 8/8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。说明切分粒度与检索策略要协同调优，不存在单方面的最优值。工程经验上，中文技术文档取</w:t>
      </w:r>
      <w:r>
        <w:rPr>
          <w:sz w:val="18"/>
        </w:rPr>
        <w:t xml:space="preserve"> 300–500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字、</w:t>
      </w:r>
      <w:r>
        <w:rPr>
          <w:sz w:val="18"/>
        </w:rPr>
        <w:t xml:space="preserve">overlap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取</w:t>
      </w:r>
      <w:r>
        <w:rPr>
          <w:sz w:val="18"/>
        </w:rPr>
        <w:t xml:space="preserve"> chunk_size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</w:t>
      </w:r>
      <w:r>
        <w:rPr>
          <w:sz w:val="18"/>
        </w:rPr>
        <w:t xml:space="preserve"> 10%–20%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较为稳妥，并应按章节标题做优先切分，避免跨章节拼接。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（二）为什么 RAG 能缓解大模型幻觉？它能否完全消除幻觉？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缓解机制有三个层面。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第一，知识来源从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参数记忆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换成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外部证据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：大模型参数是训练语料的压缩，长尾事实天然会被模糊化甚至记错，而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把事实依据移到检索到的原文上，模型的任务从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回忆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变成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阅读作答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。第二，提示词显式约束：本实验模板要求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请仅根据以下资料回答问题，若资料不足请如实说明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，前半句把生成</w:t>
      </w:r>
      <w:r>
        <w:rPr>
          <w:sz w:val="18"/>
        </w:rPr>
        <w:t xml:space="preserve"> grounding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在资料上，后半句给模型一个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可以说不知道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的出口，这是抑制幻觉最关键的一句。第三，答案可核查：同时返回引用片段与相似度，使用者能自行验证，等于在流程上加了一层人工兜底。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但不能完全消除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，原因有三。其一，检索层可能失败：检索不到、或检索到错误片段（本实验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道库内题中就有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道未命中，而它的</w:t>
      </w:r>
      <w:r>
        <w:rPr>
          <w:sz w:val="18"/>
        </w:rPr>
        <w:t xml:space="preserve"> top1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相似度高达</w:t>
      </w:r>
      <w:r>
        <w:rPr>
          <w:sz w:val="18"/>
        </w:rPr>
        <w:t xml:space="preserve"> 0.6554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，说明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高相似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不等于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含答案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），此时输入本身就是错的，生成再忠实也无意义</w:t>
      </w:r>
      <w:r>
        <w:rPr>
          <w:sz w:val="18"/>
        </w:rPr>
        <w:t xml:space="preserve">——4.6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中</w:t>
      </w:r>
      <w:r>
        <w:rPr>
          <w:sz w:val="18"/>
        </w:rPr>
        <w:t xml:space="preserve"> 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那题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回答成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设为</w:t>
      </w:r>
      <w:r>
        <w:rPr>
          <w:sz w:val="18"/>
        </w:rPr>
        <w:t xml:space="preserve"> 0"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，就是检索错误传导到生成层的实例。其二，生成层仍可能不忠实：即使资料正确，模型也可能越过资料做常识补全、张冠李戴，或把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资料里没提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误读为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资料里否定了</w:t>
      </w:r>
      <w:r>
        <w:rPr>
          <w:sz w:val="18"/>
        </w:rPr>
        <w:t xml:space="preserve">"——4.3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中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向量数据库除了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还有哪些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一题，模型把依赖库表格里的词当成了向量数据库，就是资料含干扰项时的编造。其三，知识库本身可能过期或有误，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只能保证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忠于资料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，无法保证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资料正确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因此工程上要层层设防：切分与检索调优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相似度阈值拒答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提示词约束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引用展示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事后评估迭代。本实验实现的拒答阈值就是其中一环</w:t>
      </w:r>
      <w:r>
        <w:rPr>
          <w:sz w:val="18"/>
        </w:rPr>
        <w:t xml:space="preserve">——10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题中</w:t>
      </w:r>
      <w:r>
        <w:rPr>
          <w:sz w:val="18"/>
        </w:rPr>
        <w:t xml:space="preserve"> 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道库外问题被正确判定为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资料中没有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，从而避免模型对知识库外的问题强行编造。还需要警惕的是，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的错误答案因为带着引用来源而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更具迷惑性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，因此展示来源的同时应一并展示相似度，让使用者能判断这份依据到底有多可靠。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（三）除了 FAISS，还有哪些向量数据库？各适用于什么场景？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特点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1A237E"/>
                <w:sz w:val="16"/>
              </w:rPr>
              <w:t>适用场景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FAISS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向量检索库（非数据库）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Meta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开源，纯本地库，无服务端、无事务与持久化管理；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Flat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精确，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IVF/HNSW/PQ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可扩到亿级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单机离线实验、嵌入式检索、本实验场景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Chroma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轻量向量数据库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开箱即用，进程内或独立服务皆可，自带集合与元数据管理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原型开发、本地小型知识库、个人项目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Milvus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分布式向量数据库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云原生、存算分离，支持十亿级向量、多索引类型与多租户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企业中台、大规模生产检索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Qdrant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向量数据库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Rust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payload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过滤与向量检索结合紧密，过滤效率高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需复杂元数据过滤的推荐与检索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Weaviate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向量数据库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模块化向量化与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GraphQL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接口，原生支持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BM25+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向量混合检索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需要混合检索与语义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的知识库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pgvector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PostgreSQL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扩展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复用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生态，向量与业务字段同库同事务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PostgreSQL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、数据量中等的业务系统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Elasticsearch / OpenSearch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搜索引擎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倒排索引与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kNN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并存，分词、聚合、过滤能力成熟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已有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，需关键词与语义混合检索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云托管服务（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DashVector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、腾讯云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VectorDB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Pinecone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托管服务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免运维、弹性伸缩、按量计费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快速上线、无运维团队、流量波动大的场景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选型可沿四条主线判断：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数据规模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（万级用</w:t>
      </w:r>
      <w:r>
        <w:rPr>
          <w:sz w:val="18"/>
        </w:rPr>
        <w:t xml:space="preserve"> Chroma/FAISS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足够，亿级上</w:t>
      </w:r>
      <w:r>
        <w:rPr>
          <w:sz w:val="18"/>
        </w:rPr>
        <w:t xml:space="preserve"> Milvus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是否需要持久化与事务/元数据过滤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（要则用数据库而非纯索引库）、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是否已有基础设施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（已有</w:t>
      </w:r>
      <w:r>
        <w:rPr>
          <w:sz w:val="18"/>
        </w:rPr>
        <w:t xml:space="preserve"> PG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或</w:t>
      </w:r>
      <w:r>
        <w:rPr>
          <w:sz w:val="18"/>
        </w:rPr>
        <w:t xml:space="preserve"> ES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时优先用扩展，避免引入新组件）、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是否需要关键词+语义混合检索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ES/Weaviate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更合适）。本实验选择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的原因正是规模小（</w:t>
      </w:r>
      <w:r>
        <w:rPr>
          <w:sz w:val="18"/>
        </w:rPr>
        <w:t xml:space="preserve">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条向量）、单机、追求结果精确与流程透明。</w:t>
      </w:r>
    </w:p>
    <w:p>
      <w:bookmarkStart w:id="13" w:name="_Toc_section_7"/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七、实验总结</w:t>
      </w:r>
      <w:bookmarkEnd w:id="13"/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本实验完整走通了</w:t>
      </w:r>
      <w:r>
        <w:rPr>
          <w:sz w:val="18"/>
        </w:rPr>
        <w:t xml:space="preserve"> 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的端到端链路：把实验指导书整理为</w:t>
      </w:r>
      <w:r>
        <w:rPr>
          <w:sz w:val="18"/>
        </w:rPr>
        <w:t xml:space="preserve"> 20,078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字符的知识库，切分为</w:t>
      </w:r>
      <w:r>
        <w:rPr>
          <w:sz w:val="18"/>
        </w:rPr>
        <w:t xml:space="preserve"> 79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块，用</w:t>
      </w:r>
      <w:r>
        <w:rPr>
          <w:sz w:val="18"/>
        </w:rPr>
        <w:t xml:space="preserve"> bge-small-zh-v1.5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编码为</w:t>
      </w:r>
      <w:r>
        <w:rPr>
          <w:sz w:val="18"/>
        </w:rPr>
        <w:t xml:space="preserve"> 512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维向量并建立</w:t>
      </w:r>
      <w:r>
        <w:rPr>
          <w:sz w:val="18"/>
        </w:rPr>
        <w:t xml:space="preserve"> FAISS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精确索引，实现带引用来源与阈值拒答的检索增强问答，并封装为</w:t>
      </w:r>
      <w:r>
        <w:rPr>
          <w:sz w:val="18"/>
        </w:rPr>
        <w:t xml:space="preserve"> Streamlit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应用（对话历史、来源折叠、清空对话、</w:t>
      </w:r>
      <w:r>
        <w:rPr>
          <w:sz w:val="18"/>
        </w:rPr>
        <w:t xml:space="preserve">top_k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调节）。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定量结果方面：检索自检自身相似度</w:t>
      </w:r>
      <w:r>
        <w:rPr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；检索策略调优中</w:t>
      </w:r>
      <w:r>
        <w:rPr>
          <w:sz w:val="18"/>
        </w:rPr>
        <w:t xml:space="preserve"> chunk_size=500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加查询指令前缀达到</w:t>
      </w:r>
      <w:r>
        <w:rPr>
          <w:sz w:val="18"/>
        </w:rPr>
        <w:t xml:space="preserve"> Hit@3 = 8/8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  <w:r>
        <w:rPr>
          <w:sz w:val="18"/>
        </w:rPr>
        <w:t xml:space="preserve">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题评估中检索层</w:t>
      </w:r>
      <w:r>
        <w:rPr>
          <w:sz w:val="18"/>
        </w:rPr>
        <w:t xml:space="preserve"> Hit@1 = 88%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、拒答阈值判定</w:t>
      </w:r>
      <w:r>
        <w:rPr>
          <w:sz w:val="18"/>
        </w:rPr>
        <w:t xml:space="preserve"> 10/10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正确，生成层</w:t>
      </w:r>
      <w:r>
        <w:rPr>
          <w:sz w:val="18"/>
        </w:rPr>
        <w:t xml:space="preserve"> LLM-as-Judge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评分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RAG 4.37 分 vs 纯大模型 3.03 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，其中准确性维度差距最大（</w:t>
      </w:r>
      <w:r>
        <w:rPr>
          <w:sz w:val="18"/>
        </w:rPr>
        <w:t>3.90 vs 1.70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过程中收获最大的四点认识：一是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同一个 Embedding 模型</w:t>
      </w:r>
      <w:r>
        <w:rPr>
          <w:rFonts w:ascii="微软雅黑" w:eastAsia="微软雅黑" w:hAnsi="微软雅黑" w:cs="微软雅黑" w:hint="eastAsia"/>
          <w:sz w:val="18"/>
          <w:lang w:eastAsia="zh-CN"/>
        </w:rPr>
        <w:t>必须贯穿索引与查询两侧，否则向量空间不一致、检索直接失效；二是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"高相似度不等于高命中率"</w:t>
      </w:r>
      <w:r>
        <w:rPr>
          <w:sz w:val="18"/>
        </w:rPr>
        <w:t xml:space="preserve">——temperature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那题相似度</w:t>
      </w:r>
      <w:r>
        <w:rPr>
          <w:sz w:val="18"/>
        </w:rPr>
        <w:t xml:space="preserve"> 0.6554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却未命中，说明评估检索质量必须用面向任务的命中率指标，并且纯向量检索在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同一关键词分散于多个章节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时天然吃力，需要元数据过滤或混合检索来补；三是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RAG 的优势集中在事实性、私有知识类问题上，代价是检索失败会原样传导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纯大模型答</w:t>
      </w:r>
      <w:r>
        <w:rPr>
          <w:sz w:val="18"/>
        </w:rPr>
        <w:t xml:space="preserve">"Embedding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模型是</w:t>
      </w:r>
      <w:r>
        <w:rPr>
          <w:sz w:val="18"/>
        </w:rPr>
        <w:t xml:space="preserve"> Word2Vec"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是凭空编造，</w:t>
      </w:r>
      <w:r>
        <w:rPr>
          <w:sz w:val="18"/>
        </w:rPr>
        <w:t xml:space="preserve">RAG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答</w:t>
      </w:r>
      <w:r>
        <w:rPr>
          <w:sz w:val="18"/>
        </w:rPr>
        <w:t xml:space="preserve">"temperature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设为</w:t>
      </w:r>
      <w:r>
        <w:rPr>
          <w:sz w:val="18"/>
        </w:rPr>
        <w:t xml:space="preserve"> 0"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是忠实于错误素材，两者都要防，但防法不同；四是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RAG 的可信度来自工程约束而不仅是模型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提示词里的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资料不足请如实说明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、相似度阈值拒答、引用来源展示，三者共同构成了防幻觉的护栏。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后续可改进的方向：为文本块附加章节元数据并支持过滤检索；引入</w:t>
      </w:r>
      <w:r>
        <w:rPr>
          <w:sz w:val="18"/>
        </w:rPr>
        <w:t xml:space="preserve"> BM25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向量的混合检索与重排序（</w:t>
      </w:r>
      <w:r>
        <w:rPr>
          <w:sz w:val="18"/>
        </w:rPr>
        <w:t>Rerank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）；把</w:t>
      </w:r>
      <w:r>
        <w:rPr>
          <w:sz w:val="18"/>
        </w:rPr>
        <w:t xml:space="preserve"> LLM-as-Judge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换成不同厂商的模型以消除自评偏好，并对关键题目加人工复核；以及把知识库替换为真实业务文档（如产品手册、校规）检验泛化能力。</w:t>
      </w:r>
      <w:r/>
      <w:r/>
      <w:r/>
    </w:p>
    <w:sectPr w:rsidR="00FC693F" w:rsidRPr="0006063C" w:rsidSect="00034616">
      <w:footerReference w:type="default" r:id="rId14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