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服务端</w:t>
      </w:r>
      <w:r>
        <w:rPr>
          <w:rFonts w:hint="eastAsia"/>
          <w:lang w:val="en-US" w:eastAsia="zh-CN"/>
        </w:rPr>
        <w:t>接收到连接，发送初始信息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"link_status": "OK",//连接成功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"is_has_UP": 5,//是否插入有u盘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"UP_path": "map_2025_05_01.pcd",//U盘路径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"64_line_ladar": "False",//64线雷达是否有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"248_line_ladar": "True",//248线雷达是否有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"root_path"：//本地存储的根路径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"current_file"：[file1,file2]//现在已经采集的本地保存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数据采集处理：</w:t>
      </w:r>
    </w:p>
    <w:p>
      <w:pPr>
        <w:ind w:firstLine="42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服务端接收信号：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64_line_ladar_start: 64线开始采集信号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256_line_ladar_end: 256线结束采集信号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line_ladar_start：同时采集信号信号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返回客户端信息：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status：状态，是否成功开始采集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path:采集的保存路径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log:输出日志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error:错误信息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256_line_ladar_start: 256线开始采集信号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64_line_ladar_end:64线结束采集信号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line_ladar_end：同时结束采集信号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返回客户端信息：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status：状态，是否成功结束采集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path:采集的保存路径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log:输出日志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error:错误信息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数据导出处理：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out_put_UP:导出到U盘信号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返回客户端信息：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status:状态是否成功 1:表示成功导出，0：导出失败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error：错误信息</w:t>
      </w:r>
    </w:p>
    <w:p>
      <w:pPr>
        <w:ind w:firstLine="42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保存路径创建：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save_path:文件名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返回信息：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status:是否创建成功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error：错误信息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删除操作：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det_path:文件名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返回信息：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status:是否删除成功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error：错误信息</w:t>
      </w:r>
    </w:p>
    <w:p>
      <w:pPr>
        <w:ind w:firstLine="420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ind w:firstLine="42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7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asher</cp:lastModifiedBy>
  <dcterms:modified xsi:type="dcterms:W3CDTF">2025-05-02T13:21:14Z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