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4"/>
        <w:gridCol w:w="3530"/>
        <w:gridCol w:w="3262"/>
      </w:tblGrid>
      <w:tr w:rsidR="00B3299D" w:rsidRPr="008752E5" w14:paraId="213A2FF9" w14:textId="77777777" w:rsidTr="004C00FD">
        <w:tc>
          <w:tcPr>
            <w:tcW w:w="0" w:type="auto"/>
            <w:gridSpan w:val="2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  <w:vAlign w:val="center"/>
          </w:tcPr>
          <w:p w14:paraId="70A39275" w14:textId="6133504B" w:rsidR="00B3299D" w:rsidRPr="008752E5" w:rsidRDefault="00727A63" w:rsidP="00C6417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FC7D8B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8F2DB6">
              <w:rPr>
                <w:rFonts w:ascii="微软雅黑" w:eastAsia="微软雅黑" w:hAnsi="微软雅黑"/>
                <w:b/>
                <w:sz w:val="44"/>
                <w:szCs w:val="44"/>
              </w:rPr>
              <w:t>11</w:t>
            </w:r>
            <w:r w:rsidR="00AC4CFC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-1</w:t>
            </w:r>
            <w:r w:rsidR="00045C8F">
              <w:rPr>
                <w:rFonts w:ascii="微软雅黑" w:eastAsia="微软雅黑" w:hAnsi="微软雅黑"/>
                <w:b/>
                <w:sz w:val="44"/>
                <w:szCs w:val="44"/>
              </w:rPr>
              <w:t>2</w:t>
            </w:r>
            <w:r w:rsidR="00B3299D">
              <w:rPr>
                <w:rFonts w:ascii="微软雅黑" w:eastAsia="微软雅黑" w:hAnsi="微软雅黑"/>
                <w:b/>
                <w:sz w:val="44"/>
                <w:szCs w:val="44"/>
              </w:rPr>
              <w:t>/</w:t>
            </w:r>
            <w:r w:rsidR="008F2DB6">
              <w:rPr>
                <w:rFonts w:ascii="微软雅黑" w:eastAsia="微软雅黑" w:hAnsi="微软雅黑"/>
                <w:b/>
                <w:sz w:val="44"/>
                <w:szCs w:val="44"/>
              </w:rPr>
              <w:t>15</w:t>
            </w:r>
            <w:r w:rsidR="00B3299D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E367B54" w14:textId="6FB16F3C" w:rsidR="00B3299D" w:rsidRPr="008752E5" w:rsidRDefault="00B3299D" w:rsidP="00C641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  <w:r w:rsidRPr="008752E5">
              <w:rPr>
                <w:rFonts w:ascii="微软雅黑" w:eastAsia="微软雅黑" w:hAnsi="微软雅黑" w:hint="eastAsia"/>
              </w:rPr>
              <w:t>：</w:t>
            </w:r>
            <w:r w:rsidR="007E5D13">
              <w:rPr>
                <w:rFonts w:ascii="微软雅黑" w:eastAsia="微软雅黑" w:hAnsi="微软雅黑" w:hint="eastAsia"/>
              </w:rPr>
              <w:t>郭翔</w:t>
            </w:r>
          </w:p>
          <w:p w14:paraId="1B2623DA" w14:textId="0C7CF617" w:rsidR="00B3299D" w:rsidRPr="008752E5" w:rsidRDefault="00B3299D" w:rsidP="00C64172">
            <w:pPr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职业：</w:t>
            </w:r>
            <w:r w:rsidR="00B44A6D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B3299D" w:rsidRPr="008752E5" w14:paraId="617F7EA3" w14:textId="77777777" w:rsidTr="004C00FD">
        <w:tc>
          <w:tcPr>
            <w:tcW w:w="1526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504F2BC3" w14:textId="77777777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Pr="008752E5">
              <w:rPr>
                <w:rFonts w:ascii="微软雅黑" w:eastAsia="微软雅黑" w:hAnsi="微软雅黑" w:hint="eastAsia"/>
              </w:rPr>
              <w:t>名称：</w:t>
            </w:r>
          </w:p>
        </w:tc>
        <w:tc>
          <w:tcPr>
            <w:tcW w:w="3643" w:type="dxa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084EBC8C" w14:textId="5EE32B6A" w:rsidR="00B3299D" w:rsidRPr="008752E5" w:rsidRDefault="002D66DF" w:rsidP="00C641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英雄无敌（</w:t>
            </w:r>
            <w:proofErr w:type="spellStart"/>
            <w:r>
              <w:rPr>
                <w:rFonts w:ascii="微软雅黑" w:eastAsia="微软雅黑" w:hAnsi="微软雅黑" w:hint="eastAsia"/>
              </w:rPr>
              <w:t>heros</w:t>
            </w:r>
            <w:proofErr w:type="spellEnd"/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0" w:type="auto"/>
            <w:tcBorders>
              <w:top w:val="double" w:sz="4" w:space="0" w:color="808080" w:themeColor="background1" w:themeShade="80"/>
              <w:left w:val="double" w:sz="4" w:space="0" w:color="808080" w:themeColor="background1" w:themeShade="80"/>
              <w:bottom w:val="double" w:sz="4" w:space="0" w:color="808080" w:themeColor="background1" w:themeShade="80"/>
              <w:right w:val="double" w:sz="4" w:space="0" w:color="808080" w:themeColor="background1" w:themeShade="80"/>
            </w:tcBorders>
          </w:tcPr>
          <w:p w14:paraId="4FA3FF21" w14:textId="1041DA8F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 w:rsidR="00727A63">
              <w:rPr>
                <w:rFonts w:ascii="微软雅黑" w:eastAsia="微软雅黑" w:hAnsi="微软雅黑"/>
              </w:rPr>
              <w:t>2017/1</w:t>
            </w:r>
            <w:r w:rsidR="00045C8F">
              <w:rPr>
                <w:rFonts w:ascii="微软雅黑" w:eastAsia="微软雅黑" w:hAnsi="微软雅黑"/>
              </w:rPr>
              <w:t>2</w:t>
            </w:r>
            <w:r w:rsidR="00727A63">
              <w:rPr>
                <w:rFonts w:ascii="微软雅黑" w:eastAsia="微软雅黑" w:hAnsi="微软雅黑"/>
              </w:rPr>
              <w:t>/</w:t>
            </w:r>
            <w:r w:rsidR="008F2DB6">
              <w:rPr>
                <w:rFonts w:ascii="微软雅黑" w:eastAsia="微软雅黑" w:hAnsi="微软雅黑"/>
              </w:rPr>
              <w:t>15</w:t>
            </w:r>
          </w:p>
        </w:tc>
      </w:tr>
      <w:tr w:rsidR="00B3299D" w:rsidRPr="008752E5" w14:paraId="68833792" w14:textId="77777777" w:rsidTr="00045C8F">
        <w:trPr>
          <w:trHeight w:val="2010"/>
        </w:trPr>
        <w:tc>
          <w:tcPr>
            <w:tcW w:w="1526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2A1166" w14:textId="77777777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本周完成工作</w:t>
            </w:r>
          </w:p>
        </w:tc>
        <w:tc>
          <w:tcPr>
            <w:tcW w:w="6996" w:type="dxa"/>
            <w:gridSpan w:val="2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4ADF2" w14:textId="70DBD78D" w:rsidR="00392978" w:rsidRDefault="008F2DB6" w:rsidP="00C64172">
            <w:pPr>
              <w:pStyle w:val="a6"/>
              <w:numPr>
                <w:ilvl w:val="0"/>
                <w:numId w:val="4"/>
              </w:numPr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宝物占星相关bug处理；</w:t>
            </w:r>
          </w:p>
          <w:p w14:paraId="412C8D98" w14:textId="5F5E7926" w:rsidR="007E5D13" w:rsidRDefault="008F2DB6" w:rsidP="00C64172">
            <w:pPr>
              <w:pStyle w:val="a6"/>
              <w:numPr>
                <w:ilvl w:val="0"/>
                <w:numId w:val="4"/>
              </w:numPr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友情商店配置表结构调整相关协调和测试；</w:t>
            </w:r>
          </w:p>
          <w:p w14:paraId="24AACC47" w14:textId="65110B1B" w:rsidR="007E5D13" w:rsidRDefault="008F2DB6" w:rsidP="00C64172">
            <w:pPr>
              <w:pStyle w:val="a6"/>
              <w:numPr>
                <w:ilvl w:val="0"/>
                <w:numId w:val="4"/>
              </w:numPr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Buff商店购买</w:t>
            </w:r>
            <w:proofErr w:type="gramStart"/>
            <w:r>
              <w:rPr>
                <w:rFonts w:ascii="微软雅黑" w:eastAsia="微软雅黑" w:hAnsi="微软雅黑" w:hint="eastAsia"/>
              </w:rPr>
              <w:t>飘字优化</w:t>
            </w:r>
            <w:proofErr w:type="gramEnd"/>
            <w:r>
              <w:rPr>
                <w:rFonts w:ascii="微软雅黑" w:eastAsia="微软雅黑" w:hAnsi="微软雅黑" w:hint="eastAsia"/>
              </w:rPr>
              <w:t>；</w:t>
            </w:r>
          </w:p>
          <w:p w14:paraId="0FB69EE3" w14:textId="77777777" w:rsidR="00740027" w:rsidRDefault="008F2DB6" w:rsidP="00C64172">
            <w:pPr>
              <w:pStyle w:val="a6"/>
              <w:numPr>
                <w:ilvl w:val="0"/>
                <w:numId w:val="4"/>
              </w:numPr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宝物相关描述修改；</w:t>
            </w:r>
          </w:p>
          <w:p w14:paraId="5D2557CB" w14:textId="77777777" w:rsidR="00C64172" w:rsidRDefault="00C64172" w:rsidP="00C64172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了解了大致开发流程</w:t>
            </w:r>
          </w:p>
          <w:p w14:paraId="7CA5E647" w14:textId="77777777" w:rsidR="00C64172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需求建立</w:t>
            </w:r>
            <w:r>
              <w:rPr>
                <w:rFonts w:ascii="Times New Roman" w:eastAsia="微软雅黑" w:hAnsi="Times New Roman" w:cs="Times New Roman" w:hint="eastAsia"/>
              </w:rPr>
              <w:t>R</w:t>
            </w:r>
            <w:r>
              <w:rPr>
                <w:rFonts w:ascii="Times New Roman" w:eastAsia="微软雅黑" w:hAnsi="Times New Roman" w:cs="Times New Roman"/>
              </w:rPr>
              <w:t>edmine</w:t>
            </w:r>
            <w:r>
              <w:rPr>
                <w:rFonts w:ascii="Times New Roman" w:eastAsia="微软雅黑" w:hAnsi="Times New Roman" w:cs="Times New Roman" w:hint="eastAsia"/>
              </w:rPr>
              <w:t>与调整</w:t>
            </w:r>
            <w:r>
              <w:rPr>
                <w:rFonts w:ascii="Times New Roman" w:eastAsia="微软雅黑" w:hAnsi="Times New Roman" w:cs="Times New Roman" w:hint="eastAsia"/>
              </w:rPr>
              <w:t>/</w:t>
            </w:r>
            <w:r>
              <w:rPr>
                <w:rFonts w:ascii="Times New Roman" w:eastAsia="微软雅黑" w:hAnsi="Times New Roman" w:cs="Times New Roman" w:hint="eastAsia"/>
              </w:rPr>
              <w:t>更新</w:t>
            </w:r>
            <w:r>
              <w:rPr>
                <w:rFonts w:ascii="Times New Roman" w:eastAsia="微软雅黑" w:hAnsi="Times New Roman" w:cs="Times New Roman" w:hint="eastAsia"/>
              </w:rPr>
              <w:t>/</w:t>
            </w:r>
            <w:r>
              <w:rPr>
                <w:rFonts w:ascii="Times New Roman" w:eastAsia="微软雅黑" w:hAnsi="Times New Roman" w:cs="Times New Roman" w:hint="eastAsia"/>
              </w:rPr>
              <w:t>开发沟通；</w:t>
            </w:r>
          </w:p>
          <w:p w14:paraId="03802257" w14:textId="77777777" w:rsidR="00C64172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确定完成版本时间点；</w:t>
            </w:r>
          </w:p>
          <w:p w14:paraId="65B2107C" w14:textId="77777777" w:rsidR="00C64172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跟进前后端开发进度；</w:t>
            </w:r>
          </w:p>
          <w:p w14:paraId="7B2F5DAE" w14:textId="77777777" w:rsidR="00C64172" w:rsidRPr="00740027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开发完毕进入测试阶段；</w:t>
            </w:r>
          </w:p>
          <w:p w14:paraId="6329C6FB" w14:textId="77777777" w:rsidR="00C64172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在</w:t>
            </w:r>
            <w:r>
              <w:rPr>
                <w:rFonts w:ascii="Times New Roman" w:eastAsia="微软雅黑" w:hAnsi="Times New Roman" w:cs="Times New Roman" w:hint="eastAsia"/>
              </w:rPr>
              <w:t>PC</w:t>
            </w:r>
            <w:r>
              <w:rPr>
                <w:rFonts w:ascii="Times New Roman" w:eastAsia="微软雅黑" w:hAnsi="Times New Roman" w:cs="Times New Roman" w:hint="eastAsia"/>
              </w:rPr>
              <w:t>上验收功能或活动版本（</w:t>
            </w:r>
            <w:r>
              <w:rPr>
                <w:rFonts w:ascii="Times New Roman" w:eastAsia="微软雅黑" w:hAnsi="Times New Roman" w:cs="Times New Roman" w:hint="eastAsia"/>
              </w:rPr>
              <w:t>PC</w:t>
            </w:r>
            <w:r>
              <w:rPr>
                <w:rFonts w:ascii="Times New Roman" w:eastAsia="微软雅黑" w:hAnsi="Times New Roman" w:cs="Times New Roman" w:hint="eastAsia"/>
              </w:rPr>
              <w:t>为开发环境）；</w:t>
            </w:r>
          </w:p>
          <w:p w14:paraId="54C3853E" w14:textId="77777777" w:rsidR="00C64172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真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机环境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下测试</w:t>
            </w:r>
            <w:r>
              <w:rPr>
                <w:rFonts w:ascii="Times New Roman" w:eastAsia="微软雅黑" w:hAnsi="Times New Roman" w:cs="Times New Roman"/>
              </w:rPr>
              <w:t>D</w:t>
            </w:r>
            <w:r>
              <w:rPr>
                <w:rFonts w:ascii="Times New Roman" w:eastAsia="微软雅黑" w:hAnsi="Times New Roman" w:cs="Times New Roman" w:hint="eastAsia"/>
              </w:rPr>
              <w:t>ev</w:t>
            </w:r>
            <w:r>
              <w:rPr>
                <w:rFonts w:ascii="Times New Roman" w:eastAsia="微软雅黑" w:hAnsi="Times New Roman" w:cs="Times New Roman"/>
              </w:rPr>
              <w:t>2</w:t>
            </w:r>
            <w:r>
              <w:rPr>
                <w:rFonts w:ascii="Times New Roman" w:eastAsia="微软雅黑" w:hAnsi="Times New Roman" w:cs="Times New Roman" w:hint="eastAsia"/>
              </w:rPr>
              <w:t>、</w:t>
            </w:r>
            <w:r>
              <w:rPr>
                <w:rFonts w:ascii="Times New Roman" w:eastAsia="微软雅黑" w:hAnsi="Times New Roman" w:cs="Times New Roman" w:hint="eastAsia"/>
              </w:rPr>
              <w:t>4</w:t>
            </w:r>
            <w:r>
              <w:rPr>
                <w:rFonts w:ascii="Times New Roman" w:eastAsia="微软雅黑" w:hAnsi="Times New Roman" w:cs="Times New Roman" w:hint="eastAsia"/>
              </w:rPr>
              <w:t>为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预发布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版本（活动版本或功能版本）；</w:t>
            </w:r>
          </w:p>
          <w:p w14:paraId="6BDB713D" w14:textId="77777777" w:rsidR="00C64172" w:rsidRDefault="00C64172" w:rsidP="00C64172">
            <w:pPr>
              <w:pStyle w:val="a6"/>
              <w:numPr>
                <w:ilvl w:val="0"/>
                <w:numId w:val="6"/>
              </w:numPr>
              <w:ind w:left="0" w:firstLineChars="0" w:firstLine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真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机环境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下测试</w:t>
            </w:r>
            <w:r>
              <w:rPr>
                <w:rFonts w:ascii="Times New Roman" w:eastAsia="微软雅黑" w:hAnsi="Times New Roman" w:cs="Times New Roman" w:hint="eastAsia"/>
              </w:rPr>
              <w:t>D</w:t>
            </w:r>
            <w:r w:rsidRPr="00740027">
              <w:rPr>
                <w:rFonts w:ascii="Times New Roman" w:eastAsia="微软雅黑" w:hAnsi="Times New Roman" w:cs="Times New Roman" w:hint="eastAsia"/>
              </w:rPr>
              <w:t>ev1</w:t>
            </w:r>
            <w:r w:rsidRPr="00740027">
              <w:rPr>
                <w:rFonts w:ascii="Times New Roman" w:eastAsia="微软雅黑" w:hAnsi="Times New Roman" w:cs="Times New Roman" w:hint="eastAsia"/>
              </w:rPr>
              <w:t>、</w:t>
            </w:r>
            <w:r w:rsidRPr="00740027"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 w:hint="eastAsia"/>
              </w:rPr>
              <w:t>为上限版本，既均为真实数据，最终版；</w:t>
            </w:r>
          </w:p>
          <w:p w14:paraId="318F7B8A" w14:textId="5C942992" w:rsidR="00C64172" w:rsidRPr="00C64172" w:rsidRDefault="00C64172" w:rsidP="00C6417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注：策划、前端、后端，进行相应配置或代码调整后，均需根据调整所需发布的版本，进行配置或代码合并，</w:t>
            </w:r>
            <w:r>
              <w:rPr>
                <w:rFonts w:ascii="Times New Roman" w:eastAsia="微软雅黑" w:hAnsi="Times New Roman" w:cs="Times New Roman" w:hint="eastAsia"/>
              </w:rPr>
              <w:t>PC</w:t>
            </w:r>
            <w:r>
              <w:rPr>
                <w:rFonts w:ascii="Times New Roman" w:eastAsia="微软雅黑" w:hAnsi="Times New Roman" w:cs="Times New Roman" w:hint="eastAsia"/>
              </w:rPr>
              <w:t>验收后，天使将相关调整，向真</w:t>
            </w:r>
            <w:proofErr w:type="gramStart"/>
            <w:r>
              <w:rPr>
                <w:rFonts w:ascii="Times New Roman" w:eastAsia="微软雅黑" w:hAnsi="Times New Roman" w:cs="Times New Roman" w:hint="eastAsia"/>
              </w:rPr>
              <w:t>机环境</w:t>
            </w:r>
            <w:proofErr w:type="gramEnd"/>
            <w:r>
              <w:rPr>
                <w:rFonts w:ascii="Times New Roman" w:eastAsia="微软雅黑" w:hAnsi="Times New Roman" w:cs="Times New Roman" w:hint="eastAsia"/>
              </w:rPr>
              <w:t>打更新。</w:t>
            </w:r>
          </w:p>
        </w:tc>
      </w:tr>
      <w:tr w:rsidR="00B3299D" w:rsidRPr="00C60345" w14:paraId="794D5815" w14:textId="77777777" w:rsidTr="004C00FD">
        <w:trPr>
          <w:trHeight w:val="144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CF7BF19" w14:textId="0BCA223B" w:rsidR="00B3299D" w:rsidRPr="008752E5" w:rsidRDefault="00B3299D" w:rsidP="00C64172">
            <w:pPr>
              <w:jc w:val="center"/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下周计划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622F4D" w14:textId="536777F3" w:rsidR="008F2DB6" w:rsidRDefault="00C64172" w:rsidP="00C6417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跟进</w:t>
            </w:r>
            <w:r>
              <w:rPr>
                <w:rFonts w:ascii="Times New Roman" w:eastAsia="微软雅黑" w:hAnsi="Times New Roman" w:cs="Times New Roman" w:hint="eastAsia"/>
              </w:rPr>
              <w:t>4</w:t>
            </w:r>
            <w:r>
              <w:rPr>
                <w:rFonts w:ascii="Times New Roman" w:eastAsia="微软雅黑" w:hAnsi="Times New Roman" w:cs="Times New Roman"/>
              </w:rPr>
              <w:t>.5</w:t>
            </w:r>
            <w:r>
              <w:rPr>
                <w:rFonts w:ascii="Times New Roman" w:eastAsia="微软雅黑" w:hAnsi="Times New Roman" w:cs="Times New Roman" w:hint="eastAsia"/>
              </w:rPr>
              <w:t>平台好友切磋功能；</w:t>
            </w:r>
          </w:p>
          <w:p w14:paraId="43717FF1" w14:textId="35AB13E0" w:rsidR="00C64172" w:rsidRDefault="00C64172" w:rsidP="00C6417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临时调整验收；</w:t>
            </w:r>
          </w:p>
          <w:p w14:paraId="176ADA81" w14:textId="40A25AA6" w:rsidR="00C64172" w:rsidRPr="00E30D83" w:rsidRDefault="00C64172" w:rsidP="00C6417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周日合服准备；</w:t>
            </w:r>
          </w:p>
        </w:tc>
      </w:tr>
      <w:tr w:rsidR="00B3299D" w:rsidRPr="00C60345" w14:paraId="515397AB" w14:textId="77777777" w:rsidTr="00E30D83">
        <w:trPr>
          <w:trHeight w:val="1183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73919F0" w14:textId="5968656A" w:rsidR="00B3299D" w:rsidRPr="008752E5" w:rsidRDefault="00B3299D" w:rsidP="00C641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本</w:t>
            </w:r>
            <w:r w:rsidR="00AC0714">
              <w:rPr>
                <w:rFonts w:ascii="微软雅黑" w:eastAsia="微软雅黑" w:hAnsi="微软雅黑" w:hint="eastAsia"/>
              </w:rPr>
              <w:t>周</w:t>
            </w:r>
            <w:r>
              <w:rPr>
                <w:rFonts w:ascii="微软雅黑" w:eastAsia="微软雅黑" w:hAnsi="微软雅黑" w:hint="eastAsia"/>
              </w:rPr>
              <w:t>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A4CCDA" w14:textId="128B2C33" w:rsidR="007342BA" w:rsidRPr="001D1DB4" w:rsidRDefault="00C64172" w:rsidP="00C64172">
            <w:pPr>
              <w:jc w:val="center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适应习惯版本迭代节奏</w:t>
            </w:r>
            <w:bookmarkStart w:id="0" w:name="_GoBack"/>
            <w:bookmarkEnd w:id="0"/>
          </w:p>
        </w:tc>
      </w:tr>
      <w:tr w:rsidR="00B3299D" w:rsidRPr="008752E5" w14:paraId="4CC63F6E" w14:textId="77777777" w:rsidTr="004C00FD">
        <w:trPr>
          <w:trHeight w:val="688"/>
        </w:trPr>
        <w:tc>
          <w:tcPr>
            <w:tcW w:w="15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E581C" w14:textId="77777777" w:rsidR="00B3299D" w:rsidRPr="008752E5" w:rsidRDefault="00B3299D" w:rsidP="00C64172">
            <w:pPr>
              <w:rPr>
                <w:rFonts w:ascii="微软雅黑" w:eastAsia="微软雅黑" w:hAnsi="微软雅黑"/>
              </w:rPr>
            </w:pPr>
            <w:r w:rsidRPr="008752E5">
              <w:rPr>
                <w:rFonts w:ascii="微软雅黑" w:eastAsia="微软雅黑" w:hAnsi="微软雅黑" w:hint="eastAsia"/>
              </w:rPr>
              <w:t>难度自评</w:t>
            </w:r>
          </w:p>
        </w:tc>
        <w:tc>
          <w:tcPr>
            <w:tcW w:w="699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B6ED9B" w14:textId="3754C026" w:rsidR="00B3299D" w:rsidRPr="008752E5" w:rsidRDefault="00C05971" w:rsidP="00C64172">
            <w:pPr>
              <w:tabs>
                <w:tab w:val="left" w:pos="118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 w:rsidR="00727A63"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14:paraId="7539FB07" w14:textId="77777777" w:rsidR="002A2120" w:rsidRDefault="002A2120" w:rsidP="00C64172"/>
    <w:sectPr w:rsidR="002A2120" w:rsidSect="004C00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2C3E" w14:textId="77777777" w:rsidR="0099104B" w:rsidRDefault="0099104B">
      <w:r>
        <w:separator/>
      </w:r>
    </w:p>
  </w:endnote>
  <w:endnote w:type="continuationSeparator" w:id="0">
    <w:p w14:paraId="5E132EC2" w14:textId="77777777" w:rsidR="0099104B" w:rsidRDefault="0099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39F9A" w14:textId="77777777" w:rsidR="0099104B" w:rsidRDefault="0099104B">
      <w:r>
        <w:separator/>
      </w:r>
    </w:p>
  </w:footnote>
  <w:footnote w:type="continuationSeparator" w:id="0">
    <w:p w14:paraId="085C3F12" w14:textId="77777777" w:rsidR="0099104B" w:rsidRDefault="00991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3EE4" w14:textId="77777777" w:rsidR="00044B3D" w:rsidRDefault="00044B3D" w:rsidP="004C00FD">
    <w:pPr>
      <w:pStyle w:val="a3"/>
      <w:jc w:val="right"/>
    </w:pPr>
    <w:r>
      <w:t>Athe</w:t>
    </w:r>
    <w:r>
      <w:rPr>
        <w:rFonts w:hint="eastAsia"/>
      </w:rPr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991"/>
    <w:multiLevelType w:val="hybridMultilevel"/>
    <w:tmpl w:val="1D8A9552"/>
    <w:lvl w:ilvl="0" w:tplc="475AB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12A37"/>
    <w:multiLevelType w:val="hybridMultilevel"/>
    <w:tmpl w:val="B220F724"/>
    <w:lvl w:ilvl="0" w:tplc="B64E3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D07CA9"/>
    <w:multiLevelType w:val="hybridMultilevel"/>
    <w:tmpl w:val="A5346D12"/>
    <w:lvl w:ilvl="0" w:tplc="9954A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8FD21B1"/>
    <w:multiLevelType w:val="hybridMultilevel"/>
    <w:tmpl w:val="ECA6519C"/>
    <w:lvl w:ilvl="0" w:tplc="CC600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526A81"/>
    <w:multiLevelType w:val="hybridMultilevel"/>
    <w:tmpl w:val="CA6C2B04"/>
    <w:lvl w:ilvl="0" w:tplc="DEC235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ED6C42"/>
    <w:multiLevelType w:val="hybridMultilevel"/>
    <w:tmpl w:val="B7B65918"/>
    <w:lvl w:ilvl="0" w:tplc="14DEC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44B372F"/>
    <w:multiLevelType w:val="hybridMultilevel"/>
    <w:tmpl w:val="C722E5B2"/>
    <w:lvl w:ilvl="0" w:tplc="DBFE1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D"/>
    <w:rsid w:val="000176B9"/>
    <w:rsid w:val="00044B3D"/>
    <w:rsid w:val="00045C8F"/>
    <w:rsid w:val="000D1D81"/>
    <w:rsid w:val="00113B10"/>
    <w:rsid w:val="00135C6C"/>
    <w:rsid w:val="0015442C"/>
    <w:rsid w:val="001C4E09"/>
    <w:rsid w:val="001D387D"/>
    <w:rsid w:val="001F7500"/>
    <w:rsid w:val="00241CE4"/>
    <w:rsid w:val="002573A0"/>
    <w:rsid w:val="002A2120"/>
    <w:rsid w:val="002B2D4D"/>
    <w:rsid w:val="002B34AE"/>
    <w:rsid w:val="002D66DF"/>
    <w:rsid w:val="00320034"/>
    <w:rsid w:val="00392978"/>
    <w:rsid w:val="003B1626"/>
    <w:rsid w:val="003D3C05"/>
    <w:rsid w:val="003E0D5C"/>
    <w:rsid w:val="003E12EF"/>
    <w:rsid w:val="003E6EED"/>
    <w:rsid w:val="00406682"/>
    <w:rsid w:val="004211BA"/>
    <w:rsid w:val="004C00FD"/>
    <w:rsid w:val="004E46D7"/>
    <w:rsid w:val="004F66DF"/>
    <w:rsid w:val="00511E61"/>
    <w:rsid w:val="0052052A"/>
    <w:rsid w:val="005442C7"/>
    <w:rsid w:val="005E2BEF"/>
    <w:rsid w:val="005F31EF"/>
    <w:rsid w:val="006813B7"/>
    <w:rsid w:val="006A162C"/>
    <w:rsid w:val="006A6395"/>
    <w:rsid w:val="0071493B"/>
    <w:rsid w:val="00727A63"/>
    <w:rsid w:val="007342BA"/>
    <w:rsid w:val="007370FF"/>
    <w:rsid w:val="00740027"/>
    <w:rsid w:val="00760516"/>
    <w:rsid w:val="007B2262"/>
    <w:rsid w:val="007C743A"/>
    <w:rsid w:val="007D2FE3"/>
    <w:rsid w:val="007E5D13"/>
    <w:rsid w:val="00810B7A"/>
    <w:rsid w:val="0081261E"/>
    <w:rsid w:val="00824EFE"/>
    <w:rsid w:val="00867F46"/>
    <w:rsid w:val="008733E2"/>
    <w:rsid w:val="00890444"/>
    <w:rsid w:val="008F2DB6"/>
    <w:rsid w:val="0090392B"/>
    <w:rsid w:val="00962267"/>
    <w:rsid w:val="00972631"/>
    <w:rsid w:val="0099104B"/>
    <w:rsid w:val="00991A42"/>
    <w:rsid w:val="009A1439"/>
    <w:rsid w:val="009C03E0"/>
    <w:rsid w:val="009D35AB"/>
    <w:rsid w:val="00A56373"/>
    <w:rsid w:val="00AC0714"/>
    <w:rsid w:val="00AC4CFC"/>
    <w:rsid w:val="00B3299D"/>
    <w:rsid w:val="00B4245D"/>
    <w:rsid w:val="00B44A6D"/>
    <w:rsid w:val="00BA228C"/>
    <w:rsid w:val="00BA3203"/>
    <w:rsid w:val="00BB69AC"/>
    <w:rsid w:val="00BF302C"/>
    <w:rsid w:val="00BF46ED"/>
    <w:rsid w:val="00C02044"/>
    <w:rsid w:val="00C05971"/>
    <w:rsid w:val="00C072FA"/>
    <w:rsid w:val="00C64172"/>
    <w:rsid w:val="00C649EC"/>
    <w:rsid w:val="00D23719"/>
    <w:rsid w:val="00D42505"/>
    <w:rsid w:val="00D82E12"/>
    <w:rsid w:val="00D91015"/>
    <w:rsid w:val="00D9356C"/>
    <w:rsid w:val="00DD6B0D"/>
    <w:rsid w:val="00DE3B70"/>
    <w:rsid w:val="00DE6C1F"/>
    <w:rsid w:val="00E01BBF"/>
    <w:rsid w:val="00E30D83"/>
    <w:rsid w:val="00E60616"/>
    <w:rsid w:val="00EA09FA"/>
    <w:rsid w:val="00EA1B33"/>
    <w:rsid w:val="00EA2DD7"/>
    <w:rsid w:val="00EA3F03"/>
    <w:rsid w:val="00F6064D"/>
    <w:rsid w:val="00F62EF6"/>
    <w:rsid w:val="00F73D46"/>
    <w:rsid w:val="00F93BFD"/>
    <w:rsid w:val="00FC7D8B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E9456"/>
  <w14:defaultImageDpi w14:val="300"/>
  <w15:docId w15:val="{EC536592-4CD2-48D6-A7F2-A61E456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9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99D"/>
    <w:rPr>
      <w:sz w:val="18"/>
      <w:szCs w:val="18"/>
    </w:rPr>
  </w:style>
  <w:style w:type="table" w:styleId="a5">
    <w:name w:val="Table Grid"/>
    <w:basedOn w:val="a1"/>
    <w:uiPriority w:val="59"/>
    <w:rsid w:val="00B3299D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B3299D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81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 playcrab</dc:creator>
  <cp:keywords/>
  <dc:description/>
  <cp:lastModifiedBy>playcrab</cp:lastModifiedBy>
  <cp:revision>21</cp:revision>
  <dcterms:created xsi:type="dcterms:W3CDTF">2017-11-17T04:49:00Z</dcterms:created>
  <dcterms:modified xsi:type="dcterms:W3CDTF">2017-12-15T13:14:00Z</dcterms:modified>
</cp:coreProperties>
</file>