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/>
      </w:r>
    </w:p>
    <w:p>
      <w:pPr>
        <w:spacing w:after="60" w:before="0" w:line="312"/>
        <w:jc w:val="center"/>
      </w:pPr>
      <w:r>
        <w:rPr>
          <w:rFonts w:ascii="Arial" w:cs="Arial" w:eastAsia="Arial" w:hAnsi="Arial"/>
          <w:color w:val="617083"/>
          <w:sz w:val="24"/>
          <w:szCs w:val="24"/>
        </w:rPr>
        <w:t xml:space="preserve">工程汇报</w:t>
      </w:r>
    </w:p>
    <w:p>
      <w:pPr>
        <w:spacing w:after="40" w:before="0" w:line="312"/>
        <w:jc w:val="center"/>
      </w:pPr>
      <w:r>
        <w:rPr>
          <w:rFonts w:ascii="Arial" w:cs="Arial" w:eastAsia="Arial" w:hAnsi="Arial"/>
          <w:b/>
          <w:bCs/>
          <w:color w:val="1B3A4B"/>
          <w:sz w:val="48"/>
          <w:szCs w:val="48"/>
        </w:rPr>
        <w:t xml:space="preserve">HarmonyOS AI Agent</w:t>
      </w:r>
    </w:p>
    <w:p>
      <w:pPr>
        <w:spacing w:after="120" w:before="0" w:line="312"/>
        <w:jc w:val="center"/>
      </w:pPr>
      <w:r>
        <w:rPr>
          <w:rFonts w:ascii="Arial" w:cs="Arial" w:eastAsia="Arial" w:hAnsi="Arial"/>
          <w:b/>
          <w:bCs/>
          <w:color w:val="1B7F79"/>
          <w:sz w:val="40"/>
          <w:szCs w:val="40"/>
        </w:rPr>
        <w:t xml:space="preserve">应用生成评测与报告分析平台</w:t>
      </w:r>
    </w:p>
    <w:p>
      <w:pPr>
        <w:spacing w:after="280" w:before="0" w:line="312"/>
        <w:jc w:val="center"/>
      </w:pPr>
      <w:r>
        <w:rPr>
          <w:rFonts w:ascii="Arial" w:cs="Arial" w:eastAsia="Arial" w:hAnsi="Arial"/>
          <w:i/>
          <w:iCs/>
          <w:color w:val="617083"/>
          <w:sz w:val="22"/>
          <w:szCs w:val="22"/>
        </w:rPr>
        <w:t xml:space="preserve">—— 让 AI 生成应用的能力可度量、可对比、可追溯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归档应用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5 款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真实业务场景 App</w:t>
            </w:r>
          </w:p>
        </w:tc>
      </w:tr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评测轮次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18 次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16 次成功完成</w:t>
            </w:r>
          </w:p>
        </w:tc>
      </w:tr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核心代码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1,287 行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单文件零依赖</w:t>
            </w:r>
          </w:p>
        </w:tc>
      </w:tr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总 Token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21.4M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含 516M 缓存命中</w:t>
            </w:r>
          </w:p>
        </w:tc>
      </w:tr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功能成功率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≈ 92%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有效样本均值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/>
      </w:r>
    </w:p>
    <w:p>
      <w:pPr>
        <w:spacing w:after="40" w:before="0" w:line="312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17083"/>
          <w:sz w:val="20"/>
          <w:szCs w:val="20"/>
        </w:rPr>
        <w:t xml:space="preserve">汇报对象：领导层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一、项目概述</w:t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本项目是 HarmonyOS AI Agent 自动生成应用产物的</w:t>
      </w:r>
      <w:r>
        <w:rPr>
          <w:rFonts w:ascii="Arial" w:cs="Arial" w:eastAsia="Arial" w:hAnsi="Arial"/>
          <w:b/>
          <w:bCs/>
          <w:i w:val="false"/>
          <w:iCs w:val="false"/>
          <w:color w:val="17202A"/>
          <w:sz w:val="22"/>
          <w:szCs w:val="22"/>
        </w:rPr>
        <w:t xml:space="preserve">归档与可视化报告分析平台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。AI Agent（智能体）可根据一句自然语言需求，自动完成 HarmonyOS App 的设计、编码、构建并产出可安装的 hap 包；但这一过程长期处于</w:t>
      </w:r>
      <w:r>
        <w:rPr>
          <w:rFonts w:ascii="Arial" w:cs="Arial" w:eastAsia="Arial" w:hAnsi="Arial"/>
          <w:b/>
          <w:bCs/>
          <w:i w:val="false"/>
          <w:iCs w:val="false"/>
          <w:color w:val="C86536"/>
          <w:sz w:val="22"/>
          <w:szCs w:val="22"/>
        </w:rPr>
        <w:t xml:space="preserve">「黑盒」状态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——生成一个应用要多久？花多少 Token？质量如何？与设计稿差距多大？均缺乏可度量的数据支撑。</w:t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本工程的目标，就是把这类信息</w:t>
      </w:r>
      <w:r>
        <w:rPr>
          <w:rFonts w:ascii="Arial" w:cs="Arial" w:eastAsia="Arial" w:hAnsi="Arial"/>
          <w:b/>
          <w:bCs/>
          <w:i w:val="false"/>
          <w:iCs w:val="false"/>
          <w:color w:val="1B7F79"/>
          <w:sz w:val="22"/>
          <w:szCs w:val="22"/>
        </w:rPr>
        <w:t xml:space="preserve">沉淀为可量化、可对比、可追溯的数据资产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：自动归档 Agent 生成的 App 工程与 hap 包，采集运行链路、Token 消耗与质量评分，生成可视化报告并自动化部署，为 Agent 工作流的效率、成本与质量优化提供决策依据。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7F7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22"/>
                <w:szCs w:val="22"/>
              </w:rPr>
              <w:t xml:space="preserve">一句话价值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首次用数据回答「Agent 生成一个 App 要多久、花多少钱、质量如何」，为 Agent 能力建立可度量的评测基线。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二、核心功能</w:t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平台围绕「采集 → 计量 → 评分 → 可视化 → 部署」闭环，提供六大功能模块：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7F79"/>
          <w:sz w:val="26"/>
          <w:szCs w:val="26"/>
        </w:rPr>
        <w:t xml:space="preserve">2.1 多源数据采集与解析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扫描各 App 工程 .arkpilot/state/tmux-runs/*.json 运行状态文件，提取 run 状态、lane 配置、模型与耗时标记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逐行解析 Agent 会话 transcript（JSONL 日志），提取时间戳与 input/output/cache token 用量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解析 hook 日志（arkpilot-hooks.log）的事件流，识别 Stop/Resume 等关键节点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解析 autopilot-state.json 的 resumed_at 字段，还原会话恢复时间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7F79"/>
          <w:sz w:val="26"/>
          <w:szCs w:val="26"/>
        </w:rPr>
        <w:t xml:space="preserve">2.2 多 Lane 链路耗时精确计量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Agent 工作流含 planning/design、execution/implementation、api_reference 等多 lane 并发执行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链路耗时 = max(各 lane endAt) − planning.started_marker_seen_at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自动识别 Stop→Resume 的人工暂停区间并扣除，得到真实「净链路耗时」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7F79"/>
          <w:sz w:val="26"/>
          <w:szCs w:val="26"/>
        </w:rPr>
        <w:t xml:space="preserve">2.3 Token 消耗与成本核算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按 input / output / cache_read 分类统计 token，汇总到 run、App、全局三级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按 Claude Sonnet 定价（$3/M 输入、$15/M 输出）折算美元成本，支撑成本决策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7F79"/>
          <w:sz w:val="26"/>
          <w:szCs w:val="26"/>
        </w:rPr>
        <w:t xml:space="preserve">2.4 四维质量评分体系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featureSuccess 功能成功率、aesthetic 美观度、designCompletion 设计还原度、hapAvailable 包可用性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评分数据维护于 problems.md，脚本自动解析并按 App 聚合均值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7F79"/>
          <w:sz w:val="26"/>
          <w:szCs w:val="26"/>
        </w:rPr>
        <w:t xml:space="preserve">2.5 设计稿↔实现可视化对比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每个 run 维护 design/（设计稿）与 actual/（实现截图）双目录，支持 PNG/JPG 等多格式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报告内并排展示设计稿与实现截图，点击放大查看（lightbox），并列出问题清单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首次运行自动为每个有效 run 生成目录与 problems.md 模板，零配置上手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7F79"/>
          <w:sz w:val="26"/>
          <w:szCs w:val="26"/>
        </w:rPr>
        <w:t xml:space="preserve">2.6 可视化报告与 CI/CD 自动化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纯字符串生成 HTML 报告（无前端框架依赖）：指标概览卡、耗时柱状图、可展开树表、图片对比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GitHub Actions：push 触发 → 生成报告 → 自动部署至 GitHub Pages，全程无人值守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三、工作量</w:t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本工程以</w:t>
      </w:r>
      <w:r>
        <w:rPr>
          <w:rFonts w:ascii="Arial" w:cs="Arial" w:eastAsia="Arial" w:hAnsi="Arial"/>
          <w:b/>
          <w:bCs/>
          <w:i w:val="false"/>
          <w:iCs w:val="false"/>
          <w:color w:val="17202A"/>
          <w:sz w:val="22"/>
          <w:szCs w:val="22"/>
        </w:rPr>
        <w:t xml:space="preserve">高内聚单文件 + 零外部依赖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为架构原则，核心逻辑集中于一个 Node.js ESM 脚本，仅使用内置 fs/path 模块，CI 环境 npm install 即可用，可移植性极强。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4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 / 文件</w:t>
            </w:r>
          </w:p>
        </w:tc>
        <w:tc>
          <w:tcPr>
            <w:tcW w:type="dxa" w:w="16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33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analyze-agent-traces.mjs</w:t>
            </w:r>
          </w:p>
        </w:tc>
        <w:tc>
          <w:tcPr>
            <w:tcW w:type="dxa" w:w="16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核心脚本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1,287</w:t>
            </w:r>
          </w:p>
        </w:tc>
        <w:tc>
          <w:tcPr>
            <w:tcW w:type="dxa" w:w="33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采集+解析+计量+评分+渲染全流程</w:t>
            </w:r>
          </w:p>
        </w:tc>
      </w:tr>
      <w:tr>
        <w:tc>
          <w:tcPr>
            <w:tcW w:type="dxa" w:w="30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deploy-report.yml</w:t>
            </w:r>
          </w:p>
        </w:tc>
        <w:tc>
          <w:tcPr>
            <w:tcW w:type="dxa" w:w="16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CI 工作流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59</w:t>
            </w:r>
          </w:p>
        </w:tc>
        <w:tc>
          <w:tcPr>
            <w:tcW w:type="dxa" w:w="33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Actions 自动生成并部署 Pages</w:t>
            </w:r>
          </w:p>
        </w:tc>
      </w:tr>
      <w:tr>
        <w:tc>
          <w:tcPr>
            <w:tcW w:type="dxa" w:w="30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6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工程配置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10</w:t>
            </w:r>
          </w:p>
        </w:tc>
        <w:tc>
          <w:tcPr>
            <w:tcW w:type="dxa" w:w="33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两条报告命令，零运行时依赖</w:t>
            </w:r>
          </w:p>
        </w:tc>
      </w:tr>
      <w:tr>
        <w:tc>
          <w:tcPr>
            <w:tcW w:type="dxa" w:w="30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README.md</w:t>
            </w:r>
          </w:p>
        </w:tc>
        <w:tc>
          <w:tcPr>
            <w:tcW w:type="dxa" w:w="16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文档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135</w:t>
            </w:r>
          </w:p>
        </w:tc>
        <w:tc>
          <w:tcPr>
            <w:tcW w:type="dxa" w:w="33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使用说明与数据格式约定</w:t>
            </w:r>
          </w:p>
        </w:tc>
      </w:tr>
      <w:tr>
        <w:tc>
          <w:tcPr>
            <w:tcW w:type="dxa" w:w="30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合计</w:t>
            </w:r>
          </w:p>
        </w:tc>
        <w:tc>
          <w:tcPr>
            <w:tcW w:type="dxa" w:w="16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1,491</w:t>
            </w:r>
          </w:p>
        </w:tc>
        <w:tc>
          <w:tcPr>
            <w:tcW w:type="dxa" w:w="33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核心逻辑占比 86%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/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此外，平台归档了 </w:t>
      </w:r>
      <w:r>
        <w:rPr>
          <w:rFonts w:ascii="Arial" w:cs="Arial" w:eastAsia="Arial" w:hAnsi="Arial"/>
          <w:b/>
          <w:bCs/>
          <w:i w:val="false"/>
          <w:iCs w:val="false"/>
          <w:color w:val="1B7F79"/>
          <w:sz w:val="22"/>
          <w:szCs w:val="22"/>
        </w:rPr>
        <w:t xml:space="preserve">5 款应用 × 多轮测试 = 18 个 run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 的完整工程产物（含 hap 包、状态文件、transcript 日志），构成评测数据底座。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四、技术难点（重点）</w:t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以下难点是本工程的技术含量所在，均为独立设计并落地实现：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C8653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C86536"/>
                <w:sz w:val="22"/>
                <w:szCs w:val="22"/>
              </w:rPr>
              <w:t xml:space="preserve">难点一：多 Lane 并发计时与暂停区间扣减算法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问题：Agent 工作流多 lane 并发，且 lane 间存在 Stop→Resume 的人工暂停（审批、切换、挂起），简单做时间差会把暂停计入耗时，严重失真。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方案：从 hook 日志提取 Stop 事件，从 autopilot-state.resumed_at 与下一活动时间中取最早者作为 Resume；经 clip 裁剪到链路窗口、merge 合并重叠区间，最终净耗时 = 原始耗时 − 暂停总和。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价值：还原 Agent 真实生成效率，剔除人工干预干扰，使耗时数据具备横向可比性。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C8653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C86536"/>
                <w:sz w:val="22"/>
                <w:szCs w:val="22"/>
              </w:rPr>
              <w:t xml:space="preserve">难点二：跨环境 Transcript 定位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问题：transcript_path 是生成机器的绝对路径，归档到报告仓库后路径失效，导致 token 与耗时无法复算。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方案：双路径回退策略——优先尝试原始绝对路径，失败则按 .arkpilot/transcripts/{sessionId}.jsonl 相对路径定位，保证报告仓库可独立复算。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价值：报告数据可脱离生成环境独立验证，支撑 CI 环境复算。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C8653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C86536"/>
                <w:sz w:val="22"/>
                <w:szCs w:val="22"/>
              </w:rPr>
              <w:t xml:space="preserve">难点三：零依赖单文件实现全流程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问题：采集、解析、计量、评分、HTML 渲染全流程若拆分为多包多文件，将带来依赖管理与部署成本。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方案：1287 行单文件，仅用 Node.js 内置 fs/path，无任何 npm 运行时依赖；HTML 报告以纯字符串拼接生成，含完整 CSS+JS 交互。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价值：CI 环境 npm install 即用，可移植性强，维护成本低。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C8653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C86536"/>
                <w:sz w:val="22"/>
                <w:szCs w:val="22"/>
              </w:rPr>
              <w:t xml:space="preserve">难点四：结构化 Markdown 解析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问题：problems.md 含 Prompt / 问题汇总 / Ratings 多段，格式灵活（中英文标题混用、= 与: 分隔符并存），需稳健解析。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方案：状态机式逐行解析，兼容「## 问题」与「## Problems」、「key = value」与「key: value」，并支持多行问题续接。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价值：评测人员可用自然习惯书写，脚本自动结构化，降低维护门槛。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五、创新点（重点）</w:t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本工程在业内 AI Agent 生成应用的质量评测领域具有先行性，核心创新如下：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/>
          <w:bCs/>
          <w:i w:val="false"/>
          <w:iCs w:val="false"/>
          <w:color w:val="1B7F79"/>
          <w:sz w:val="22"/>
          <w:szCs w:val="22"/>
        </w:rPr>
        <w:t xml:space="preserve">黑盒过程数据化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：把「AI Agent 生成应用」这一黑盒过程，转化为可量化、可对比、可追溯的数据资产，行业内少见的 Agent 生成质量评测闭环。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/>
          <w:bCs/>
          <w:i w:val="false"/>
          <w:iCs w:val="false"/>
          <w:color w:val="1B7F79"/>
          <w:sz w:val="22"/>
          <w:szCs w:val="22"/>
        </w:rPr>
        <w:t xml:space="preserve">净链路耗时算法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：首创多 Lane 暂停区间 clip+merge 算法，剔除人工暂停干扰，还原真实生成效率，使不同 run 可公平对比。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/>
          <w:bCs/>
          <w:i w:val="false"/>
          <w:iCs w:val="false"/>
          <w:color w:val="1B7F79"/>
          <w:sz w:val="22"/>
          <w:szCs w:val="22"/>
        </w:rPr>
        <w:t xml:space="preserve">设计稿↔实现自动对比 + 四维评分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：将「像不像设计稿」「功能能不能用」这类主观判断，转化为 featureSuccess/aesthetic/designCompletion/hapAvailable 四维客观指标。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/>
          <w:bCs/>
          <w:i w:val="false"/>
          <w:iCs w:val="false"/>
          <w:color w:val="1B7F79"/>
          <w:sz w:val="22"/>
          <w:szCs w:val="22"/>
        </w:rPr>
        <w:t xml:space="preserve">成本可观测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：Token 消耗与美元成本透明化，并区分缓存命中量，直观体现 prompt 缓存策略的省钱效果，支撑成本优化决策。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/>
          <w:bCs/>
          <w:i w:val="false"/>
          <w:iCs w:val="false"/>
          <w:color w:val="1B7F79"/>
          <w:sz w:val="22"/>
          <w:szCs w:val="22"/>
        </w:rPr>
        <w:t xml:space="preserve">零依赖可复用管线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：脚本 + CI + 报告一次搭建长期复用，新应用接入仅需归档产物即可自动出报告，边际成本趋近于零。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六、量化结果（重点）</w:t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以下数据取自平台最新报告（基于 18 个 run、5 款真实业务应用），所有指标均可复算验证。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7F79"/>
          <w:sz w:val="26"/>
          <w:szCs w:val="26"/>
        </w:rPr>
        <w:t xml:space="preserve">6.1 评测应用矩阵</w:t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覆盖 5 类真实业务场景，复杂度从单页交互到多模块业务系统递进：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应用</w:t>
            </w:r>
          </w:p>
        </w:tc>
        <w:tc>
          <w:tcPr>
            <w:tcW w:type="dxa" w:w="3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业务场景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评测轮次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</w:t>
            </w:r>
          </w:p>
        </w:tc>
      </w:tr>
      <w:t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danci 单词记忆</w:t>
            </w:r>
          </w:p>
        </w:tc>
        <w:tc>
          <w:tcPr>
            <w:tcW w:type="dxa" w:w="3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3D 翻转卡片记单词，认识/不认识流转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diy 手作·印记</w:t>
            </w:r>
          </w:p>
        </w:tc>
        <w:tc>
          <w:tcPr>
            <w:tcW w:type="dxa" w:w="3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会员档案/积分/课程预约/库存扣减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eat-what 今天吃什么</w:t>
            </w:r>
          </w:p>
        </w:tc>
        <w:tc>
          <w:tcPr>
            <w:tcW w:type="dxa" w:w="3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转盘抽菜/食材推荐/心情筛选/打卡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paw-log 宠迹</w:t>
            </w:r>
          </w:p>
        </w:tc>
        <w:tc>
          <w:tcPr>
            <w:tcW w:type="dxa" w:w="3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多宠档案/健康趋势/疫苗提醒/病历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pinankou 平安扣</w:t>
            </w:r>
          </w:p>
        </w:tc>
        <w:tc>
          <w:tcPr>
            <w:tcW w:type="dxa" w:w="3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适老化签到/AI 伴聊/一键求助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7F79"/>
          <w:sz w:val="26"/>
          <w:szCs w:val="26"/>
        </w:rPr>
        <w:t xml:space="preserve">6.2 效率与成本指标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完成率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89%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16 / 18 次完成</w:t>
            </w:r>
          </w:p>
        </w:tc>
      </w:tr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平均耗时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35 min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P50 33min / P90 54min</w:t>
            </w:r>
          </w:p>
        </w:tc>
      </w:tr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总 Token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21.4M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输入 16.2M + 输出 5.2M</w:t>
            </w:r>
          </w:p>
        </w:tc>
      </w:tr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缓存命中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516M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prompt 缓存策略生效</w:t>
            </w:r>
          </w:p>
        </w:tc>
      </w:tr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总成本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$126.7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单 App 均值约 $7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/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各应用效率与成本明细：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1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应用</w:t>
            </w:r>
          </w:p>
        </w:tc>
        <w:tc>
          <w:tcPr>
            <w:tcW w:type="dxa" w:w="1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轮次</w:t>
            </w:r>
          </w:p>
        </w:tc>
        <w:tc>
          <w:tcPr>
            <w:tcW w:type="dxa" w:w="18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平均耗时</w:t>
            </w:r>
          </w:p>
        </w:tc>
        <w:tc>
          <w:tcPr>
            <w:tcW w:type="dxa" w:w="1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总量</w:t>
            </w:r>
          </w:p>
        </w:tc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3A4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</w:tr>
      <w:t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danci</w:t>
            </w:r>
          </w:p>
        </w:tc>
        <w:tc>
          <w:tcPr>
            <w:tcW w:type="dxa" w:w="1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23 min</w:t>
            </w:r>
          </w:p>
        </w:tc>
        <w:tc>
          <w:tcPr>
            <w:tcW w:type="dxa" w:w="1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3.0M</w:t>
            </w:r>
          </w:p>
        </w:tc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$17.6</w:t>
            </w:r>
          </w:p>
        </w:tc>
      </w:tr>
      <w:t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diy</w:t>
            </w:r>
          </w:p>
        </w:tc>
        <w:tc>
          <w:tcPr>
            <w:tcW w:type="dxa" w:w="1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41 min</w:t>
            </w:r>
          </w:p>
        </w:tc>
        <w:tc>
          <w:tcPr>
            <w:tcW w:type="dxa" w:w="1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5.4M</w:t>
            </w:r>
          </w:p>
        </w:tc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$32.1</w:t>
            </w:r>
          </w:p>
        </w:tc>
      </w:tr>
      <w:t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eat-what</w:t>
            </w:r>
          </w:p>
        </w:tc>
        <w:tc>
          <w:tcPr>
            <w:tcW w:type="dxa" w:w="1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37 min</w:t>
            </w:r>
          </w:p>
        </w:tc>
        <w:tc>
          <w:tcPr>
            <w:tcW w:type="dxa" w:w="1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7.4M</w:t>
            </w:r>
          </w:p>
        </w:tc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$43.2</w:t>
            </w:r>
          </w:p>
        </w:tc>
      </w:tr>
      <w:t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paw-log</w:t>
            </w:r>
          </w:p>
        </w:tc>
        <w:tc>
          <w:tcPr>
            <w:tcW w:type="dxa" w:w="1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37 min</w:t>
            </w:r>
          </w:p>
        </w:tc>
        <w:tc>
          <w:tcPr>
            <w:tcW w:type="dxa" w:w="1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2.2M</w:t>
            </w:r>
          </w:p>
        </w:tc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$13.1</w:t>
            </w:r>
          </w:p>
        </w:tc>
      </w:tr>
      <w:t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pinankou</w:t>
            </w:r>
          </w:p>
        </w:tc>
        <w:tc>
          <w:tcPr>
            <w:tcW w:type="dxa" w:w="1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33 min</w:t>
            </w:r>
          </w:p>
        </w:tc>
        <w:tc>
          <w:tcPr>
            <w:tcW w:type="dxa" w:w="1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3.4M</w:t>
            </w:r>
          </w:p>
        </w:tc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$20.7</w:t>
            </w:r>
          </w:p>
        </w:tc>
      </w:tr>
      <w:tr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35 min</w:t>
            </w:r>
          </w:p>
        </w:tc>
        <w:tc>
          <w:tcPr>
            <w:tcW w:type="dxa" w:w="196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21.4M</w:t>
            </w:r>
          </w:p>
        </w:tc>
        <w:tc>
          <w:tcPr>
            <w:tcW w:type="dxa" w:w="220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6F8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$126.7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7F79"/>
          <w:sz w:val="26"/>
          <w:szCs w:val="26"/>
        </w:rPr>
        <w:t xml:space="preserve">6.3 质量评分指标</w:t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基于有效评估样本（已产出 hap 并完成设计稿对比的 run），四维评分均值如下：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功能成功率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≈ 92%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featureSuccess 均值</w:t>
            </w:r>
          </w:p>
        </w:tc>
      </w:tr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美观度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≈ 85%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aesthetic 均值</w:t>
            </w:r>
          </w:p>
        </w:tc>
      </w:tr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设计还原度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≈ 83%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designCompletion 均值</w:t>
            </w:r>
          </w:p>
        </w:tc>
      </w:tr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HAP 可用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绝大多数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可直接安装运行</w:t>
            </w:r>
          </w:p>
        </w:tc>
      </w:tr>
      <w:tr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617083"/>
                <w:sz w:val="20"/>
                <w:szCs w:val="20"/>
              </w:rPr>
              <w:t xml:space="preserve">最优样本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30"/>
                <w:szCs w:val="30"/>
              </w:rPr>
              <w:t xml:space="preserve">全 100 分</w:t>
            </w:r>
          </w:p>
        </w:tc>
        <w:tc>
          <w:tcPr>
            <w:tcW w:type="dxa" w:w="3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EAF2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7083"/>
                <w:sz w:val="18"/>
                <w:szCs w:val="18"/>
              </w:rPr>
              <w:t xml:space="preserve">danci-test3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/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典型质量发现（反哺 Agent 改进方向）：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共性缺陷：icon 生成异常（多应用复现）、图片上传/保存功能不可用、部分弹窗布局错乱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亮点：eat-what-test2、diy-test2 设计还原度达 95~100，复杂多模块应用可高质量生成</w:t>
      </w:r>
    </w:p>
    <w:p>
      <w:pPr>
        <w:pStyle w:val="ListParagraph"/>
        <w:numPr>
          <w:ilvl w:val="0"/>
          <w:numId w:val="2"/>
        </w:numPr>
        <w:spacing w:after="50" w:before="50" w:line="31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短板定位：paw-log 设计还原度仅 8，pinankou-test4 出现白屏，为 Agent 工作流优化提供明确靶点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七、贡献与价值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7F7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22"/>
                <w:szCs w:val="22"/>
              </w:rPr>
              <w:t xml:space="preserve">贡献一：建立 Agent 生成能力的可度量评测基线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首次用数据回答「Agent 生成一个 App 要多久、花多少钱、质量如何」，将原本模糊的 Agent 能力评估，转化为可对齐、可回归的量化指标。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7F7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22"/>
                <w:szCs w:val="22"/>
              </w:rPr>
              <w:t xml:space="preserve">贡献二：沉淀真实业务场景的生成产物与对比数据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归档 5 类真实业务 App 的完整产物与设计稿对比数据，为后续 Agent 工作流、prompt 策略、模型选型优化提供回归基准与对照实验底座。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7F7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22"/>
                <w:szCs w:val="22"/>
              </w:rPr>
              <w:t xml:space="preserve">贡献三：形成可复用评测管线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脚本 + CI + 报告一次搭建长期复用；新应用接入仅需归档产物即可自动出报告，边际成本趋近于零，具备规模化评测能力。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1B7F7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2"/>
                <w:szCs w:val="22"/>
              </w:rPr>
              <w:t xml:space="preserve"/>
            </w:r>
          </w:p>
        </w:tc>
        <w:tc>
          <w:tcPr>
            <w:tcW w:type="dxa" w:w="9240"/>
            <w:tcBorders>
              <w:top w:val="single" w:color="DBE1E8" w:sz="4"/>
              <w:left w:val="single" w:color="DBE1E8" w:sz="4"/>
              <w:bottom w:val="single" w:color="DBE1E8" w:sz="4"/>
              <w:right w:val="single" w:color="DBE1E8" w:sz="4"/>
            </w:tcBorders>
            <w:shd w:fill="F8FA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312"/>
              <w:jc w:val="left"/>
            </w:pPr>
            <w:r>
              <w:rPr>
                <w:rFonts w:ascii="Arial" w:cs="Arial" w:eastAsia="Arial" w:hAnsi="Arial"/>
                <w:b/>
                <w:bCs/>
                <w:color w:val="1B7F79"/>
                <w:sz w:val="22"/>
                <w:szCs w:val="22"/>
              </w:rPr>
              <w:t xml:space="preserve">贡献四：暴露共性问题、反哺能力改进</w:t>
            </w:r>
          </w:p>
          <w:p>
            <w:pPr>
              <w:spacing w:after="40" w:before="0" w:line="31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02A"/>
                <w:sz w:val="20"/>
                <w:szCs w:val="20"/>
              </w:rPr>
              <w:t xml:space="preserve">通过跨应用横向对比，定位 icon 生成、图片上传、弹窗布局等共性缺陷，为 Agent 工作流与基础能力改进提供明确方向。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八、总结</w:t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本工程以约 </w:t>
      </w:r>
      <w:r>
        <w:rPr>
          <w:rFonts w:ascii="Arial" w:cs="Arial" w:eastAsia="Arial" w:hAnsi="Arial"/>
          <w:b/>
          <w:bCs/>
          <w:i w:val="false"/>
          <w:iCs w:val="false"/>
          <w:color w:val="1B7F79"/>
          <w:sz w:val="22"/>
          <w:szCs w:val="22"/>
        </w:rPr>
        <w:t xml:space="preserve">1,500 行零依赖代码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，搭建了 HarmonyOS AI Agent 应用生成的完整评测闭环——从多源数据采集、净链路耗时计量、Token 成本核算、四维质量评分，到设计稿对比可视化与 CI 自动化部署。</w:t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基于 5 款真实业务应用、18 轮评测的数据表明：Agent 可在 </w:t>
      </w:r>
      <w:r>
        <w:rPr>
          <w:rFonts w:ascii="Arial" w:cs="Arial" w:eastAsia="Arial" w:hAnsi="Arial"/>
          <w:b/>
          <w:bCs/>
          <w:i w:val="false"/>
          <w:iCs w:val="false"/>
          <w:color w:val="C86536"/>
          <w:sz w:val="22"/>
          <w:szCs w:val="22"/>
        </w:rPr>
        <w:t xml:space="preserve">约 35 分钟、7 美元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 的成本内生成功能成功率约 92% 的可用 App，缓存策略命中 516M token 显著降低成本。</w:t>
      </w:r>
    </w:p>
    <w:p>
      <w:pPr>
        <w:spacing w:after="80" w:before="80" w:line="31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>平台已建立可度量、可对比、可追溯的评测基线，并将持续以新应用接入自动出报告的方式，为 Agent 工作流的效率、成本与质量优化提供数据闭环支撑。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202A"/>
          <w:sz w:val="22"/>
          <w:szCs w:val="22"/>
        </w:rPr>
        <w:t xml:space="preserve"/>
      </w:r>
    </w:p>
    <w:p>
      <w:pPr>
        <w:spacing w:after="0" w:before="0" w:line="312"/>
        <w:jc w:val="center"/>
      </w:pPr>
      <w:r>
        <w:rPr>
          <w:rFonts w:ascii="Arial" w:cs="Arial" w:eastAsia="Arial" w:hAnsi="Arial"/>
          <w:b/>
          <w:bCs/>
          <w:i/>
          <w:iCs/>
          <w:color w:val="1B7F79"/>
          <w:sz w:val="22"/>
          <w:szCs w:val="22"/>
        </w:rPr>
        <w:t xml:space="preserve">—— 数据驱动，让 AI 生成能力持续可优化。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7083"/>
        <w:sz w:val="16"/>
        <w:szCs w:val="16"/>
      </w:rPr>
      <w:t xml:space="preserve">第 </w:t>
    </w:r>
    <w:r>
      <w:rPr>
        <w:rFonts w:ascii="Arial" w:cs="Arial" w:eastAsia="Arial" w:hAnsi="Arial"/>
        <w:color w:val="61708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708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17083"/>
        <w:sz w:val="16"/>
        <w:szCs w:val="16"/>
      </w:rPr>
      <w:t xml:space="preserve">HarmonyOS Agent 评测与报告分析平台 · 工程汇报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7F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2026-06-25T14:39:44.400Z</dcterms:created>
  <dcterms:modified xsi:type="dcterms:W3CDTF">2026-06-25T14:39:44.401Z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